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8AD" w:rsidP="00D918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MARH018 Apply command navigation procedures on vessels limited by tonnage or near coastal operations</w:t>
      </w:r>
      <w:r>
        <w:fldChar w:fldCharType="end"/>
      </w:r>
    </w:p>
    <w:p w:rsidR="00D918AD" w:rsidP="00D918AD">
      <w:pPr>
        <w:pStyle w:val="Version"/>
        <w:sectPr w:rsidSect="00B10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06F8" w:rsidP="00B106F8">
      <w:pPr>
        <w:pStyle w:val="SuperHeading"/>
      </w:pPr>
      <w:r w:rsidRPr="00B106F8">
        <w:t>MARH018 Apply command navigation procedures on vessels limited by tonnage or near coastal operations</w:t>
      </w:r>
    </w:p>
    <w:p w:rsidR="00000000" w:rsidRPr="00B106F8" w:rsidP="00B106F8">
      <w:pPr>
        <w:pStyle w:val="Heading1"/>
      </w:pPr>
      <w:bookmarkStart w:id="1" w:name="O_1285525"/>
      <w:bookmarkEnd w:id="1"/>
      <w:r w:rsidRPr="00B106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>Release 2</w:t>
            </w:r>
            <w:r w:rsidRPr="00B106F8">
              <w:t>. This is the second release of this unit of competency in the MAR Maritime Training Package.</w:t>
            </w:r>
          </w:p>
          <w:p w:rsidR="00000000" w:rsidP="00B106F8">
            <w:pPr>
              <w:pStyle w:val="ListBullet"/>
              <w:rPr>
                <w:lang w:val="en-NZ"/>
              </w:rPr>
            </w:pPr>
            <w:r w:rsidRPr="00B106F8">
              <w:t>Minor statement changes in unit Application.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>Release 1</w:t>
            </w:r>
            <w:r w:rsidRPr="00B106F8">
              <w:t>. This is the first release of this unit of competency in the MAR Maritime Training Package.</w:t>
            </w:r>
          </w:p>
        </w:tc>
      </w:tr>
    </w:tbl>
    <w:p w:rsidR="00000000" w:rsidRPr="00B106F8" w:rsidP="00B106F8">
      <w:pPr>
        <w:pStyle w:val="NoPaddingFontSize1"/>
      </w:pPr>
    </w:p>
    <w:p w:rsidR="00000000" w:rsidRPr="00B106F8" w:rsidP="00B106F8">
      <w:pPr>
        <w:pStyle w:val="AllowPageBreak"/>
      </w:pPr>
    </w:p>
    <w:p w:rsidR="00000000" w:rsidRPr="00B106F8" w:rsidP="00B106F8">
      <w:pPr>
        <w:pStyle w:val="Heading1"/>
      </w:pPr>
      <w:bookmarkStart w:id="2" w:name="O_1285524"/>
      <w:bookmarkEnd w:id="2"/>
      <w:r w:rsidRPr="00B106F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t>This unit involves the skills and knowledge required to manage safe navigat</w:t>
            </w:r>
            <w:r w:rsidRPr="00B106F8">
              <w:t>ional watchkeeping on a commercial ocean-going vessel in compliance with Australian and international regulations and guidelines, protection of the marine environment and the safety of vessel and persons onboard.</w:t>
            </w:r>
          </w:p>
          <w:p w:rsidR="00000000" w:rsidRPr="00B106F8" w:rsidP="00B106F8">
            <w:pPr>
              <w:pStyle w:val="BodyText"/>
            </w:pPr>
            <w:r w:rsidRPr="00B106F8">
              <w:t xml:space="preserve">This unit applies to people working in the </w:t>
            </w:r>
            <w:r w:rsidRPr="00B106F8">
              <w:t>maritime industry in the capacity of Master up to 100 metres Near Coastal:</w:t>
            </w:r>
          </w:p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>Licensing/Regulatory Information</w:t>
            </w:r>
          </w:p>
          <w:p w:rsidR="00000000" w:rsidRPr="00B106F8" w:rsidP="00B106F8">
            <w:pPr>
              <w:pStyle w:val="BodyText"/>
            </w:pPr>
            <w:r w:rsidRPr="00B106F8">
              <w:t>Legislative and regulatory requirements are applicable to this unit.</w:t>
            </w:r>
          </w:p>
          <w:p w:rsidR="00000000" w:rsidRPr="00B106F8" w:rsidP="00B106F8">
            <w:pPr>
              <w:pStyle w:val="ListBullet"/>
            </w:pPr>
            <w:r w:rsidRPr="00B106F8">
              <w:t>This unit is one of the requirements to obtain Australian Maritime Safety Auth</w:t>
            </w:r>
            <w:r w:rsidRPr="00B106F8">
              <w:t>ority (AMSA) certification as a Master up to 100 metres Near Coastal as specified in Marine Order 505.</w:t>
            </w:r>
          </w:p>
          <w:p w:rsidR="00000000" w:rsidRPr="00B106F8" w:rsidP="00B106F8">
            <w:pPr>
              <w:pStyle w:val="BodyText"/>
            </w:pPr>
            <w:r w:rsidRPr="00B106F8">
              <w:t>Seafarers seeking certification should check with AMSA.</w:t>
            </w:r>
          </w:p>
        </w:tc>
      </w:tr>
    </w:tbl>
    <w:p w:rsidR="00000000" w:rsidRPr="00B106F8" w:rsidP="00B106F8">
      <w:pPr>
        <w:pStyle w:val="NoPaddingFontSize1"/>
      </w:pPr>
    </w:p>
    <w:p w:rsidR="00000000" w:rsidRPr="00B106F8" w:rsidP="00B106F8">
      <w:pPr>
        <w:pStyle w:val="AllowPageBreak"/>
      </w:pPr>
    </w:p>
    <w:p w:rsidR="00000000" w:rsidRPr="00B106F8" w:rsidP="00B106F8">
      <w:pPr>
        <w:pStyle w:val="Heading1"/>
      </w:pPr>
      <w:bookmarkStart w:id="3" w:name="O_1285523"/>
      <w:bookmarkEnd w:id="3"/>
      <w:r w:rsidRPr="00B106F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t>Not applicable.</w:t>
            </w:r>
          </w:p>
        </w:tc>
      </w:tr>
    </w:tbl>
    <w:p w:rsidR="00D918AD" w:rsidP="00B106F8">
      <w:pPr>
        <w:pStyle w:val="NoPaddingFontSize1"/>
      </w:pPr>
    </w:p>
    <w:p w:rsidR="00D918AD" w:rsidP="00B106F8">
      <w:pPr>
        <w:pStyle w:val="NoPaddingFontSize1"/>
      </w:pPr>
    </w:p>
    <w:p w:rsidR="00000000" w:rsidRPr="00B106F8" w:rsidP="00B106F8">
      <w:pPr>
        <w:pStyle w:val="Heading1"/>
      </w:pPr>
      <w:bookmarkStart w:id="4" w:name="O_1285522"/>
      <w:bookmarkEnd w:id="4"/>
      <w:r w:rsidRPr="00B106F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t xml:space="preserve">H </w:t>
            </w:r>
            <w:r w:rsidRPr="00B106F8">
              <w:t>– Navigation</w:t>
            </w:r>
          </w:p>
        </w:tc>
      </w:tr>
    </w:tbl>
    <w:p w:rsidR="00D918AD" w:rsidP="00B106F8">
      <w:pPr>
        <w:pStyle w:val="NoPaddingFontSize1"/>
      </w:pPr>
    </w:p>
    <w:p w:rsidR="00D918AD" w:rsidP="00B106F8">
      <w:pPr>
        <w:pStyle w:val="NoPaddingFontSize1"/>
      </w:pPr>
    </w:p>
    <w:p w:rsidR="00000000" w:rsidRPr="00B106F8" w:rsidP="00B106F8">
      <w:pPr>
        <w:pStyle w:val="Heading1"/>
      </w:pPr>
      <w:bookmarkStart w:id="5" w:name="O_1285521"/>
      <w:bookmarkEnd w:id="5"/>
      <w:r w:rsidRPr="00B106F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t>Not applicable.</w:t>
            </w:r>
          </w:p>
        </w:tc>
      </w:tr>
    </w:tbl>
    <w:p w:rsidR="00D918AD" w:rsidP="00B106F8">
      <w:pPr>
        <w:pStyle w:val="NoPaddingFontSize1"/>
      </w:pPr>
    </w:p>
    <w:p w:rsidR="00D918AD" w:rsidP="00B106F8">
      <w:pPr>
        <w:pStyle w:val="NoPaddingFontSize1"/>
      </w:pPr>
    </w:p>
    <w:p w:rsidR="00000000" w:rsidRPr="00B106F8" w:rsidP="00B106F8">
      <w:pPr>
        <w:pStyle w:val="Heading1"/>
      </w:pPr>
      <w:bookmarkStart w:id="6" w:name="O_1285520"/>
      <w:bookmarkEnd w:id="6"/>
      <w:r w:rsidRPr="00B106F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PERFORMANCE CRITERIA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Performance criteria describe</w:t>
            </w:r>
            <w:r w:rsidRPr="00B106F8">
              <w:t xml:space="preserve"> the performance needed to demonstrate achievement of the element.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>Establish safe watchkeeping procedures on vessels, potentially with limited qualified personnel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Set of Master standing orders is developed to supplement vessel safety management sy</w:t>
            </w:r>
            <w:r w:rsidRPr="00B106F8">
              <w:t>stem (SMS) noting number of watchkeeping personnel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Accepted principles, vessel safety management procedures and Master standing orders are conformed with in conduct, handover and relief of watch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Appropriate bridge team is established according to vessel SMS and bridge personnel are confirmed as fit for duty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Duties are assigned to members of bridge team and their performance of those duties is monitored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Members of bridge team are corr</w:t>
            </w:r>
            <w:r w:rsidRPr="00B106F8">
              <w:t>ectly briefed on their duties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Action is taken to ensure vessel is navigated safely using appropriate position fixing techniques to check location the vessel and to maintain movement of vessel within planned limitations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Action is taken to ensu</w:t>
            </w:r>
            <w:r w:rsidRPr="00B106F8">
              <w:t>re progress of vessel with respect to passage plan is analysed and vessel navigation is managed appropriately to maintain a required estimated time of arrival (ETA) at a point in the plan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Accepted principles and procedures are conformed with in relation to frequency and extent of monitoring of traffic, vessel and environment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Responsibility for safety of navigation is defined according to vessel SMS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Safe navigational practice is achieved by implementing accepted bridge resource management principles and procedures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1.11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 xml:space="preserve">Action is taken to ensure fatigue management strategies </w:t>
            </w:r>
            <w:r w:rsidRPr="00B106F8">
              <w:t>are correctly applied by bridge management team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 xml:space="preserve">Respond to </w:t>
            </w:r>
            <w:r w:rsidRPr="00B106F8">
              <w:rPr>
                <w:rStyle w:val="SpecialBold"/>
              </w:rPr>
              <w:t>potential collision and emergency situations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Leadership of bridge team is taken when called to bridge in response to navigational situation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Circumstances requiring assistance are identified when Master is performing watchkeeping duties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Po</w:t>
            </w:r>
            <w:r w:rsidRPr="00B106F8">
              <w:t>tential collision situations are analysed and appropriate actions taken to avoid collision in ample time and in compliance with international collision regulations, resulting in a safe passing distance and following practices of good seamanship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 xml:space="preserve">SMS </w:t>
            </w:r>
            <w:r w:rsidRPr="00B106F8">
              <w:t>procedures and compliance with standard watchkeeping principles are correctly implemented when taking over bridge watch from officer of the watch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Appropriate action is taken to initiate search and rescue (SAR) procedures on receipt of a distress signal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 xml:space="preserve">Appropriate advice is given to watchkeepers and correct actions are implemented regarding a response to navigational or operational emergency </w:t>
            </w:r>
            <w:r w:rsidRPr="00B106F8">
              <w:t>situations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rPr>
                <w:rStyle w:val="SpecialBold"/>
              </w:rPr>
              <w:t>Maintain watchkeeping records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Relevant information is documented in required records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t>Action is taken to ensure deck logbook and other required records are maintained in an appropriate manner</w:t>
            </w:r>
          </w:p>
        </w:tc>
      </w:tr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06F8">
            <w:pPr>
              <w:pStyle w:val="BodyText"/>
              <w:rPr>
                <w:lang w:val="en-NZ"/>
              </w:rPr>
            </w:pPr>
            <w:r w:rsidRPr="00B106F8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t>Required records are filed and st</w:t>
            </w:r>
            <w:r w:rsidRPr="00B106F8">
              <w:t>ored according to organisational procedures</w:t>
            </w:r>
          </w:p>
        </w:tc>
      </w:tr>
    </w:tbl>
    <w:p w:rsidR="00000000" w:rsidRPr="00B106F8" w:rsidP="00B106F8">
      <w:pPr>
        <w:pStyle w:val="NoPaddingFontSize1"/>
      </w:pPr>
    </w:p>
    <w:p w:rsidR="00000000" w:rsidRPr="00B106F8" w:rsidP="00B106F8">
      <w:pPr>
        <w:pStyle w:val="AllowPageBreak"/>
      </w:pPr>
    </w:p>
    <w:p w:rsidR="00000000" w:rsidRPr="00B106F8" w:rsidP="00B106F8">
      <w:pPr>
        <w:pStyle w:val="Heading1"/>
      </w:pPr>
      <w:bookmarkStart w:id="7" w:name="O_1285519"/>
      <w:bookmarkEnd w:id="7"/>
      <w:r w:rsidRPr="00B106F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t>Foundation skills essential to performance are explicit in the performance criteria of this unit of competency.</w:t>
            </w:r>
          </w:p>
        </w:tc>
      </w:tr>
    </w:tbl>
    <w:p w:rsidR="00D918AD" w:rsidP="00B106F8">
      <w:pPr>
        <w:pStyle w:val="NoPaddingFontSize1"/>
      </w:pPr>
    </w:p>
    <w:p w:rsidR="00D918AD" w:rsidP="00B106F8">
      <w:pPr>
        <w:pStyle w:val="NoPaddingFontSize1"/>
      </w:pPr>
    </w:p>
    <w:p w:rsidR="00000000" w:rsidRPr="00B106F8" w:rsidP="00B106F8">
      <w:pPr>
        <w:pStyle w:val="Heading1"/>
      </w:pPr>
      <w:bookmarkStart w:id="8" w:name="O_1285518"/>
      <w:bookmarkEnd w:id="8"/>
      <w:r w:rsidRPr="00B106F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t>Range is restricted to essential operating conditions and any other variables essential to the work environment.</w:t>
            </w:r>
          </w:p>
        </w:tc>
      </w:tr>
    </w:tbl>
    <w:p w:rsidR="00D918AD" w:rsidP="00B106F8">
      <w:pPr>
        <w:pStyle w:val="NoPaddingFontSize1"/>
      </w:pPr>
    </w:p>
    <w:p w:rsidR="00D918AD" w:rsidP="00B106F8">
      <w:pPr>
        <w:pStyle w:val="NoPaddingFontSize1"/>
      </w:pPr>
    </w:p>
    <w:p w:rsidR="00000000" w:rsidRPr="00B106F8" w:rsidP="00B106F8">
      <w:pPr>
        <w:pStyle w:val="Heading1"/>
      </w:pPr>
      <w:bookmarkStart w:id="9" w:name="O_1285517"/>
      <w:bookmarkEnd w:id="9"/>
      <w:r w:rsidRPr="00B106F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06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06F8" w:rsidP="00B106F8">
            <w:pPr>
              <w:pStyle w:val="BodyText"/>
            </w:pPr>
            <w:r w:rsidRPr="00B106F8">
              <w:t>This unit replaces and is equivalent to MARH007 Apply command navigation procedures on vessels l</w:t>
            </w:r>
            <w:r w:rsidRPr="00B106F8">
              <w:t>imited by tonnage or near coastal operations.</w:t>
            </w:r>
          </w:p>
        </w:tc>
      </w:tr>
    </w:tbl>
    <w:p w:rsidR="00D918AD" w:rsidP="00B106F8">
      <w:pPr>
        <w:pStyle w:val="NoPaddingFontSize1"/>
      </w:pPr>
    </w:p>
    <w:p w:rsidR="00D918AD" w:rsidP="00B106F8">
      <w:pPr>
        <w:pStyle w:val="NoPaddingFontSize1"/>
      </w:pPr>
    </w:p>
    <w:p w:rsidR="00000000" w:rsidRPr="00B106F8" w:rsidP="00B106F8">
      <w:pPr>
        <w:pStyle w:val="Heading1"/>
      </w:pPr>
      <w:bookmarkStart w:id="10" w:name="O_1285526"/>
      <w:bookmarkEnd w:id="10"/>
      <w:r w:rsidRPr="00B106F8">
        <w:t>Links</w:t>
      </w:r>
    </w:p>
    <w:p w:rsidR="00000000" w:rsidRPr="00B106F8" w:rsidP="00D918AD">
      <w:pPr>
        <w:pStyle w:val="BodyText"/>
      </w:pPr>
      <w:r w:rsidRPr="00B106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07E1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B106F8" w:rsidP="00B106F8"/>
    <w:sectPr w:rsidSect="00B106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F8" w:rsidRPr="00D918AD" w:rsidP="00D918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AD" w:rsidP="00B10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18AD" w:rsidP="00B10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918AD" w:rsidP="00B10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06F8" w:rsidRPr="00D918AD" w:rsidP="00D918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8AD" w:rsidRPr="002D2AF8" w:rsidP="00B10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MARH018 Apply command navigation procedures on vessels limited by tonnage or near coastal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D918AD" w:rsidP="00B10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183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C229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0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0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0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0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0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0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0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0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0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0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06F8"/>
  </w:style>
  <w:style w:type="character" w:customStyle="1" w:styleId="Heading1Char">
    <w:name w:val="Heading 1 Char"/>
    <w:basedOn w:val="DefaultParagraphFont"/>
    <w:link w:val="Heading1"/>
    <w:rsid w:val="00B10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0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0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06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06F8"/>
    <w:rPr>
      <w:b/>
      <w:spacing w:val="0"/>
    </w:rPr>
  </w:style>
  <w:style w:type="paragraph" w:customStyle="1" w:styleId="SuperHeading">
    <w:name w:val="SuperHeading"/>
    <w:basedOn w:val="Normal"/>
    <w:rsid w:val="00B10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0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0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0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0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0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0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0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0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0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0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0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0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0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0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0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0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0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0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0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0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0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0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0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0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06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0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0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0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0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0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0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0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0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06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06F8"/>
    <w:rPr>
      <w:i/>
    </w:rPr>
  </w:style>
  <w:style w:type="paragraph" w:styleId="Caption">
    <w:name w:val="caption"/>
    <w:basedOn w:val="BodyText"/>
    <w:next w:val="Normal"/>
    <w:qFormat/>
    <w:rsid w:val="00B10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0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0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06F8"/>
  </w:style>
  <w:style w:type="paragraph" w:styleId="TableofFigures">
    <w:name w:val="table of figures"/>
    <w:basedOn w:val="Normal"/>
    <w:next w:val="Normal"/>
    <w:semiHidden/>
    <w:rsid w:val="00B10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06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06F8"/>
    <w:rPr>
      <w:rFonts w:ascii="Wingdings" w:hAnsi="Wingdings"/>
    </w:rPr>
  </w:style>
  <w:style w:type="paragraph" w:customStyle="1" w:styleId="TableHeading">
    <w:name w:val="Table Heading"/>
    <w:basedOn w:val="HeadingBase"/>
    <w:rsid w:val="00B10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06F8"/>
    <w:rPr>
      <w:color w:val="0033CC"/>
      <w:u w:val="none"/>
    </w:rPr>
  </w:style>
  <w:style w:type="paragraph" w:customStyle="1" w:styleId="BodyTextRight">
    <w:name w:val="Body Text Right"/>
    <w:basedOn w:val="BodyText"/>
    <w:rsid w:val="00B10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0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06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0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0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0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06F8"/>
    <w:rPr>
      <w:sz w:val="32"/>
    </w:rPr>
  </w:style>
  <w:style w:type="paragraph" w:customStyle="1" w:styleId="HeadingProcedure">
    <w:name w:val="Heading Procedure"/>
    <w:basedOn w:val="HeadingBase"/>
    <w:next w:val="Normal"/>
    <w:rsid w:val="00B10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06F8"/>
    <w:pPr>
      <w:spacing w:before="60" w:after="60"/>
    </w:pPr>
  </w:style>
  <w:style w:type="paragraph" w:styleId="ListContinue">
    <w:name w:val="List Continue"/>
    <w:basedOn w:val="List"/>
    <w:rsid w:val="00B106F8"/>
    <w:pPr>
      <w:ind w:firstLine="0"/>
    </w:pPr>
  </w:style>
  <w:style w:type="paragraph" w:customStyle="1" w:styleId="ListNote">
    <w:name w:val="List Note"/>
    <w:basedOn w:val="List"/>
    <w:rsid w:val="00B10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0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0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06F8"/>
    <w:rPr>
      <w:rFonts w:ascii="Courier New" w:hAnsi="Courier New"/>
    </w:rPr>
  </w:style>
  <w:style w:type="paragraph" w:customStyle="1" w:styleId="NoteBullet">
    <w:name w:val="Note Bullet"/>
    <w:basedOn w:val="Note"/>
    <w:rsid w:val="00B10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0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0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0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06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0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0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06F8"/>
    <w:rPr>
      <w:b/>
      <w:smallCaps/>
    </w:rPr>
  </w:style>
  <w:style w:type="paragraph" w:customStyle="1" w:styleId="TableListNumber">
    <w:name w:val="Table List Number"/>
    <w:basedOn w:val="ListNumber"/>
    <w:rsid w:val="00B10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0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06F8"/>
    <w:pPr>
      <w:numPr>
        <w:numId w:val="8"/>
      </w:numPr>
    </w:pPr>
  </w:style>
  <w:style w:type="paragraph" w:customStyle="1" w:styleId="ListAlpha2">
    <w:name w:val="List Alpha 2"/>
    <w:basedOn w:val="List2"/>
    <w:rsid w:val="00B106F8"/>
    <w:pPr>
      <w:numPr>
        <w:numId w:val="7"/>
      </w:numPr>
    </w:pPr>
  </w:style>
  <w:style w:type="paragraph" w:styleId="List2">
    <w:name w:val="List 2"/>
    <w:basedOn w:val="BodyText"/>
    <w:rsid w:val="00B10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0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0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0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06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06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06F8"/>
    <w:pPr>
      <w:numPr>
        <w:numId w:val="3"/>
      </w:numPr>
    </w:pPr>
  </w:style>
  <w:style w:type="paragraph" w:styleId="ListContinue2">
    <w:name w:val="List Continue 2"/>
    <w:basedOn w:val="List2"/>
    <w:rsid w:val="00B106F8"/>
    <w:pPr>
      <w:ind w:firstLine="0"/>
    </w:pPr>
  </w:style>
  <w:style w:type="paragraph" w:styleId="ListContinue3">
    <w:name w:val="List Continue 3"/>
    <w:basedOn w:val="List3"/>
    <w:rsid w:val="00B106F8"/>
    <w:pPr>
      <w:ind w:left="1021" w:firstLine="0"/>
    </w:pPr>
  </w:style>
  <w:style w:type="paragraph" w:styleId="ListContinue4">
    <w:name w:val="List Continue 4"/>
    <w:basedOn w:val="List4"/>
    <w:rsid w:val="00B106F8"/>
    <w:pPr>
      <w:ind w:firstLine="0"/>
    </w:pPr>
  </w:style>
  <w:style w:type="paragraph" w:styleId="ListContinue5">
    <w:name w:val="List Continue 5"/>
    <w:basedOn w:val="List5"/>
    <w:rsid w:val="00B106F8"/>
    <w:pPr>
      <w:ind w:firstLine="0"/>
    </w:pPr>
  </w:style>
  <w:style w:type="paragraph" w:styleId="ListNumber3">
    <w:name w:val="List Number 3"/>
    <w:basedOn w:val="List3"/>
    <w:rsid w:val="00B106F8"/>
    <w:pPr>
      <w:numPr>
        <w:numId w:val="4"/>
      </w:numPr>
    </w:pPr>
  </w:style>
  <w:style w:type="paragraph" w:styleId="ListNumber4">
    <w:name w:val="List Number 4"/>
    <w:basedOn w:val="List4"/>
    <w:rsid w:val="00B106F8"/>
    <w:pPr>
      <w:numPr>
        <w:numId w:val="5"/>
      </w:numPr>
    </w:pPr>
  </w:style>
  <w:style w:type="paragraph" w:styleId="ListNumber5">
    <w:name w:val="List Number 5"/>
    <w:basedOn w:val="List5"/>
    <w:rsid w:val="00B106F8"/>
    <w:pPr>
      <w:numPr>
        <w:numId w:val="6"/>
      </w:numPr>
    </w:pPr>
  </w:style>
  <w:style w:type="paragraph" w:styleId="BlockText">
    <w:name w:val="Block Text"/>
    <w:basedOn w:val="Normal"/>
    <w:rsid w:val="00B10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0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06F8"/>
    <w:rPr>
      <w:sz w:val="16"/>
      <w:vertAlign w:val="superscript"/>
    </w:rPr>
  </w:style>
  <w:style w:type="character" w:customStyle="1" w:styleId="Symbols">
    <w:name w:val="Symbols"/>
    <w:basedOn w:val="DefaultParagraphFont"/>
    <w:rsid w:val="00B106F8"/>
    <w:rPr>
      <w:rFonts w:ascii="Symbol" w:hAnsi="Symbol"/>
    </w:rPr>
  </w:style>
  <w:style w:type="character" w:customStyle="1" w:styleId="MenuOptions">
    <w:name w:val="Menu Options"/>
    <w:basedOn w:val="DefaultParagraphFont"/>
    <w:rsid w:val="00B10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06F8"/>
    <w:rPr>
      <w:b/>
    </w:rPr>
  </w:style>
  <w:style w:type="character" w:customStyle="1" w:styleId="Underlined">
    <w:name w:val="Underlined"/>
    <w:basedOn w:val="DefaultParagraphFont"/>
    <w:rsid w:val="00B106F8"/>
    <w:rPr>
      <w:u w:val="single"/>
    </w:rPr>
  </w:style>
  <w:style w:type="paragraph" w:customStyle="1" w:styleId="TableBodyTextRight">
    <w:name w:val="Table Body Text Right"/>
    <w:basedOn w:val="TableBodyText"/>
    <w:rsid w:val="00B10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06F8"/>
    <w:rPr>
      <w:sz w:val="18"/>
    </w:rPr>
  </w:style>
  <w:style w:type="paragraph" w:customStyle="1" w:styleId="BodySmallRight">
    <w:name w:val="Body Small Right"/>
    <w:basedOn w:val="BodyTextRight"/>
    <w:rsid w:val="00B106F8"/>
    <w:rPr>
      <w:sz w:val="18"/>
      <w:szCs w:val="18"/>
    </w:rPr>
  </w:style>
  <w:style w:type="paragraph" w:customStyle="1" w:styleId="MarginEdition">
    <w:name w:val="Margin Edition"/>
    <w:basedOn w:val="MarginNote"/>
    <w:rsid w:val="00B10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06F8"/>
    <w:rPr>
      <w:sz w:val="2"/>
      <w:szCs w:val="2"/>
    </w:rPr>
  </w:style>
  <w:style w:type="character" w:customStyle="1" w:styleId="Small">
    <w:name w:val="Small"/>
    <w:basedOn w:val="DefaultParagraphFont"/>
    <w:rsid w:val="00B106F8"/>
    <w:rPr>
      <w:sz w:val="16"/>
    </w:rPr>
  </w:style>
  <w:style w:type="paragraph" w:customStyle="1" w:styleId="WideTable">
    <w:name w:val="Wide Table"/>
    <w:basedOn w:val="Normal"/>
    <w:rsid w:val="00B10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06F8"/>
  </w:style>
  <w:style w:type="paragraph" w:styleId="Quote">
    <w:name w:val="Quote"/>
    <w:basedOn w:val="Heading1"/>
    <w:link w:val="QuoteChar"/>
    <w:qFormat/>
    <w:rsid w:val="00B10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0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06F8"/>
    <w:pPr>
      <w:pageBreakBefore/>
    </w:pPr>
  </w:style>
  <w:style w:type="paragraph" w:customStyle="1" w:styleId="Border">
    <w:name w:val="Border"/>
    <w:basedOn w:val="Normal"/>
    <w:qFormat/>
    <w:rsid w:val="00B10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0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0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0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0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0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0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06F8"/>
    <w:rPr>
      <w:u w:val="single"/>
    </w:rPr>
  </w:style>
  <w:style w:type="character" w:customStyle="1" w:styleId="BoldandItalics">
    <w:name w:val="Bold and Italics"/>
    <w:qFormat/>
    <w:rsid w:val="00B106F8"/>
    <w:rPr>
      <w:b/>
      <w:i/>
      <w:u w:val="none"/>
    </w:rPr>
  </w:style>
  <w:style w:type="paragraph" w:styleId="BalloonText">
    <w:name w:val="Balloon Text"/>
    <w:basedOn w:val="Normal"/>
    <w:link w:val="BalloonTextChar"/>
    <w:rsid w:val="00B10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0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0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0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0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0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06F8"/>
    <w:pPr>
      <w:spacing w:before="0" w:after="0"/>
    </w:pPr>
  </w:style>
  <w:style w:type="paragraph" w:customStyle="1" w:styleId="BodyTextBold">
    <w:name w:val="Body Text Bold"/>
    <w:basedOn w:val="BodyText"/>
    <w:qFormat/>
    <w:rsid w:val="00B106F8"/>
    <w:rPr>
      <w:b/>
    </w:rPr>
  </w:style>
  <w:style w:type="character" w:styleId="Hyperlink">
    <w:name w:val="Hyperlink"/>
    <w:basedOn w:val="DefaultParagraphFont"/>
    <w:uiPriority w:val="99"/>
    <w:unhideWhenUsed/>
    <w:rsid w:val="00D918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4385</Characters>
  <Application>Microsoft Office Word</Application>
  <DocSecurity>0</DocSecurity>
  <Lines>199</Lines>
  <Paragraphs>96</Paragraphs>
  <ScaleCrop>false</ScaleCrop>
  <Company>Author-it Software Corporation Ltd.</Company>
  <LinksUpToDate>false</LinksUpToDate>
  <CharactersWithSpaces>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MARH018 Apply command navigation procedures on vessels limited by tonnage or near coastal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2024-11-25T11:20:00Z</dcterms:created>
  <dcterms:modified xsi:type="dcterms:W3CDTF">2024-11-25T11:20:00Z</dcterms:modified>
</cp:coreProperties>
</file>