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38B" w:rsidP="00ED538B">
      <w:pPr>
        <w:pStyle w:val="Title"/>
      </w:pPr>
      <w:r>
        <w:fldChar w:fldCharType="begin"/>
      </w:r>
      <w:r>
        <w:instrText xml:space="preserve"> TITLE   \* MERGEFORMAT </w:instrText>
      </w:r>
      <w:r>
        <w:fldChar w:fldCharType="separate"/>
      </w:r>
      <w:r>
        <w:t>Assessment Requirements for MARH011 Forecast weather and oceanographic conditions to plan a safe passage</w:t>
      </w:r>
      <w:r>
        <w:fldChar w:fldCharType="end"/>
      </w:r>
    </w:p>
    <w:p w:rsidR="00ED538B" w:rsidP="00ED538B">
      <w:pPr>
        <w:pStyle w:val="Version"/>
        <w:sectPr w:rsidSect="007A04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04F1" w:rsidP="007A04F1">
      <w:pPr>
        <w:pStyle w:val="SuperHeading"/>
      </w:pPr>
      <w:r w:rsidRPr="007A04F1">
        <w:t>Assessment Requirements for MARH011 Forecast weather an</w:t>
      </w:r>
      <w:r w:rsidRPr="007A04F1">
        <w:t>d oceanographic conditions to plan a safe passage</w:t>
      </w:r>
    </w:p>
    <w:p w:rsidR="00000000" w:rsidRPr="007A04F1" w:rsidP="007A04F1">
      <w:pPr>
        <w:pStyle w:val="Heading1"/>
      </w:pPr>
      <w:bookmarkStart w:id="1" w:name="O_747970"/>
      <w:bookmarkEnd w:id="1"/>
      <w:r w:rsidRPr="007A04F1">
        <w:t>Modification History</w:t>
      </w:r>
    </w:p>
    <w:p w:rsidR="00ED538B" w:rsidP="00ED538B">
      <w:pPr>
        <w:pStyle w:val="BodyText"/>
      </w:pPr>
      <w:r w:rsidRPr="007A04F1">
        <w:t>Release 1. This is the first release of this unit of competency in the MAR Maritime Training Package Release 3.0.</w:t>
      </w:r>
    </w:p>
    <w:p w:rsidR="00000000" w:rsidRPr="007A04F1" w:rsidP="007A04F1">
      <w:pPr>
        <w:pStyle w:val="Heading1"/>
      </w:pPr>
      <w:bookmarkStart w:id="2" w:name="O_747971"/>
      <w:bookmarkEnd w:id="2"/>
      <w:r w:rsidRPr="007A04F1">
        <w:t>Performance Evidence</w:t>
      </w:r>
    </w:p>
    <w:tbl>
      <w:tblPr>
        <w:tblW w:w="0" w:type="auto"/>
        <w:tblCellMar>
          <w:left w:w="62" w:type="dxa"/>
          <w:right w:w="62" w:type="dxa"/>
        </w:tblCellMar>
        <w:tblLook w:val="0000"/>
      </w:tblPr>
      <w:tblGrid>
        <w:gridCol w:w="9196"/>
      </w:tblGrid>
      <w:tr w:rsidTr="00ED538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A04F1">
            <w:pPr>
              <w:pStyle w:val="BodyText"/>
              <w:rPr>
                <w:lang w:val="en-NZ"/>
              </w:rPr>
            </w:pPr>
            <w:r w:rsidRPr="007A04F1">
              <w:t>Evidence required to demonstrate competence in this unit must be relevant to and satisfy all of the requirements of the elements, performance criteria and range of conditions on at least one occasion and include:</w:t>
            </w:r>
          </w:p>
        </w:tc>
      </w:tr>
      <w:tr w:rsidTr="00ED538B">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7A04F1" w:rsidP="007A04F1">
            <w:pPr>
              <w:pStyle w:val="ListBullet"/>
            </w:pPr>
            <w:r w:rsidRPr="007A04F1">
              <w:t xml:space="preserve">applying relevant work health and safety </w:t>
            </w:r>
            <w:r w:rsidRPr="007A04F1">
              <w:t>(WHS)/occupational health and safety (OHS) requirements and work practices</w:t>
            </w:r>
          </w:p>
          <w:p w:rsidR="00000000" w:rsidRPr="007A04F1" w:rsidP="007A04F1">
            <w:pPr>
              <w:pStyle w:val="ListBullet"/>
            </w:pPr>
            <w:r w:rsidRPr="007A04F1">
              <w:t>calculating tidal conditions</w:t>
            </w:r>
          </w:p>
          <w:p w:rsidR="00000000" w:rsidRPr="007A04F1" w:rsidP="007A04F1">
            <w:pPr>
              <w:pStyle w:val="ListBullet"/>
            </w:pPr>
            <w:r w:rsidRPr="007A04F1">
              <w:t>ensuring currency of relevant reference material</w:t>
            </w:r>
          </w:p>
          <w:p w:rsidR="00000000" w:rsidRPr="007A04F1" w:rsidP="007A04F1">
            <w:pPr>
              <w:pStyle w:val="ListBullet"/>
            </w:pPr>
            <w:r w:rsidRPr="007A04F1">
              <w:t>observing, interpreting and forecasting weather and oceanographic conditions</w:t>
            </w:r>
          </w:p>
          <w:p w:rsidR="00000000" w:rsidRPr="007A04F1" w:rsidP="007A04F1">
            <w:pPr>
              <w:pStyle w:val="ListBullet"/>
            </w:pPr>
            <w:r w:rsidRPr="007A04F1">
              <w:t xml:space="preserve">reading, interpreting and </w:t>
            </w:r>
            <w:r w:rsidRPr="007A04F1">
              <w:t>applying weather and oceanographic information</w:t>
            </w:r>
          </w:p>
          <w:p w:rsidR="00000000" w:rsidRPr="007A04F1" w:rsidP="007A04F1">
            <w:pPr>
              <w:pStyle w:val="ListBullet"/>
            </w:pPr>
            <w:r w:rsidRPr="007A04F1">
              <w:t>selecting and using shipboard instruments to assist in forecasting weather and oceanographic conditions</w:t>
            </w:r>
          </w:p>
          <w:p w:rsidR="00000000" w:rsidRPr="007A04F1" w:rsidP="007A04F1">
            <w:pPr>
              <w:pStyle w:val="ListBullet"/>
            </w:pPr>
            <w:r w:rsidRPr="007A04F1">
              <w:t>supporting reasons for intended action with statistical data and observations of actual conditions</w:t>
            </w:r>
          </w:p>
          <w:p w:rsidR="00000000" w:rsidRPr="007A04F1" w:rsidP="007A04F1">
            <w:pPr>
              <w:pStyle w:val="ListBullet"/>
            </w:pPr>
            <w:r w:rsidRPr="007A04F1">
              <w:t>using appropriate nautical publications on tides and currents</w:t>
            </w:r>
          </w:p>
          <w:p w:rsidR="00000000" w:rsidRPr="007A04F1" w:rsidP="007A04F1">
            <w:pPr>
              <w:pStyle w:val="ListBullet"/>
            </w:pPr>
            <w:r w:rsidRPr="007A04F1">
              <w:t>using tide tables to calculate height of tide.</w:t>
            </w:r>
          </w:p>
        </w:tc>
      </w:tr>
    </w:tbl>
    <w:p w:rsidR="00000000" w:rsidRPr="007A04F1" w:rsidP="007A04F1">
      <w:pPr>
        <w:pStyle w:val="BodyText"/>
      </w:pPr>
    </w:p>
    <w:p w:rsidR="00000000" w:rsidRPr="007A04F1" w:rsidP="007A04F1">
      <w:pPr>
        <w:pStyle w:val="AllowPageBreak"/>
      </w:pPr>
    </w:p>
    <w:p w:rsidR="00000000" w:rsidRPr="007A04F1" w:rsidP="007A04F1">
      <w:pPr>
        <w:pStyle w:val="Heading1"/>
      </w:pPr>
      <w:bookmarkStart w:id="3" w:name="O_747972"/>
      <w:bookmarkEnd w:id="3"/>
      <w:r w:rsidRPr="007A04F1">
        <w:t>Knowledge Evidence</w:t>
      </w:r>
    </w:p>
    <w:tbl>
      <w:tblPr>
        <w:tblW w:w="0" w:type="auto"/>
        <w:tblCellMar>
          <w:left w:w="62" w:type="dxa"/>
          <w:right w:w="62" w:type="dxa"/>
        </w:tblCellMar>
        <w:tblLook w:val="0000"/>
      </w:tblPr>
      <w:tblGrid>
        <w:gridCol w:w="9196"/>
      </w:tblGrid>
      <w:tr w:rsidTr="00ED538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A04F1">
            <w:pPr>
              <w:pStyle w:val="BodyText"/>
              <w:rPr>
                <w:lang w:val="en-NZ"/>
              </w:rPr>
            </w:pPr>
            <w:r w:rsidRPr="007A04F1">
              <w:t>Evidence required to demonstrate competence in this unit must be relevant to and satisfy all of the requireme</w:t>
            </w:r>
            <w:r w:rsidRPr="007A04F1">
              <w:t>nts of the elements, performance criteria and range of conditions and include knowledge of:</w:t>
            </w:r>
          </w:p>
        </w:tc>
      </w:tr>
      <w:tr w:rsidTr="00ED538B">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7A04F1" w:rsidP="007A04F1">
            <w:pPr>
              <w:pStyle w:val="ListBullet"/>
            </w:pPr>
            <w:r w:rsidRPr="007A04F1">
              <w:t>air masses and fronts</w:t>
            </w:r>
          </w:p>
          <w:p w:rsidR="00000000" w:rsidRPr="007A04F1" w:rsidP="007A04F1">
            <w:pPr>
              <w:pStyle w:val="ListBullet"/>
            </w:pPr>
            <w:r w:rsidRPr="007A04F1">
              <w:t>basic principles for making meteorological and oceanographic measurements</w:t>
            </w:r>
          </w:p>
          <w:p w:rsidR="00000000" w:rsidRPr="007A04F1" w:rsidP="007A04F1">
            <w:pPr>
              <w:pStyle w:val="ListBullet"/>
            </w:pPr>
            <w:r w:rsidRPr="007A04F1">
              <w:t>characteristics of various weather systems including tropical revolving storms, and avoidance of storm centres and dangerous quadrants</w:t>
            </w:r>
          </w:p>
          <w:p w:rsidR="00000000" w:rsidRPr="007A04F1" w:rsidP="007A04F1">
            <w:pPr>
              <w:pStyle w:val="ListBullet"/>
            </w:pPr>
            <w:r w:rsidRPr="007A04F1">
              <w:t>cloud classifications</w:t>
            </w:r>
          </w:p>
          <w:p w:rsidR="00000000" w:rsidRPr="007A04F1" w:rsidP="007A04F1">
            <w:pPr>
              <w:pStyle w:val="ListBullet"/>
            </w:pPr>
            <w:r w:rsidRPr="007A04F1">
              <w:t>cyclones, storms and gales</w:t>
            </w:r>
          </w:p>
          <w:p w:rsidR="00000000" w:rsidRPr="007A04F1" w:rsidP="007A04F1">
            <w:pPr>
              <w:pStyle w:val="ListBullet"/>
            </w:pPr>
            <w:r w:rsidRPr="007A04F1">
              <w:t>effects on navigation and vessel handling of wind, currents and bottom t</w:t>
            </w:r>
            <w:r w:rsidRPr="007A04F1">
              <w:t>opography</w:t>
            </w:r>
          </w:p>
          <w:p w:rsidR="00000000" w:rsidRPr="007A04F1" w:rsidP="007A04F1">
            <w:pPr>
              <w:pStyle w:val="ListBullet"/>
            </w:pPr>
            <w:r w:rsidRPr="007A04F1">
              <w:t>heat exchange process</w:t>
            </w:r>
          </w:p>
          <w:p w:rsidR="00000000" w:rsidRPr="007A04F1" w:rsidP="007A04F1">
            <w:pPr>
              <w:pStyle w:val="ListBullet"/>
            </w:pPr>
            <w:r w:rsidRPr="007A04F1">
              <w:t>ocean currents</w:t>
            </w:r>
          </w:p>
          <w:p w:rsidR="00000000" w:rsidRPr="007A04F1" w:rsidP="007A04F1">
            <w:pPr>
              <w:pStyle w:val="ListBullet"/>
            </w:pPr>
            <w:r w:rsidRPr="007A04F1">
              <w:t>pressure systems and cold fronts</w:t>
            </w:r>
          </w:p>
          <w:p w:rsidR="00000000" w:rsidRPr="007A04F1" w:rsidP="007A04F1">
            <w:pPr>
              <w:pStyle w:val="ListBullet"/>
            </w:pPr>
            <w:r w:rsidRPr="007A04F1">
              <w:t xml:space="preserve">principles and procedures of weather forecasting using information obtained from observations, charts, satellite images, </w:t>
            </w:r>
            <w:r w:rsidRPr="007A04F1">
              <w:t>reports and instruments</w:t>
            </w:r>
          </w:p>
          <w:p w:rsidR="00000000" w:rsidRPr="007A04F1" w:rsidP="007A04F1">
            <w:pPr>
              <w:pStyle w:val="ListBullet"/>
            </w:pPr>
            <w:r w:rsidRPr="007A04F1">
              <w:t>procedures for filing and maint</w:t>
            </w:r>
            <w:r w:rsidRPr="007A04F1">
              <w:t>aining weather and oceanographic information</w:t>
            </w:r>
          </w:p>
          <w:p w:rsidR="00000000" w:rsidRPr="007A04F1" w:rsidP="007A04F1">
            <w:pPr>
              <w:pStyle w:val="ListBullet"/>
            </w:pPr>
            <w:r w:rsidRPr="007A04F1">
              <w:t>procedures to be followed during gale conditions and tropical revolving storms</w:t>
            </w:r>
          </w:p>
          <w:p w:rsidR="00000000" w:rsidRPr="007A04F1" w:rsidP="007A04F1">
            <w:pPr>
              <w:pStyle w:val="ListBullet"/>
            </w:pPr>
            <w:r w:rsidRPr="007A04F1">
              <w:t>sea state</w:t>
            </w:r>
          </w:p>
          <w:p w:rsidR="00000000" w:rsidRPr="007A04F1" w:rsidP="007A04F1">
            <w:pPr>
              <w:pStyle w:val="ListBullet"/>
            </w:pPr>
            <w:r w:rsidRPr="007A04F1">
              <w:t>sources of weather and oceanographic information, and methods for their interpretation</w:t>
            </w:r>
          </w:p>
          <w:p w:rsidR="00000000" w:rsidRPr="007A04F1" w:rsidP="007A04F1">
            <w:pPr>
              <w:pStyle w:val="ListBullet"/>
            </w:pPr>
            <w:r w:rsidRPr="007A04F1">
              <w:t>synoptic chart analysis</w:t>
            </w:r>
          </w:p>
          <w:p w:rsidR="00000000" w:rsidRPr="007A04F1" w:rsidP="007A04F1">
            <w:pPr>
              <w:pStyle w:val="ListBullet"/>
            </w:pPr>
            <w:r w:rsidRPr="007A04F1">
              <w:t>tide predic</w:t>
            </w:r>
            <w:r w:rsidRPr="007A04F1">
              <w:t>tion</w:t>
            </w:r>
          </w:p>
          <w:p w:rsidR="00000000" w:rsidRPr="007A04F1" w:rsidP="007A04F1">
            <w:pPr>
              <w:pStyle w:val="ListBullet"/>
            </w:pPr>
            <w:r w:rsidRPr="007A04F1">
              <w:t>tropical revolving storms</w:t>
            </w:r>
          </w:p>
          <w:p w:rsidR="00000000" w:rsidRPr="007A04F1" w:rsidP="007A04F1">
            <w:pPr>
              <w:pStyle w:val="ListBullet"/>
            </w:pPr>
            <w:r w:rsidRPr="007A04F1">
              <w:t>typical problems in forecasting weather and oceanographic conditions</w:t>
            </w:r>
          </w:p>
          <w:p w:rsidR="00000000" w:rsidRPr="007A04F1" w:rsidP="007A04F1">
            <w:pPr>
              <w:pStyle w:val="ListBullet"/>
            </w:pPr>
            <w:r w:rsidRPr="007A04F1">
              <w:t>use of tide tables</w:t>
            </w:r>
          </w:p>
          <w:p w:rsidR="00000000" w:rsidRPr="007A04F1" w:rsidP="007A04F1">
            <w:pPr>
              <w:pStyle w:val="ListBullet"/>
            </w:pPr>
            <w:r w:rsidRPr="007A04F1">
              <w:t>vertical division of the atmosphere</w:t>
            </w:r>
          </w:p>
          <w:p w:rsidR="00000000" w:rsidRPr="007A04F1" w:rsidP="007A04F1">
            <w:pPr>
              <w:pStyle w:val="ListBullet"/>
            </w:pPr>
            <w:r w:rsidRPr="007A04F1">
              <w:t>weather data provided by shipboard instruments</w:t>
            </w:r>
          </w:p>
          <w:p w:rsidR="00000000" w:rsidRPr="007A04F1" w:rsidP="007A04F1">
            <w:pPr>
              <w:pStyle w:val="ListBullet"/>
            </w:pPr>
            <w:r w:rsidRPr="007A04F1">
              <w:t>WHS/OHS requirements and work practices.</w:t>
            </w:r>
          </w:p>
        </w:tc>
      </w:tr>
    </w:tbl>
    <w:p w:rsidR="00000000" w:rsidRPr="007A04F1" w:rsidP="007A04F1">
      <w:pPr>
        <w:pStyle w:val="BodyText"/>
      </w:pPr>
    </w:p>
    <w:p w:rsidR="00000000" w:rsidRPr="007A04F1" w:rsidP="007A04F1">
      <w:pPr>
        <w:pStyle w:val="AllowPageBreak"/>
      </w:pPr>
    </w:p>
    <w:p w:rsidR="00000000" w:rsidRPr="007A04F1" w:rsidP="007A04F1">
      <w:pPr>
        <w:pStyle w:val="Heading1"/>
      </w:pPr>
      <w:bookmarkStart w:id="4" w:name="O_747973"/>
      <w:bookmarkEnd w:id="4"/>
      <w:r w:rsidRPr="007A04F1">
        <w:t>Assessment Conditions</w:t>
      </w:r>
    </w:p>
    <w:p w:rsidR="00000000" w:rsidRPr="007A04F1" w:rsidP="00ED538B">
      <w:pPr>
        <w:pStyle w:val="BodyText"/>
      </w:pPr>
      <w:r w:rsidRPr="007A04F1">
        <w:t xml:space="preserve">As a minimum, assessors must satisfy applicable regulatory requirements, which include requirements in the Standards for Registered Training Organisations, current at the time of assessment. </w:t>
      </w:r>
    </w:p>
    <w:p w:rsidR="00000000" w:rsidRPr="007A04F1" w:rsidP="00ED538B">
      <w:pPr>
        <w:pStyle w:val="BodyText"/>
      </w:pPr>
      <w:r w:rsidRPr="007A04F1">
        <w:t>As a minimum, assessment must sati</w:t>
      </w:r>
      <w:r w:rsidRPr="007A04F1">
        <w:t>sfy applicable regulatory requirements, which include requirements in the Standards for Registered Training Organisations, current at the time of assessment.</w:t>
      </w:r>
    </w:p>
    <w:p w:rsidR="00000000" w:rsidRPr="007A04F1" w:rsidP="00ED538B">
      <w:pPr>
        <w:pStyle w:val="BodyText"/>
      </w:pPr>
      <w:r w:rsidRPr="007A04F1">
        <w:t>Assessment processes and techniques must be appropriate to the language, literacy and numeracy req</w:t>
      </w:r>
      <w:r w:rsidRPr="007A04F1">
        <w:t>uirements of the work being performed and the needs of the candidate.</w:t>
      </w:r>
    </w:p>
    <w:p w:rsidR="00000000" w:rsidRPr="007A04F1" w:rsidP="00ED538B">
      <w:pPr>
        <w:pStyle w:val="BodyText"/>
      </w:pPr>
      <w:r w:rsidRPr="007A04F1">
        <w:t>Assessment must occur in workplace operational situations or where this is not available, in simulated workplace operational situations or an industry-approved marine operations site tha</w:t>
      </w:r>
      <w:r w:rsidRPr="007A04F1">
        <w:t>t replicate workplace conditions.</w:t>
      </w:r>
    </w:p>
    <w:p w:rsidR="00000000" w:rsidRPr="007A04F1" w:rsidP="00ED538B">
      <w:pPr>
        <w:pStyle w:val="BodyText"/>
      </w:pPr>
      <w:r w:rsidRPr="007A04F1">
        <w:t>Resources for assessment include access to:</w:t>
      </w:r>
    </w:p>
    <w:p w:rsidR="00000000" w:rsidRPr="007A04F1" w:rsidP="007A04F1">
      <w:pPr>
        <w:pStyle w:val="ListBullet"/>
      </w:pPr>
      <w:r w:rsidRPr="007A04F1">
        <w:t>relevant documentation including synoptic chart, weather reports, workplace procedures, regulations, codes of practice, operation manuals, meteorological and nautical publicatio</w:t>
      </w:r>
      <w:r w:rsidRPr="007A04F1">
        <w:t>ns</w:t>
      </w:r>
    </w:p>
    <w:p w:rsidR="00000000" w:rsidRPr="007A04F1" w:rsidP="007A04F1">
      <w:pPr>
        <w:pStyle w:val="ListBullet"/>
      </w:pPr>
      <w:r w:rsidRPr="007A04F1">
        <w:t>shipboard instruments, equipment, materials and personal protective equipment currently used in industry.</w:t>
      </w:r>
    </w:p>
    <w:p w:rsidR="00ED538B" w:rsidP="00ED538B">
      <w:pPr>
        <w:pStyle w:val="BodyText"/>
      </w:pPr>
      <w:r w:rsidRPr="007A04F1">
        <w:t>Performance should be demonstrated consistently over time and in a suitable range of contexts.</w:t>
      </w:r>
    </w:p>
    <w:p w:rsidR="00000000" w:rsidRPr="007A04F1" w:rsidP="007A04F1">
      <w:pPr>
        <w:pStyle w:val="Heading1"/>
      </w:pPr>
      <w:bookmarkStart w:id="5" w:name="O_747976"/>
      <w:bookmarkEnd w:id="5"/>
      <w:r w:rsidRPr="007A04F1">
        <w:t>Links</w:t>
      </w:r>
    </w:p>
    <w:p w:rsidR="00000000" w:rsidRPr="007A04F1" w:rsidP="00ED538B">
      <w:pPr>
        <w:pStyle w:val="BodyText"/>
      </w:pPr>
      <w:r w:rsidRPr="007A04F1">
        <w:t>Companion Volume implementat</w:t>
      </w:r>
      <w:r w:rsidRPr="007A04F1">
        <w:t xml:space="preserve">ion guides are found in VETNet - </w:t>
      </w:r>
      <w:r>
        <w:fldChar w:fldCharType="begin"/>
      </w:r>
      <w:r>
        <w:instrText xml:space="preserve"> HYPERLINK "https://vetnet.gov.au/Pages/TrainingDocs.aspx?q=772efb7b-4cce-47fe-9bbd-ee3b1d1eb4c2" </w:instrText>
      </w:r>
      <w:r>
        <w:fldChar w:fldCharType="separate"/>
      </w:r>
      <w:r w:rsidRPr="00110357">
        <w:rPr>
          <w:rStyle w:val="Hyperlink"/>
        </w:rPr>
        <w:t>https://vetnet.gov.au/Pages/TrainingDocs.aspx?q=772efb7b-4cce-47fe-9bbd-ee3b1d1eb4c2</w:t>
      </w:r>
      <w:r>
        <w:fldChar w:fldCharType="end"/>
      </w:r>
    </w:p>
    <w:p w:rsidR="00000000" w:rsidRPr="007A04F1" w:rsidP="007A04F1"/>
    <w:sectPr w:rsidSect="007A04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F1" w:rsidRPr="00ED538B" w:rsidP="00ED5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38B" w:rsidP="007A04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538B" w:rsidP="007A04F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D538B" w:rsidP="007A04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3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04F1" w:rsidRPr="00ED538B" w:rsidP="00ED53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4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38B" w:rsidRPr="002D2AF8" w:rsidP="007A04F1">
    <w:pPr>
      <w:pStyle w:val="Header"/>
      <w:framePr w:wrap="around"/>
    </w:pPr>
    <w:r>
      <w:fldChar w:fldCharType="begin"/>
    </w:r>
    <w:r>
      <w:instrText xml:space="preserve"> TITLE   \* MERGEFORMAT </w:instrText>
    </w:r>
    <w:r>
      <w:fldChar w:fldCharType="separate"/>
    </w:r>
    <w:r>
      <w:t>Assessment Requirements for MARH011 Forecast weather and oceanographic conditions to plan a safe passage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ED538B" w:rsidP="007A04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D86C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08E7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4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04F1"/>
    <w:pPr>
      <w:spacing w:before="360" w:after="60"/>
      <w:outlineLvl w:val="0"/>
    </w:pPr>
    <w:rPr>
      <w:sz w:val="32"/>
    </w:rPr>
  </w:style>
  <w:style w:type="paragraph" w:styleId="Heading2">
    <w:name w:val="heading 2"/>
    <w:basedOn w:val="HeadingBase"/>
    <w:next w:val="BodyText"/>
    <w:link w:val="Heading2Char"/>
    <w:qFormat/>
    <w:rsid w:val="007A04F1"/>
    <w:pPr>
      <w:keepLines/>
      <w:spacing w:before="240" w:after="120"/>
      <w:outlineLvl w:val="1"/>
    </w:pPr>
    <w:rPr>
      <w:sz w:val="28"/>
      <w:szCs w:val="40"/>
    </w:rPr>
  </w:style>
  <w:style w:type="paragraph" w:styleId="Heading3">
    <w:name w:val="heading 3"/>
    <w:basedOn w:val="HeadingBase"/>
    <w:next w:val="BodyText"/>
    <w:link w:val="Heading3Char"/>
    <w:qFormat/>
    <w:rsid w:val="007A04F1"/>
    <w:pPr>
      <w:spacing w:before="180" w:after="120"/>
      <w:outlineLvl w:val="2"/>
    </w:pPr>
    <w:rPr>
      <w:spacing w:val="-10"/>
      <w:kern w:val="32"/>
    </w:rPr>
  </w:style>
  <w:style w:type="paragraph" w:styleId="Heading4">
    <w:name w:val="heading 4"/>
    <w:basedOn w:val="HeadingBase"/>
    <w:next w:val="BodyText"/>
    <w:link w:val="Heading4Char"/>
    <w:qFormat/>
    <w:rsid w:val="007A04F1"/>
    <w:pPr>
      <w:spacing w:before="160" w:after="120"/>
      <w:outlineLvl w:val="3"/>
    </w:pPr>
    <w:rPr>
      <w:sz w:val="22"/>
    </w:rPr>
  </w:style>
  <w:style w:type="paragraph" w:styleId="Heading5">
    <w:name w:val="heading 5"/>
    <w:basedOn w:val="HeadingBase"/>
    <w:next w:val="Normal"/>
    <w:link w:val="Heading5Char"/>
    <w:qFormat/>
    <w:rsid w:val="007A04F1"/>
    <w:pPr>
      <w:spacing w:before="80"/>
      <w:outlineLvl w:val="4"/>
    </w:pPr>
    <w:rPr>
      <w:color w:val="918585"/>
      <w:sz w:val="20"/>
    </w:rPr>
  </w:style>
  <w:style w:type="paragraph" w:styleId="Heading6">
    <w:name w:val="heading 6"/>
    <w:basedOn w:val="HeadingBase"/>
    <w:next w:val="Normal"/>
    <w:link w:val="Heading6Char"/>
    <w:qFormat/>
    <w:rsid w:val="007A04F1"/>
    <w:pPr>
      <w:spacing w:before="60"/>
      <w:outlineLvl w:val="5"/>
    </w:pPr>
    <w:rPr>
      <w:color w:val="918585"/>
      <w:sz w:val="20"/>
    </w:rPr>
  </w:style>
  <w:style w:type="paragraph" w:styleId="Heading7">
    <w:name w:val="heading 7"/>
    <w:basedOn w:val="Normal"/>
    <w:next w:val="Normal"/>
    <w:link w:val="Heading7Char"/>
    <w:qFormat/>
    <w:rsid w:val="007A04F1"/>
    <w:pPr>
      <w:ind w:left="720"/>
      <w:outlineLvl w:val="6"/>
    </w:pPr>
    <w:rPr>
      <w:i/>
    </w:rPr>
  </w:style>
  <w:style w:type="paragraph" w:styleId="Heading8">
    <w:name w:val="heading 8"/>
    <w:basedOn w:val="Normal"/>
    <w:next w:val="Normal"/>
    <w:link w:val="Heading8Char"/>
    <w:qFormat/>
    <w:rsid w:val="007A04F1"/>
    <w:pPr>
      <w:ind w:left="720"/>
      <w:outlineLvl w:val="7"/>
    </w:pPr>
    <w:rPr>
      <w:i/>
    </w:rPr>
  </w:style>
  <w:style w:type="paragraph" w:styleId="Heading9">
    <w:name w:val="heading 9"/>
    <w:basedOn w:val="Normal"/>
    <w:next w:val="Normal"/>
    <w:link w:val="Heading9Char"/>
    <w:qFormat/>
    <w:rsid w:val="007A04F1"/>
    <w:pPr>
      <w:ind w:left="720"/>
      <w:outlineLvl w:val="8"/>
    </w:pPr>
    <w:rPr>
      <w:i/>
    </w:rPr>
  </w:style>
  <w:style w:type="character" w:default="1" w:styleId="DefaultParagraphFont">
    <w:name w:val="Default Paragraph Font"/>
    <w:uiPriority w:val="1"/>
    <w:unhideWhenUsed/>
    <w:rsid w:val="007A04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4F1"/>
  </w:style>
  <w:style w:type="character" w:customStyle="1" w:styleId="Heading1Char">
    <w:name w:val="Heading 1 Char"/>
    <w:basedOn w:val="DefaultParagraphFont"/>
    <w:link w:val="Heading1"/>
    <w:rsid w:val="007A04F1"/>
    <w:rPr>
      <w:rFonts w:ascii="Times New Roman" w:eastAsia="Times New Roman" w:hAnsi="Times New Roman" w:cs="Times New Roman"/>
      <w:b/>
      <w:sz w:val="32"/>
      <w:szCs w:val="20"/>
      <w:lang w:eastAsia="en-US"/>
    </w:rPr>
  </w:style>
  <w:style w:type="paragraph" w:styleId="BodyText">
    <w:name w:val="Body Text"/>
    <w:basedOn w:val="Normal"/>
    <w:link w:val="BodyTextChar"/>
    <w:rsid w:val="007A04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04F1"/>
    <w:rPr>
      <w:rFonts w:ascii="Times New Roman" w:eastAsia="Times New Roman" w:hAnsi="Times New Roman" w:cs="Times New Roman"/>
      <w:sz w:val="24"/>
      <w:lang w:eastAsia="en-US"/>
    </w:rPr>
  </w:style>
  <w:style w:type="paragraph" w:styleId="ListBullet">
    <w:name w:val="List Bullet"/>
    <w:basedOn w:val="List"/>
    <w:rsid w:val="007A04F1"/>
    <w:pPr>
      <w:numPr>
        <w:numId w:val="11"/>
      </w:numPr>
      <w:tabs>
        <w:tab w:val="clear" w:pos="340"/>
      </w:tabs>
      <w:spacing w:before="40" w:after="40"/>
    </w:pPr>
  </w:style>
  <w:style w:type="paragraph" w:customStyle="1" w:styleId="SuperHeading">
    <w:name w:val="SuperHeading"/>
    <w:basedOn w:val="Normal"/>
    <w:rsid w:val="007A04F1"/>
    <w:pPr>
      <w:spacing w:before="240" w:after="120"/>
      <w:outlineLvl w:val="0"/>
    </w:pPr>
    <w:rPr>
      <w:rFonts w:ascii="Times New Roman" w:hAnsi="Times New Roman"/>
      <w:b/>
      <w:sz w:val="32"/>
    </w:rPr>
  </w:style>
  <w:style w:type="paragraph" w:customStyle="1" w:styleId="AllowPageBreak">
    <w:name w:val="AllowPageBreak"/>
    <w:rsid w:val="007A04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04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4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4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4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4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4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04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04F1"/>
    <w:rPr>
      <w:rFonts w:ascii="Courier New" w:eastAsia="Times New Roman" w:hAnsi="Courier New" w:cs="Times New Roman"/>
      <w:i/>
      <w:szCs w:val="20"/>
      <w:lang w:eastAsia="en-US"/>
    </w:rPr>
  </w:style>
  <w:style w:type="paragraph" w:customStyle="1" w:styleId="HeadingBase">
    <w:name w:val="Heading Base"/>
    <w:rsid w:val="007A04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4F1"/>
    <w:pPr>
      <w:tabs>
        <w:tab w:val="right" w:leader="dot" w:pos="9072"/>
      </w:tabs>
      <w:ind w:left="567"/>
    </w:pPr>
    <w:rPr>
      <w:szCs w:val="22"/>
    </w:rPr>
  </w:style>
  <w:style w:type="paragraph" w:customStyle="1" w:styleId="TOCBase">
    <w:name w:val="TOC Base"/>
    <w:rsid w:val="007A04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4F1"/>
    <w:pPr>
      <w:tabs>
        <w:tab w:val="right" w:leader="dot" w:pos="9072"/>
      </w:tabs>
      <w:spacing w:before="40" w:after="40"/>
      <w:ind w:left="284"/>
    </w:pPr>
    <w:rPr>
      <w:rFonts w:ascii="Times New Roman" w:hAnsi="Times New Roman"/>
    </w:rPr>
  </w:style>
  <w:style w:type="paragraph" w:styleId="TOC1">
    <w:name w:val="toc 1"/>
    <w:basedOn w:val="TOCBase"/>
    <w:next w:val="Normal"/>
    <w:rsid w:val="007A04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04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4F1"/>
    <w:rPr>
      <w:rFonts w:ascii="Times New Roman" w:eastAsia="Times New Roman" w:hAnsi="Times New Roman" w:cs="Times New Roman"/>
      <w:sz w:val="16"/>
      <w:lang w:eastAsia="en-US"/>
    </w:rPr>
  </w:style>
  <w:style w:type="paragraph" w:styleId="Title">
    <w:name w:val="Title"/>
    <w:basedOn w:val="HeadingBase"/>
    <w:link w:val="TitleChar"/>
    <w:qFormat/>
    <w:rsid w:val="007A04F1"/>
    <w:pPr>
      <w:spacing w:before="5040"/>
      <w:jc w:val="center"/>
    </w:pPr>
    <w:rPr>
      <w:sz w:val="48"/>
      <w:szCs w:val="72"/>
      <w:lang w:val="en-US"/>
    </w:rPr>
  </w:style>
  <w:style w:type="character" w:customStyle="1" w:styleId="TitleChar">
    <w:name w:val="Title Char"/>
    <w:basedOn w:val="DefaultParagraphFont"/>
    <w:link w:val="Title"/>
    <w:rsid w:val="007A04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4F1"/>
    <w:pPr>
      <w:tabs>
        <w:tab w:val="left" w:pos="3600"/>
        <w:tab w:val="left" w:pos="3958"/>
      </w:tabs>
    </w:pPr>
  </w:style>
  <w:style w:type="paragraph" w:styleId="List">
    <w:name w:val="List"/>
    <w:basedOn w:val="BodyText"/>
    <w:next w:val="BodyText"/>
    <w:rsid w:val="007A04F1"/>
    <w:pPr>
      <w:tabs>
        <w:tab w:val="left" w:pos="340"/>
      </w:tabs>
      <w:spacing w:before="60" w:after="60"/>
      <w:ind w:left="340" w:hanging="340"/>
    </w:pPr>
  </w:style>
  <w:style w:type="paragraph" w:customStyle="1" w:styleId="Note">
    <w:name w:val="Note"/>
    <w:basedOn w:val="BodyText"/>
    <w:rsid w:val="007A04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A04F1"/>
    <w:rPr>
      <w:b/>
      <w:spacing w:val="0"/>
    </w:rPr>
  </w:style>
  <w:style w:type="paragraph" w:customStyle="1" w:styleId="SuperTitle">
    <w:name w:val="SuperTitle"/>
    <w:basedOn w:val="Title"/>
    <w:rsid w:val="007A04F1"/>
    <w:pPr>
      <w:framePr w:wrap="auto" w:hAnchor="text" w:y="6049"/>
    </w:pPr>
    <w:rPr>
      <w:color w:val="000000"/>
      <w:sz w:val="40"/>
    </w:rPr>
  </w:style>
  <w:style w:type="paragraph" w:customStyle="1" w:styleId="TOCTitle">
    <w:name w:val="TOCTitle"/>
    <w:basedOn w:val="Heading1"/>
    <w:rsid w:val="007A04F1"/>
    <w:pPr>
      <w:spacing w:after="240"/>
      <w:jc w:val="center"/>
      <w:outlineLvl w:val="9"/>
    </w:pPr>
    <w:rPr>
      <w:caps/>
    </w:rPr>
  </w:style>
  <w:style w:type="paragraph" w:customStyle="1" w:styleId="Version">
    <w:name w:val="Version"/>
    <w:rsid w:val="007A04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04F1"/>
    <w:pPr>
      <w:numPr>
        <w:numId w:val="12"/>
      </w:numPr>
      <w:tabs>
        <w:tab w:val="clear" w:pos="680"/>
      </w:tabs>
    </w:pPr>
  </w:style>
  <w:style w:type="paragraph" w:styleId="Index1">
    <w:name w:val="index 1"/>
    <w:basedOn w:val="Normal"/>
    <w:next w:val="Normal"/>
    <w:semiHidden/>
    <w:rsid w:val="007A04F1"/>
    <w:pPr>
      <w:keepNext w:val="0"/>
      <w:tabs>
        <w:tab w:val="right" w:pos="4176"/>
      </w:tabs>
      <w:ind w:left="198" w:hanging="198"/>
    </w:pPr>
    <w:rPr>
      <w:rFonts w:ascii="Garamond" w:hAnsi="Garamond"/>
    </w:rPr>
  </w:style>
  <w:style w:type="paragraph" w:styleId="IndexHeading">
    <w:name w:val="index heading"/>
    <w:basedOn w:val="Normal"/>
    <w:next w:val="Index1"/>
    <w:semiHidden/>
    <w:rsid w:val="007A04F1"/>
    <w:pPr>
      <w:spacing w:before="120" w:after="120"/>
    </w:pPr>
    <w:rPr>
      <w:rFonts w:ascii="Arial" w:hAnsi="Arial"/>
      <w:b/>
      <w:color w:val="918585"/>
      <w:sz w:val="24"/>
    </w:rPr>
  </w:style>
  <w:style w:type="paragraph" w:styleId="Header">
    <w:name w:val="header"/>
    <w:basedOn w:val="Normal"/>
    <w:link w:val="HeaderChar"/>
    <w:rsid w:val="007A04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4F1"/>
    <w:rPr>
      <w:rFonts w:ascii="Times New Roman" w:eastAsia="Times New Roman" w:hAnsi="Times New Roman" w:cs="Times New Roman"/>
      <w:sz w:val="16"/>
      <w:szCs w:val="20"/>
      <w:lang w:val="en-GB" w:eastAsia="en-US"/>
    </w:rPr>
  </w:style>
  <w:style w:type="paragraph" w:customStyle="1" w:styleId="Chapter">
    <w:name w:val="Chapter"/>
    <w:basedOn w:val="Normal"/>
    <w:rsid w:val="007A04F1"/>
    <w:pPr>
      <w:spacing w:before="240"/>
    </w:pPr>
    <w:rPr>
      <w:rFonts w:ascii="Times New Roman" w:hAnsi="Times New Roman"/>
      <w:smallCaps/>
      <w:spacing w:val="80"/>
      <w:sz w:val="28"/>
    </w:rPr>
  </w:style>
  <w:style w:type="paragraph" w:customStyle="1" w:styleId="InChapter">
    <w:name w:val="InChapter"/>
    <w:basedOn w:val="Heading3"/>
    <w:rsid w:val="007A04F1"/>
    <w:pPr>
      <w:spacing w:after="240"/>
      <w:outlineLvl w:val="9"/>
    </w:pPr>
    <w:rPr>
      <w:noProof/>
    </w:rPr>
  </w:style>
  <w:style w:type="paragraph" w:styleId="Index2">
    <w:name w:val="index 2"/>
    <w:basedOn w:val="Normal"/>
    <w:next w:val="Normal"/>
    <w:semiHidden/>
    <w:rsid w:val="007A04F1"/>
    <w:pPr>
      <w:tabs>
        <w:tab w:val="right" w:pos="4176"/>
      </w:tabs>
      <w:ind w:left="568" w:hanging="284"/>
    </w:pPr>
    <w:rPr>
      <w:rFonts w:ascii="Garamond" w:hAnsi="Garamond"/>
    </w:rPr>
  </w:style>
  <w:style w:type="paragraph" w:customStyle="1" w:styleId="Byline">
    <w:name w:val="Byline"/>
    <w:rsid w:val="007A04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4F1"/>
    <w:pPr>
      <w:tabs>
        <w:tab w:val="clear" w:pos="3600"/>
        <w:tab w:val="clear" w:pos="3958"/>
      </w:tabs>
      <w:jc w:val="right"/>
    </w:pPr>
  </w:style>
  <w:style w:type="character" w:styleId="Emphasis">
    <w:name w:val="Emphasis"/>
    <w:basedOn w:val="DefaultParagraphFont"/>
    <w:qFormat/>
    <w:rsid w:val="007A04F1"/>
    <w:rPr>
      <w:i/>
    </w:rPr>
  </w:style>
  <w:style w:type="paragraph" w:styleId="Caption">
    <w:name w:val="caption"/>
    <w:basedOn w:val="BodyText"/>
    <w:next w:val="Normal"/>
    <w:qFormat/>
    <w:rsid w:val="007A04F1"/>
    <w:pPr>
      <w:framePr w:w="2268" w:hSpace="181" w:vSpace="181" w:wrap="around" w:vAnchor="text" w:hAnchor="page" w:x="1135" w:y="285" w:anchorLock="1"/>
    </w:pPr>
    <w:rPr>
      <w:i/>
    </w:rPr>
  </w:style>
  <w:style w:type="paragraph" w:customStyle="1" w:styleId="MiniTOCTitle">
    <w:name w:val="MiniTOCTitle"/>
    <w:basedOn w:val="Heading4"/>
    <w:rsid w:val="007A04F1"/>
    <w:pPr>
      <w:spacing w:before="240"/>
      <w:outlineLvl w:val="9"/>
    </w:pPr>
    <w:rPr>
      <w:noProof/>
      <w:sz w:val="24"/>
    </w:rPr>
  </w:style>
  <w:style w:type="paragraph" w:customStyle="1" w:styleId="MiniTOCItem">
    <w:name w:val="MiniTOCItem"/>
    <w:basedOn w:val="ListBullet"/>
    <w:rsid w:val="007A04F1"/>
    <w:pPr>
      <w:numPr>
        <w:numId w:val="0"/>
      </w:numPr>
      <w:tabs>
        <w:tab w:val="right" w:leader="dot" w:pos="6521"/>
      </w:tabs>
      <w:spacing w:before="0" w:after="0"/>
    </w:pPr>
  </w:style>
  <w:style w:type="paragraph" w:customStyle="1" w:styleId="TOFTitle">
    <w:name w:val="TOFTitle"/>
    <w:basedOn w:val="TOCTitle"/>
    <w:rsid w:val="007A04F1"/>
  </w:style>
  <w:style w:type="paragraph" w:styleId="TableofFigures">
    <w:name w:val="table of figures"/>
    <w:basedOn w:val="Normal"/>
    <w:next w:val="Normal"/>
    <w:semiHidden/>
    <w:rsid w:val="007A04F1"/>
    <w:pPr>
      <w:tabs>
        <w:tab w:val="right" w:leader="dot" w:pos="9072"/>
      </w:tabs>
      <w:ind w:left="970" w:hanging="403"/>
    </w:pPr>
    <w:rPr>
      <w:rFonts w:ascii="Times New Roman" w:hAnsi="Times New Roman"/>
      <w:b/>
    </w:rPr>
  </w:style>
  <w:style w:type="paragraph" w:styleId="ListNumber">
    <w:name w:val="List Number"/>
    <w:basedOn w:val="List"/>
    <w:rsid w:val="007A04F1"/>
    <w:pPr>
      <w:numPr>
        <w:numId w:val="14"/>
      </w:numPr>
      <w:tabs>
        <w:tab w:val="clear" w:pos="340"/>
      </w:tabs>
    </w:pPr>
  </w:style>
  <w:style w:type="character" w:customStyle="1" w:styleId="WingdingSymbols">
    <w:name w:val="Wingding Symbols"/>
    <w:rsid w:val="007A04F1"/>
    <w:rPr>
      <w:rFonts w:ascii="Wingdings" w:hAnsi="Wingdings"/>
    </w:rPr>
  </w:style>
  <w:style w:type="paragraph" w:customStyle="1" w:styleId="TableHeading">
    <w:name w:val="Table Heading"/>
    <w:basedOn w:val="HeadingBase"/>
    <w:rsid w:val="007A04F1"/>
    <w:pPr>
      <w:keepLines/>
      <w:pBdr>
        <w:bottom w:val="single" w:sz="6" w:space="1" w:color="918585"/>
      </w:pBdr>
      <w:spacing w:before="240"/>
    </w:pPr>
  </w:style>
  <w:style w:type="character" w:customStyle="1" w:styleId="HotSpot">
    <w:name w:val="HotSpot"/>
    <w:rsid w:val="007A04F1"/>
    <w:rPr>
      <w:color w:val="0033CC"/>
      <w:u w:val="none"/>
    </w:rPr>
  </w:style>
  <w:style w:type="paragraph" w:customStyle="1" w:styleId="BodyTextRight">
    <w:name w:val="Body Text Right"/>
    <w:basedOn w:val="BodyText"/>
    <w:rsid w:val="007A04F1"/>
    <w:pPr>
      <w:spacing w:before="0" w:after="0"/>
      <w:jc w:val="right"/>
    </w:pPr>
  </w:style>
  <w:style w:type="paragraph" w:styleId="Index3">
    <w:name w:val="index 3"/>
    <w:basedOn w:val="ListNumber2"/>
    <w:next w:val="Normal"/>
    <w:semiHidden/>
    <w:rsid w:val="007A04F1"/>
    <w:pPr>
      <w:numPr>
        <w:numId w:val="0"/>
      </w:numPr>
      <w:tabs>
        <w:tab w:val="right" w:leader="dot" w:pos="4176"/>
      </w:tabs>
    </w:pPr>
  </w:style>
  <w:style w:type="paragraph" w:styleId="ListNumber2">
    <w:name w:val="List Number 2"/>
    <w:basedOn w:val="List2"/>
    <w:rsid w:val="007A04F1"/>
    <w:pPr>
      <w:numPr>
        <w:numId w:val="9"/>
      </w:numPr>
      <w:tabs>
        <w:tab w:val="clear" w:pos="1060"/>
      </w:tabs>
    </w:pPr>
  </w:style>
  <w:style w:type="paragraph" w:customStyle="1" w:styleId="MarginNote">
    <w:name w:val="Margin Note"/>
    <w:basedOn w:val="BodyText"/>
    <w:rsid w:val="007A04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4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4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04F1"/>
    <w:rPr>
      <w:sz w:val="32"/>
    </w:rPr>
  </w:style>
  <w:style w:type="paragraph" w:customStyle="1" w:styleId="HeadingProcedure">
    <w:name w:val="Heading Procedure"/>
    <w:basedOn w:val="HeadingBase"/>
    <w:next w:val="Normal"/>
    <w:rsid w:val="007A04F1"/>
    <w:pPr>
      <w:tabs>
        <w:tab w:val="left" w:pos="0"/>
      </w:tabs>
      <w:spacing w:before="120" w:after="60"/>
    </w:pPr>
    <w:rPr>
      <w:i/>
      <w:color w:val="918585"/>
      <w:sz w:val="22"/>
    </w:rPr>
  </w:style>
  <w:style w:type="paragraph" w:customStyle="1" w:styleId="TableBodyText">
    <w:name w:val="Table Body Text"/>
    <w:basedOn w:val="BodyText"/>
    <w:rsid w:val="007A04F1"/>
    <w:pPr>
      <w:spacing w:before="60" w:after="60"/>
    </w:pPr>
  </w:style>
  <w:style w:type="paragraph" w:styleId="ListContinue">
    <w:name w:val="List Continue"/>
    <w:basedOn w:val="List"/>
    <w:rsid w:val="007A04F1"/>
    <w:pPr>
      <w:ind w:firstLine="0"/>
    </w:pPr>
  </w:style>
  <w:style w:type="paragraph" w:customStyle="1" w:styleId="ListNote">
    <w:name w:val="List Note"/>
    <w:basedOn w:val="List"/>
    <w:rsid w:val="007A04F1"/>
    <w:pPr>
      <w:pBdr>
        <w:top w:val="single" w:sz="6" w:space="2" w:color="918585"/>
        <w:bottom w:val="single" w:sz="6" w:space="2" w:color="918585"/>
      </w:pBdr>
      <w:tabs>
        <w:tab w:val="left" w:pos="1021"/>
      </w:tabs>
      <w:ind w:firstLine="0"/>
    </w:pPr>
  </w:style>
  <w:style w:type="paragraph" w:customStyle="1" w:styleId="Warning">
    <w:name w:val="Warning"/>
    <w:basedOn w:val="BodyText"/>
    <w:rsid w:val="007A04F1"/>
    <w:pPr>
      <w:shd w:val="clear" w:color="auto" w:fill="D9D9D9"/>
      <w:tabs>
        <w:tab w:val="left" w:pos="992"/>
      </w:tabs>
      <w:ind w:left="119" w:right="119"/>
    </w:pPr>
    <w:rPr>
      <w:sz w:val="20"/>
    </w:rPr>
  </w:style>
  <w:style w:type="paragraph" w:customStyle="1" w:styleId="MarginIcons">
    <w:name w:val="Margin Icons"/>
    <w:basedOn w:val="BodyText"/>
    <w:rsid w:val="007A04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4F1"/>
    <w:rPr>
      <w:rFonts w:ascii="Courier New" w:hAnsi="Courier New"/>
    </w:rPr>
  </w:style>
  <w:style w:type="paragraph" w:customStyle="1" w:styleId="NoteBullet">
    <w:name w:val="Note Bullet"/>
    <w:basedOn w:val="Note"/>
    <w:rsid w:val="007A04F1"/>
    <w:pPr>
      <w:tabs>
        <w:tab w:val="clear" w:pos="680"/>
      </w:tabs>
      <w:spacing w:before="60" w:after="60"/>
    </w:pPr>
  </w:style>
  <w:style w:type="paragraph" w:customStyle="1" w:styleId="SubHeading2">
    <w:name w:val="SubHeading2"/>
    <w:basedOn w:val="HeadingBase"/>
    <w:rsid w:val="007A04F1"/>
    <w:pPr>
      <w:spacing w:before="240" w:after="60"/>
    </w:pPr>
    <w:rPr>
      <w:sz w:val="20"/>
    </w:rPr>
  </w:style>
  <w:style w:type="paragraph" w:customStyle="1" w:styleId="SubHeading1">
    <w:name w:val="SubHeading1"/>
    <w:basedOn w:val="HeadingBase"/>
    <w:rsid w:val="007A04F1"/>
    <w:pPr>
      <w:spacing w:before="240" w:after="60"/>
    </w:pPr>
    <w:rPr>
      <w:color w:val="918585"/>
      <w:sz w:val="22"/>
    </w:rPr>
  </w:style>
  <w:style w:type="paragraph" w:customStyle="1" w:styleId="SideHeading">
    <w:name w:val="Side Heading"/>
    <w:basedOn w:val="HeadingBase"/>
    <w:rsid w:val="007A04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4F1"/>
    <w:pPr>
      <w:numPr>
        <w:numId w:val="10"/>
      </w:numPr>
    </w:pPr>
  </w:style>
  <w:style w:type="paragraph" w:styleId="PlainText">
    <w:name w:val="Plain Text"/>
    <w:basedOn w:val="Normal"/>
    <w:link w:val="PlainTextChar"/>
    <w:rsid w:val="007A04F1"/>
    <w:rPr>
      <w:sz w:val="20"/>
    </w:rPr>
  </w:style>
  <w:style w:type="character" w:customStyle="1" w:styleId="PlainTextChar">
    <w:name w:val="Plain Text Char"/>
    <w:basedOn w:val="DefaultParagraphFont"/>
    <w:link w:val="PlainText"/>
    <w:rsid w:val="007A04F1"/>
    <w:rPr>
      <w:rFonts w:ascii="Courier New" w:eastAsia="Times New Roman" w:hAnsi="Courier New" w:cs="Times New Roman"/>
      <w:sz w:val="20"/>
      <w:szCs w:val="20"/>
      <w:lang w:eastAsia="en-US"/>
    </w:rPr>
  </w:style>
  <w:style w:type="character" w:customStyle="1" w:styleId="MenuOption">
    <w:name w:val="Menu Option"/>
    <w:basedOn w:val="DefaultParagraphFont"/>
    <w:rsid w:val="007A04F1"/>
    <w:rPr>
      <w:b/>
      <w:smallCaps/>
    </w:rPr>
  </w:style>
  <w:style w:type="paragraph" w:customStyle="1" w:styleId="TableListNumber">
    <w:name w:val="Table List Number"/>
    <w:basedOn w:val="ListNumber"/>
    <w:rsid w:val="007A04F1"/>
    <w:pPr>
      <w:numPr>
        <w:numId w:val="0"/>
      </w:numPr>
    </w:pPr>
  </w:style>
  <w:style w:type="paragraph" w:styleId="TOC4">
    <w:name w:val="toc 4"/>
    <w:basedOn w:val="TOCBase"/>
    <w:next w:val="Normal"/>
    <w:semiHidden/>
    <w:rsid w:val="007A04F1"/>
    <w:pPr>
      <w:tabs>
        <w:tab w:val="right" w:leader="dot" w:pos="9071"/>
      </w:tabs>
      <w:ind w:left="1701"/>
    </w:pPr>
  </w:style>
  <w:style w:type="paragraph" w:customStyle="1" w:styleId="ListAlpha">
    <w:name w:val="List Alpha"/>
    <w:basedOn w:val="List"/>
    <w:rsid w:val="007A04F1"/>
    <w:pPr>
      <w:numPr>
        <w:numId w:val="8"/>
      </w:numPr>
    </w:pPr>
  </w:style>
  <w:style w:type="paragraph" w:customStyle="1" w:styleId="ListAlpha2">
    <w:name w:val="List Alpha 2"/>
    <w:basedOn w:val="List2"/>
    <w:rsid w:val="007A04F1"/>
    <w:pPr>
      <w:numPr>
        <w:numId w:val="7"/>
      </w:numPr>
    </w:pPr>
  </w:style>
  <w:style w:type="paragraph" w:styleId="List2">
    <w:name w:val="List 2"/>
    <w:basedOn w:val="BodyText"/>
    <w:rsid w:val="007A04F1"/>
    <w:pPr>
      <w:tabs>
        <w:tab w:val="left" w:pos="680"/>
      </w:tabs>
      <w:spacing w:before="60" w:after="60"/>
      <w:ind w:left="680" w:hanging="340"/>
    </w:pPr>
  </w:style>
  <w:style w:type="paragraph" w:styleId="List3">
    <w:name w:val="List 3"/>
    <w:basedOn w:val="BodyText"/>
    <w:rsid w:val="007A04F1"/>
    <w:pPr>
      <w:tabs>
        <w:tab w:val="left" w:pos="1021"/>
      </w:tabs>
      <w:spacing w:before="60" w:after="60"/>
      <w:ind w:left="1020" w:hanging="340"/>
    </w:pPr>
  </w:style>
  <w:style w:type="paragraph" w:styleId="List4">
    <w:name w:val="List 4"/>
    <w:basedOn w:val="BodyText"/>
    <w:rsid w:val="007A04F1"/>
    <w:pPr>
      <w:tabs>
        <w:tab w:val="left" w:pos="1361"/>
      </w:tabs>
      <w:spacing w:before="60" w:after="60"/>
      <w:ind w:left="1361" w:hanging="340"/>
    </w:pPr>
  </w:style>
  <w:style w:type="paragraph" w:styleId="List5">
    <w:name w:val="List 5"/>
    <w:basedOn w:val="BodyText"/>
    <w:rsid w:val="007A04F1"/>
    <w:pPr>
      <w:tabs>
        <w:tab w:val="left" w:pos="1701"/>
      </w:tabs>
      <w:spacing w:before="60" w:after="60"/>
      <w:ind w:left="1701" w:hanging="340"/>
    </w:pPr>
  </w:style>
  <w:style w:type="paragraph" w:styleId="ListBullet3">
    <w:name w:val="List Bullet 3"/>
    <w:basedOn w:val="List3"/>
    <w:rsid w:val="007A04F1"/>
    <w:pPr>
      <w:numPr>
        <w:numId w:val="13"/>
      </w:numPr>
      <w:tabs>
        <w:tab w:val="clear" w:pos="1021"/>
      </w:tabs>
      <w:ind w:left="1037" w:hanging="357"/>
    </w:pPr>
  </w:style>
  <w:style w:type="paragraph" w:styleId="ListBullet4">
    <w:name w:val="List Bullet 4"/>
    <w:basedOn w:val="List4"/>
    <w:rsid w:val="007A04F1"/>
    <w:pPr>
      <w:numPr>
        <w:numId w:val="2"/>
      </w:numPr>
      <w:tabs>
        <w:tab w:val="clear" w:pos="1361"/>
      </w:tabs>
    </w:pPr>
  </w:style>
  <w:style w:type="paragraph" w:styleId="ListBullet5">
    <w:name w:val="List Bullet 5"/>
    <w:basedOn w:val="List5"/>
    <w:rsid w:val="007A04F1"/>
    <w:pPr>
      <w:numPr>
        <w:numId w:val="3"/>
      </w:numPr>
    </w:pPr>
  </w:style>
  <w:style w:type="paragraph" w:styleId="ListContinue2">
    <w:name w:val="List Continue 2"/>
    <w:basedOn w:val="List2"/>
    <w:rsid w:val="007A04F1"/>
    <w:pPr>
      <w:ind w:firstLine="0"/>
    </w:pPr>
  </w:style>
  <w:style w:type="paragraph" w:styleId="ListContinue3">
    <w:name w:val="List Continue 3"/>
    <w:basedOn w:val="List3"/>
    <w:rsid w:val="007A04F1"/>
    <w:pPr>
      <w:ind w:left="1021" w:firstLine="0"/>
    </w:pPr>
  </w:style>
  <w:style w:type="paragraph" w:styleId="ListContinue4">
    <w:name w:val="List Continue 4"/>
    <w:basedOn w:val="List4"/>
    <w:rsid w:val="007A04F1"/>
    <w:pPr>
      <w:ind w:firstLine="0"/>
    </w:pPr>
  </w:style>
  <w:style w:type="paragraph" w:styleId="ListContinue5">
    <w:name w:val="List Continue 5"/>
    <w:basedOn w:val="List5"/>
    <w:rsid w:val="007A04F1"/>
    <w:pPr>
      <w:ind w:firstLine="0"/>
    </w:pPr>
  </w:style>
  <w:style w:type="paragraph" w:styleId="ListNumber3">
    <w:name w:val="List Number 3"/>
    <w:basedOn w:val="List3"/>
    <w:rsid w:val="007A04F1"/>
    <w:pPr>
      <w:numPr>
        <w:numId w:val="4"/>
      </w:numPr>
    </w:pPr>
  </w:style>
  <w:style w:type="paragraph" w:styleId="ListNumber4">
    <w:name w:val="List Number 4"/>
    <w:basedOn w:val="List4"/>
    <w:rsid w:val="007A04F1"/>
    <w:pPr>
      <w:numPr>
        <w:numId w:val="5"/>
      </w:numPr>
    </w:pPr>
  </w:style>
  <w:style w:type="paragraph" w:styleId="ListNumber5">
    <w:name w:val="List Number 5"/>
    <w:basedOn w:val="List5"/>
    <w:rsid w:val="007A04F1"/>
    <w:pPr>
      <w:numPr>
        <w:numId w:val="6"/>
      </w:numPr>
    </w:pPr>
  </w:style>
  <w:style w:type="paragraph" w:styleId="BlockText">
    <w:name w:val="Block Text"/>
    <w:basedOn w:val="Normal"/>
    <w:rsid w:val="007A04F1"/>
    <w:pPr>
      <w:spacing w:after="120"/>
      <w:ind w:left="1440" w:right="1440"/>
    </w:pPr>
  </w:style>
  <w:style w:type="character" w:customStyle="1" w:styleId="Subscript">
    <w:name w:val="Subscript"/>
    <w:basedOn w:val="DefaultParagraphFont"/>
    <w:rsid w:val="007A04F1"/>
    <w:rPr>
      <w:sz w:val="16"/>
      <w:vertAlign w:val="subscript"/>
    </w:rPr>
  </w:style>
  <w:style w:type="character" w:customStyle="1" w:styleId="Superscript">
    <w:name w:val="Superscript"/>
    <w:basedOn w:val="DefaultParagraphFont"/>
    <w:rsid w:val="007A04F1"/>
    <w:rPr>
      <w:sz w:val="16"/>
      <w:vertAlign w:val="superscript"/>
    </w:rPr>
  </w:style>
  <w:style w:type="character" w:customStyle="1" w:styleId="Symbols">
    <w:name w:val="Symbols"/>
    <w:basedOn w:val="DefaultParagraphFont"/>
    <w:rsid w:val="007A04F1"/>
    <w:rPr>
      <w:rFonts w:ascii="Symbol" w:hAnsi="Symbol"/>
    </w:rPr>
  </w:style>
  <w:style w:type="character" w:customStyle="1" w:styleId="MenuOptions">
    <w:name w:val="Menu Options"/>
    <w:basedOn w:val="DefaultParagraphFont"/>
    <w:rsid w:val="007A04F1"/>
    <w:rPr>
      <w:rFonts w:ascii="Arial Narrow" w:hAnsi="Arial Narrow"/>
      <w:smallCaps/>
    </w:rPr>
  </w:style>
  <w:style w:type="character" w:customStyle="1" w:styleId="Buttons">
    <w:name w:val="Buttons"/>
    <w:basedOn w:val="DefaultParagraphFont"/>
    <w:rsid w:val="007A04F1"/>
    <w:rPr>
      <w:b/>
    </w:rPr>
  </w:style>
  <w:style w:type="character" w:customStyle="1" w:styleId="Underlined">
    <w:name w:val="Underlined"/>
    <w:basedOn w:val="DefaultParagraphFont"/>
    <w:rsid w:val="007A04F1"/>
    <w:rPr>
      <w:u w:val="single"/>
    </w:rPr>
  </w:style>
  <w:style w:type="paragraph" w:customStyle="1" w:styleId="TableBodyTextRight">
    <w:name w:val="Table Body Text Right"/>
    <w:basedOn w:val="TableBodyText"/>
    <w:rsid w:val="007A04F1"/>
    <w:pPr>
      <w:widowControl w:val="0"/>
      <w:autoSpaceDE w:val="0"/>
      <w:autoSpaceDN w:val="0"/>
      <w:adjustRightInd w:val="0"/>
      <w:jc w:val="right"/>
    </w:pPr>
    <w:rPr>
      <w:rFonts w:cs="Arial"/>
      <w:szCs w:val="18"/>
    </w:rPr>
  </w:style>
  <w:style w:type="paragraph" w:customStyle="1" w:styleId="CopyrightText">
    <w:name w:val="Copyright Text"/>
    <w:basedOn w:val="BodyText"/>
    <w:rsid w:val="007A04F1"/>
    <w:rPr>
      <w:sz w:val="18"/>
    </w:rPr>
  </w:style>
  <w:style w:type="paragraph" w:customStyle="1" w:styleId="BodySmallRight">
    <w:name w:val="Body Small Right"/>
    <w:basedOn w:val="BodyTextRight"/>
    <w:rsid w:val="007A04F1"/>
    <w:rPr>
      <w:sz w:val="18"/>
      <w:szCs w:val="18"/>
    </w:rPr>
  </w:style>
  <w:style w:type="paragraph" w:customStyle="1" w:styleId="MarginEdition">
    <w:name w:val="Margin Edition"/>
    <w:basedOn w:val="MarginNote"/>
    <w:rsid w:val="007A04F1"/>
    <w:pPr>
      <w:spacing w:before="0" w:after="0"/>
    </w:pPr>
    <w:rPr>
      <w:rFonts w:ascii="Times New Roman" w:hAnsi="Times New Roman"/>
      <w:color w:val="999999"/>
    </w:rPr>
  </w:style>
  <w:style w:type="paragraph" w:customStyle="1" w:styleId="Spacer">
    <w:name w:val="Spacer"/>
    <w:basedOn w:val="Normal"/>
    <w:rsid w:val="007A04F1"/>
    <w:rPr>
      <w:sz w:val="2"/>
      <w:szCs w:val="2"/>
    </w:rPr>
  </w:style>
  <w:style w:type="character" w:customStyle="1" w:styleId="Small">
    <w:name w:val="Small"/>
    <w:basedOn w:val="DefaultParagraphFont"/>
    <w:rsid w:val="007A04F1"/>
    <w:rPr>
      <w:sz w:val="16"/>
    </w:rPr>
  </w:style>
  <w:style w:type="paragraph" w:customStyle="1" w:styleId="WideTable">
    <w:name w:val="Wide Table"/>
    <w:basedOn w:val="Normal"/>
    <w:rsid w:val="007A04F1"/>
    <w:pPr>
      <w:ind w:left="-1418"/>
    </w:pPr>
    <w:rPr>
      <w:sz w:val="2"/>
      <w:szCs w:val="2"/>
    </w:rPr>
  </w:style>
  <w:style w:type="character" w:styleId="PageNumber">
    <w:name w:val="page number"/>
    <w:basedOn w:val="DefaultParagraphFont"/>
    <w:rsid w:val="007A04F1"/>
  </w:style>
  <w:style w:type="paragraph" w:styleId="Quote">
    <w:name w:val="Quote"/>
    <w:basedOn w:val="Heading1"/>
    <w:link w:val="QuoteChar"/>
    <w:qFormat/>
    <w:rsid w:val="007A04F1"/>
    <w:rPr>
      <w:b w:val="0"/>
      <w:sz w:val="72"/>
      <w:szCs w:val="72"/>
      <w:lang w:val="en-NZ"/>
    </w:rPr>
  </w:style>
  <w:style w:type="character" w:customStyle="1" w:styleId="QuoteChar">
    <w:name w:val="Quote Char"/>
    <w:basedOn w:val="DefaultParagraphFont"/>
    <w:link w:val="Quote"/>
    <w:rsid w:val="007A04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4F1"/>
    <w:pPr>
      <w:pageBreakBefore/>
    </w:pPr>
  </w:style>
  <w:style w:type="paragraph" w:customStyle="1" w:styleId="Border">
    <w:name w:val="Border"/>
    <w:basedOn w:val="Normal"/>
    <w:qFormat/>
    <w:rsid w:val="007A04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4F1"/>
    <w:rPr>
      <w:b/>
      <w:bCs/>
      <w:i/>
      <w:iCs/>
      <w:color w:val="auto"/>
    </w:rPr>
  </w:style>
  <w:style w:type="paragraph" w:styleId="IntenseQuote">
    <w:name w:val="Intense Quote"/>
    <w:basedOn w:val="Normal"/>
    <w:next w:val="Normal"/>
    <w:link w:val="IntenseQuoteChar"/>
    <w:uiPriority w:val="30"/>
    <w:qFormat/>
    <w:rsid w:val="007A04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4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04F1"/>
    <w:rPr>
      <w:smallCaps/>
      <w:color w:val="auto"/>
      <w:u w:val="single"/>
    </w:rPr>
  </w:style>
  <w:style w:type="character" w:styleId="IntenseReference">
    <w:name w:val="Intense Reference"/>
    <w:basedOn w:val="DefaultParagraphFont"/>
    <w:uiPriority w:val="32"/>
    <w:qFormat/>
    <w:rsid w:val="007A04F1"/>
    <w:rPr>
      <w:b/>
      <w:bCs/>
      <w:smallCaps/>
      <w:color w:val="auto"/>
      <w:spacing w:val="5"/>
      <w:u w:val="single"/>
    </w:rPr>
  </w:style>
  <w:style w:type="paragraph" w:customStyle="1" w:styleId="2ColumnHeading">
    <w:name w:val="2Column Heading"/>
    <w:basedOn w:val="BodyText"/>
    <w:qFormat/>
    <w:rsid w:val="007A04F1"/>
    <w:pPr>
      <w:spacing w:after="60"/>
      <w:ind w:left="-2268"/>
    </w:pPr>
    <w:rPr>
      <w:b/>
    </w:rPr>
  </w:style>
  <w:style w:type="paragraph" w:customStyle="1" w:styleId="Heading1TOC">
    <w:name w:val="Heading1 TOC"/>
    <w:basedOn w:val="Normal"/>
    <w:qFormat/>
    <w:rsid w:val="007A04F1"/>
    <w:pPr>
      <w:spacing w:before="240" w:after="120"/>
    </w:pPr>
    <w:rPr>
      <w:rFonts w:ascii="Times New Roman" w:hAnsi="Times New Roman"/>
      <w:b/>
      <w:sz w:val="32"/>
    </w:rPr>
  </w:style>
  <w:style w:type="paragraph" w:customStyle="1" w:styleId="Heading2TOC">
    <w:name w:val="Heading2 TOC"/>
    <w:basedOn w:val="Normal"/>
    <w:qFormat/>
    <w:rsid w:val="007A04F1"/>
    <w:pPr>
      <w:spacing w:before="240" w:after="60"/>
    </w:pPr>
    <w:rPr>
      <w:rFonts w:ascii="Times New Roman" w:hAnsi="Times New Roman"/>
      <w:b/>
      <w:sz w:val="28"/>
    </w:rPr>
  </w:style>
  <w:style w:type="character" w:customStyle="1" w:styleId="Underline">
    <w:name w:val="Underline"/>
    <w:basedOn w:val="DefaultParagraphFont"/>
    <w:qFormat/>
    <w:rsid w:val="007A04F1"/>
    <w:rPr>
      <w:u w:val="single"/>
    </w:rPr>
  </w:style>
  <w:style w:type="character" w:customStyle="1" w:styleId="BoldandItalics">
    <w:name w:val="Bold and Italics"/>
    <w:qFormat/>
    <w:rsid w:val="007A04F1"/>
    <w:rPr>
      <w:b/>
      <w:i/>
      <w:u w:val="none"/>
    </w:rPr>
  </w:style>
  <w:style w:type="paragraph" w:styleId="BalloonText">
    <w:name w:val="Balloon Text"/>
    <w:basedOn w:val="Normal"/>
    <w:link w:val="BalloonTextChar"/>
    <w:rsid w:val="007A04F1"/>
    <w:rPr>
      <w:rFonts w:ascii="Tahoma" w:hAnsi="Tahoma" w:cs="Tahoma"/>
      <w:sz w:val="16"/>
      <w:szCs w:val="16"/>
    </w:rPr>
  </w:style>
  <w:style w:type="character" w:customStyle="1" w:styleId="BalloonTextChar">
    <w:name w:val="Balloon Text Char"/>
    <w:basedOn w:val="DefaultParagraphFont"/>
    <w:link w:val="BalloonText"/>
    <w:rsid w:val="007A04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04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04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04F1"/>
    <w:rPr>
      <w:b/>
      <w:color w:val="660033"/>
      <w:spacing w:val="0"/>
    </w:rPr>
  </w:style>
  <w:style w:type="paragraph" w:customStyle="1" w:styleId="Nameditemlist">
    <w:name w:val="Named item list"/>
    <w:basedOn w:val="BodyText"/>
    <w:qFormat/>
    <w:rsid w:val="007A04F1"/>
    <w:pPr>
      <w:tabs>
        <w:tab w:val="left" w:pos="2835"/>
      </w:tabs>
      <w:ind w:left="2835" w:hanging="2835"/>
    </w:pPr>
  </w:style>
  <w:style w:type="paragraph" w:customStyle="1" w:styleId="BodyTextnopadding">
    <w:name w:val="Body Text no padding"/>
    <w:basedOn w:val="BodyText"/>
    <w:qFormat/>
    <w:rsid w:val="007A04F1"/>
    <w:pPr>
      <w:spacing w:before="0" w:after="0"/>
    </w:pPr>
  </w:style>
  <w:style w:type="paragraph" w:customStyle="1" w:styleId="BodyTextBold">
    <w:name w:val="Body Text Bold"/>
    <w:basedOn w:val="BodyText"/>
    <w:qFormat/>
    <w:rsid w:val="007A04F1"/>
    <w:rPr>
      <w:b/>
    </w:rPr>
  </w:style>
  <w:style w:type="character" w:styleId="Hyperlink">
    <w:name w:val="Hyperlink"/>
    <w:basedOn w:val="DefaultParagraphFont"/>
    <w:uiPriority w:val="99"/>
    <w:unhideWhenUsed/>
    <w:rsid w:val="00ED53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3591</Characters>
  <Application>Microsoft Office Word</Application>
  <DocSecurity>0</DocSecurity>
  <Lines>81</Lines>
  <Paragraphs>60</Paragraphs>
  <ScaleCrop>false</ScaleCrop>
  <Company>Author-it Software Corporation Ltd.</Company>
  <LinksUpToDate>false</LinksUpToDate>
  <CharactersWithSpaces>4063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MARH011 Forecast weather and oceanographic conditions to plan a safe passage</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2020-10-27T01:51:00Z</dcterms:created>
  <dcterms:modified xsi:type="dcterms:W3CDTF">2020-10-27T01:51:00Z</dcterms:modified>
</cp:coreProperties>
</file>