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57F" w:rsidP="0064757F">
      <w:pPr>
        <w:pStyle w:val="Title"/>
      </w:pPr>
      <w:r>
        <w:fldChar w:fldCharType="begin"/>
      </w:r>
      <w:r>
        <w:instrText xml:space="preserve"> TITLE   \* MERGEFORMAT </w:instrText>
      </w:r>
      <w:r>
        <w:fldChar w:fldCharType="separate"/>
      </w:r>
      <w:r>
        <w:t>MARH008 Plan and conduct a passage</w:t>
      </w:r>
      <w:r>
        <w:fldChar w:fldCharType="end"/>
      </w:r>
    </w:p>
    <w:p w:rsidR="0064757F" w:rsidP="0064757F">
      <w:pPr>
        <w:pStyle w:val="Version"/>
        <w:sectPr w:rsidSect="00844E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E1E" w:rsidP="00844E1E">
      <w:pPr>
        <w:pStyle w:val="SuperHeading"/>
      </w:pPr>
      <w:r w:rsidRPr="00844E1E">
        <w:t>MARH008 Plan and conduct a passage</w:t>
      </w:r>
    </w:p>
    <w:p w:rsidR="00000000" w:rsidRPr="00844E1E" w:rsidP="00844E1E">
      <w:pPr>
        <w:pStyle w:val="Heading1"/>
      </w:pPr>
      <w:bookmarkStart w:id="1" w:name="O_598231"/>
      <w:bookmarkEnd w:id="1"/>
      <w:r w:rsidRPr="00844E1E">
        <w:t>Modification History</w:t>
      </w:r>
    </w:p>
    <w:p w:rsidR="00000000" w:rsidRPr="00844E1E" w:rsidP="0064757F">
      <w:pPr>
        <w:pStyle w:val="BodyText"/>
      </w:pPr>
      <w:r w:rsidRPr="00844E1E">
        <w:t>Not applicable.</w:t>
      </w:r>
    </w:p>
    <w:p w:rsidR="00000000" w:rsidRPr="00844E1E" w:rsidP="00844E1E">
      <w:pPr>
        <w:pStyle w:val="Heading1"/>
      </w:pPr>
      <w:bookmarkStart w:id="2" w:name="O_598232"/>
      <w:bookmarkEnd w:id="2"/>
      <w:r w:rsidRPr="00844E1E">
        <w:t>Application</w:t>
      </w:r>
    </w:p>
    <w:p w:rsidR="00000000" w:rsidRPr="00844E1E" w:rsidP="0064757F">
      <w:pPr>
        <w:pStyle w:val="BodyText"/>
      </w:pPr>
      <w:r w:rsidRPr="00844E1E">
        <w:t>This unit involves the skills and knowledge required to plan and conduct a passage and to determine position on a vessel using a range of bridge equipment, and to evaluate meteorological inf</w:t>
      </w:r>
      <w:r w:rsidRPr="00844E1E">
        <w:t>ormation to inform passage planning.</w:t>
      </w:r>
    </w:p>
    <w:p w:rsidR="00000000" w:rsidRPr="00844E1E" w:rsidP="0064757F">
      <w:pPr>
        <w:pStyle w:val="BodyText"/>
      </w:pPr>
      <w:r w:rsidRPr="00844E1E">
        <w:t>This unit applies to a Watchkeeper Deck, a Master up to 500 gross tonnage or a Master up to 80 metres Near Coastal.</w:t>
      </w:r>
    </w:p>
    <w:p w:rsidR="00000000" w:rsidRPr="00844E1E" w:rsidP="0064757F">
      <w:pPr>
        <w:pStyle w:val="BodyText"/>
      </w:pPr>
      <w:r w:rsidRPr="00844E1E">
        <w:t>This unit has links to legislative and certification requirements.</w:t>
      </w:r>
    </w:p>
    <w:p w:rsidR="00000000" w:rsidRPr="00844E1E" w:rsidP="00844E1E">
      <w:pPr>
        <w:pStyle w:val="Heading1"/>
      </w:pPr>
      <w:bookmarkStart w:id="3" w:name="O_598233"/>
      <w:bookmarkEnd w:id="3"/>
      <w:r w:rsidRPr="00844E1E">
        <w:t>Pre-requisite Uni</w:t>
      </w:r>
      <w:r w:rsidRPr="00844E1E">
        <w:t>t</w:t>
      </w:r>
    </w:p>
    <w:p w:rsidR="00000000" w:rsidRPr="00844E1E" w:rsidP="0064757F">
      <w:pPr>
        <w:pStyle w:val="BodyText"/>
      </w:pPr>
      <w:r w:rsidRPr="00844E1E">
        <w:t>Not applicable.</w:t>
      </w:r>
    </w:p>
    <w:p w:rsidR="00000000" w:rsidRPr="00844E1E" w:rsidP="00844E1E">
      <w:pPr>
        <w:pStyle w:val="Heading1"/>
      </w:pPr>
      <w:bookmarkStart w:id="4" w:name="O_598234"/>
      <w:bookmarkEnd w:id="4"/>
      <w:r w:rsidRPr="00844E1E">
        <w:t>Competency Field</w:t>
      </w:r>
    </w:p>
    <w:p w:rsidR="00000000" w:rsidRPr="00844E1E" w:rsidP="0064757F">
      <w:pPr>
        <w:pStyle w:val="BodyText"/>
      </w:pPr>
      <w:r w:rsidRPr="00844E1E">
        <w:t>H – Navigation</w:t>
      </w:r>
    </w:p>
    <w:p w:rsidR="00000000" w:rsidRPr="00844E1E" w:rsidP="00844E1E">
      <w:pPr>
        <w:pStyle w:val="Heading1"/>
      </w:pPr>
      <w:bookmarkStart w:id="5" w:name="O_598235"/>
      <w:bookmarkEnd w:id="5"/>
      <w:r w:rsidRPr="00844E1E">
        <w:t>Unit Sector</w:t>
      </w:r>
    </w:p>
    <w:p w:rsidR="00000000" w:rsidRPr="00844E1E" w:rsidP="0064757F">
      <w:pPr>
        <w:pStyle w:val="BodyText"/>
      </w:pPr>
      <w:r w:rsidRPr="00844E1E">
        <w:t>Not applicable.</w:t>
      </w:r>
    </w:p>
    <w:p w:rsidR="00000000" w:rsidRPr="00844E1E" w:rsidP="00844E1E">
      <w:pPr>
        <w:pStyle w:val="Heading1"/>
      </w:pPr>
      <w:bookmarkStart w:id="6" w:name="O_598236"/>
      <w:bookmarkEnd w:id="6"/>
      <w:r w:rsidRPr="00844E1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4757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Performance criteria describe the performance need</w:t>
            </w:r>
            <w:r w:rsidRPr="00844E1E">
              <w:t>ed to demonstrate achievement of the element.</w:t>
            </w:r>
          </w:p>
        </w:tc>
      </w:tr>
      <w:tr w:rsidTr="0064757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44E1E" w:rsidP="00844E1E">
            <w:pPr>
              <w:pStyle w:val="BodyText"/>
            </w:pPr>
            <w:r w:rsidRPr="00844E1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rPr>
                <w:rStyle w:val="SpecialBold"/>
              </w:rPr>
              <w:t>Plan passage</w:t>
            </w: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1.1</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Navigational charts, nautical publications and related documentation are selected for the area of navigation and corrected according to the latest information available</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1.2</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Information from charts and publications is interpreted and applied to accurately identify potential navigational hazards relevant to the proposed voyage</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1.3</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State of the tide at specified locations is determined and findings are applied to the passage plan</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1.4</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 xml:space="preserve">Route for voyage is determined and critical points along the proposed route of voyage are identified and plotted </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1.5</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Accurate calculations and me</w:t>
            </w:r>
            <w:r w:rsidRPr="00844E1E">
              <w:t>asurements of navigational information are made</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1.6</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Meteorological information is obtained and interpreted, and weather and sea condition hazards relevant to the proposed voyage are identified prior to departure</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1.7</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Route is modified as required to take into account weather and sea condition hazards</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1.8</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Planned route for voyage is recorded according to organisational and regulatory requirements</w:t>
            </w:r>
          </w:p>
        </w:tc>
      </w:tr>
      <w:tr w:rsidTr="0064757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44E1E" w:rsidP="00844E1E">
            <w:pPr>
              <w:pStyle w:val="BodyText"/>
            </w:pPr>
            <w:r w:rsidRPr="00844E1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rPr>
                <w:rStyle w:val="SpecialBold"/>
              </w:rPr>
              <w:t>Conduct passage</w:t>
            </w: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2.1</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Mode of steering is selected appropriate for the</w:t>
            </w:r>
            <w:r w:rsidRPr="00844E1E">
              <w:t xml:space="preserve"> prevailing weather, sea and traffic conditions and intended manoeuvres </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2.2</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Measurements and observations of sea and weather conditions are used to determine vessel speed and direction</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2.3</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Information from bridge equipment is interpreted to identify navigational hazards and fix vessel position</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2.4</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Alterations to vessel course or speed are made to meet prevailing circumstances and changing conditions</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2.5</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Navigational manoeuvres are cond</w:t>
            </w:r>
            <w:r w:rsidRPr="00844E1E">
              <w:t>ucted within safe operational limits of vessel</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2.6</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Details of passage are recorded in vessel log according to regulations</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2.7</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Variations to planned route are documented prior to archiving on completion of the voyage</w:t>
            </w:r>
          </w:p>
        </w:tc>
      </w:tr>
      <w:tr w:rsidTr="0064757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44E1E" w:rsidP="00844E1E">
            <w:pPr>
              <w:pStyle w:val="BodyText"/>
            </w:pPr>
            <w:r w:rsidRPr="00844E1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rPr>
                <w:rStyle w:val="SpecialBold"/>
              </w:rPr>
              <w:t>Fix vessel position</w:t>
            </w: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3.1</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Primary position fixing method is selected according to prevailing circumstances and conditions</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3.2</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Position is fixed using selected method and information derived from relevant wheelhouse equipment</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3.3</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Position is det</w:t>
            </w:r>
            <w:r w:rsidRPr="00844E1E">
              <w:t>ermined within limits of acceptable instrument/system errors</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3.4</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Position is recorded on a navigational chart according to regulatory requirements</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3.5</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Fixes are taken at time intervals appropriate for prevailing navigational conditions</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3.6</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Reliabi</w:t>
            </w:r>
            <w:r w:rsidRPr="00844E1E">
              <w:t>lity of information obtained from primary method of position fixing is checked at appropriate intervals</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3.7</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Performance checks of position fixing instruments and wheelhouse equipment are carried out according to organisational procedures and manufacturer instructions</w:t>
            </w:r>
          </w:p>
        </w:tc>
      </w:tr>
      <w:tr w:rsidTr="0064757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44E1E" w:rsidP="00844E1E">
            <w:pPr>
              <w:pStyle w:val="BodyText"/>
            </w:pPr>
            <w:r w:rsidRPr="00844E1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rPr>
                <w:rStyle w:val="SpecialBold"/>
              </w:rPr>
              <w:t>Determine appropriate action to take with respect to plotted position</w:t>
            </w: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4.1</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Assessment of the s</w:t>
            </w:r>
            <w:r w:rsidRPr="00844E1E">
              <w:t>et, drift and leeway being experienced by the vessel is made</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4.2</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Course is adjusted to maintain or resume planned route where the position indicates a deviation has occurred</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4.3</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Dead reckoning (DR) and/or estimated position (EP) is projected along planned route according to the course made good between previously observed positions</w:t>
            </w:r>
          </w:p>
        </w:tc>
      </w:tr>
      <w:tr w:rsidTr="0064757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44E1E" w:rsidP="00844E1E">
            <w:pPr>
              <w:pStyle w:val="BodyText"/>
            </w:pPr>
            <w:r w:rsidRPr="00844E1E">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rPr>
                <w:rStyle w:val="SpecialBold"/>
              </w:rPr>
              <w:t>Analyse navigational system performance</w:t>
            </w: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5.1</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Theoretical performance of navigational system is det</w:t>
            </w:r>
            <w:r w:rsidRPr="00844E1E">
              <w:t>ermined</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5.2</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Measurement equipment is selected, and checks and tests are conducted</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5.3</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Data is analysed and theoretical performance is checked with actual performance</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5.4</w:t>
            </w:r>
          </w:p>
        </w:tc>
        <w:tc>
          <w:tcPr>
            <w:tcW w:w="604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Significance of variation between theoretical and actual performance is determined</w:t>
            </w:r>
          </w:p>
        </w:tc>
      </w:tr>
      <w:tr w:rsidTr="0064757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5.5</w:t>
            </w:r>
          </w:p>
        </w:tc>
        <w:tc>
          <w:tcPr>
            <w:tcW w:w="6045" w:type="dxa"/>
            <w:tcBorders>
              <w:top w:val="nil"/>
              <w:left w:val="nil"/>
              <w:bottom w:val="nil"/>
              <w:right w:val="nil"/>
            </w:tcBorders>
            <w:tcMar>
              <w:top w:w="0" w:type="dxa"/>
              <w:left w:w="62" w:type="dxa"/>
              <w:bottom w:w="0" w:type="dxa"/>
              <w:right w:w="62" w:type="dxa"/>
            </w:tcMar>
          </w:tcPr>
          <w:p w:rsidR="00000000" w:rsidRPr="00844E1E" w:rsidP="00844E1E">
            <w:pPr>
              <w:pStyle w:val="BodyText"/>
            </w:pPr>
            <w:r w:rsidRPr="00844E1E">
              <w:t>Appropriate action is taken to bring performance to acceptable instrument/system errors</w:t>
            </w:r>
          </w:p>
        </w:tc>
      </w:tr>
    </w:tbl>
    <w:p w:rsidR="00000000" w:rsidRPr="00844E1E" w:rsidP="00844E1E">
      <w:pPr>
        <w:pStyle w:val="BodyText"/>
      </w:pPr>
    </w:p>
    <w:p w:rsidR="00000000" w:rsidRPr="00844E1E" w:rsidP="00844E1E">
      <w:pPr>
        <w:pStyle w:val="AllowPageBreak"/>
      </w:pPr>
    </w:p>
    <w:p w:rsidR="00000000" w:rsidRPr="00844E1E" w:rsidP="00844E1E">
      <w:pPr>
        <w:pStyle w:val="Heading1"/>
      </w:pPr>
      <w:bookmarkStart w:id="7" w:name="O_598237"/>
      <w:bookmarkEnd w:id="7"/>
      <w:r w:rsidRPr="00844E1E">
        <w:t>Foundation Skills</w:t>
      </w:r>
    </w:p>
    <w:tbl>
      <w:tblPr>
        <w:tblW w:w="9498" w:type="dxa"/>
        <w:tblLayout w:type="fixed"/>
        <w:tblCellMar>
          <w:left w:w="62" w:type="dxa"/>
          <w:right w:w="62" w:type="dxa"/>
        </w:tblCellMar>
        <w:tblLook w:val="0000"/>
      </w:tblPr>
      <w:tblGrid>
        <w:gridCol w:w="9498"/>
      </w:tblGrid>
      <w:tr w:rsidTr="00844E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This section describes those language, li</w:t>
            </w:r>
            <w:r w:rsidRPr="00844E1E">
              <w:t>teracy, numeracy and employment skills that are essential to performance.</w:t>
            </w:r>
          </w:p>
        </w:tc>
      </w:tr>
      <w:tr w:rsidTr="00844E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44E1E" w:rsidP="00844E1E">
            <w:pPr>
              <w:pStyle w:val="BodyText"/>
            </w:pPr>
            <w:r w:rsidRPr="00844E1E">
              <w:t>Foundation skills essential to performance are explicit in the performance criteria of this unit of competency.</w:t>
            </w:r>
          </w:p>
        </w:tc>
      </w:tr>
    </w:tbl>
    <w:p w:rsidR="00000000" w:rsidRPr="00844E1E" w:rsidP="00844E1E">
      <w:pPr>
        <w:pStyle w:val="BodyText"/>
      </w:pPr>
    </w:p>
    <w:p w:rsidR="00000000" w:rsidRPr="00844E1E" w:rsidP="00844E1E">
      <w:pPr>
        <w:pStyle w:val="AllowPageBreak"/>
      </w:pPr>
    </w:p>
    <w:p w:rsidR="00000000" w:rsidRPr="00844E1E" w:rsidP="00844E1E">
      <w:pPr>
        <w:pStyle w:val="Heading1"/>
      </w:pPr>
      <w:bookmarkStart w:id="8" w:name="O_598238"/>
      <w:bookmarkEnd w:id="8"/>
      <w:r w:rsidRPr="00844E1E">
        <w:t>Range of Conditions</w:t>
      </w:r>
    </w:p>
    <w:tbl>
      <w:tblPr>
        <w:tblW w:w="9498" w:type="dxa"/>
        <w:tblLayout w:type="fixed"/>
        <w:tblCellMar>
          <w:left w:w="62" w:type="dxa"/>
          <w:right w:w="62" w:type="dxa"/>
        </w:tblCellMar>
        <w:tblLook w:val="0000"/>
      </w:tblPr>
      <w:tblGrid>
        <w:gridCol w:w="2735"/>
        <w:gridCol w:w="6763"/>
      </w:tblGrid>
      <w:tr w:rsidTr="0064757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844E1E" w:rsidP="00844E1E">
            <w:pPr>
              <w:pStyle w:val="BodyText"/>
            </w:pPr>
            <w:r w:rsidRPr="00844E1E">
              <w:t>Specifies different work environments and conditions that may affect performance. Essential operating conditions that may be present (depending on the work situation, needs of the candidate, accessibility of the item, and local industry and regional contex</w:t>
            </w:r>
            <w:r w:rsidRPr="00844E1E">
              <w:t>ts) are included.</w:t>
            </w:r>
          </w:p>
          <w:p w:rsidR="00000000" w:rsidRPr="00844E1E" w:rsidP="00844E1E">
            <w:pPr>
              <w:pStyle w:val="BodyText"/>
            </w:pPr>
          </w:p>
          <w:p w:rsidR="00000000" w:rsidP="00844E1E">
            <w:pPr>
              <w:pStyle w:val="BodyText"/>
              <w:rPr>
                <w:lang w:val="en-NZ"/>
              </w:rPr>
            </w:pPr>
            <w:r w:rsidRPr="00844E1E">
              <w:t>Range is restricted to essential operating conditions and any other variables essential to the work environment.</w:t>
            </w:r>
          </w:p>
        </w:tc>
      </w:tr>
      <w:tr w:rsidTr="0064757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Navigational charts, nautical publications and related documentation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44E1E" w:rsidP="00844E1E">
            <w:pPr>
              <w:pStyle w:val="ListBullet"/>
            </w:pPr>
            <w:r w:rsidRPr="00844E1E">
              <w:t>electronic cha</w:t>
            </w:r>
            <w:r w:rsidRPr="00844E1E">
              <w:t>rt display systems</w:t>
            </w:r>
          </w:p>
          <w:p w:rsidR="00000000" w:rsidRPr="00844E1E" w:rsidP="00844E1E">
            <w:pPr>
              <w:pStyle w:val="ListBullet"/>
            </w:pPr>
            <w:r w:rsidRPr="00844E1E">
              <w:t>Nautical Almanac</w:t>
            </w:r>
          </w:p>
          <w:p w:rsidR="00000000" w:rsidRPr="00844E1E" w:rsidP="00844E1E">
            <w:pPr>
              <w:pStyle w:val="ListBullet"/>
            </w:pPr>
            <w:r w:rsidRPr="00844E1E">
              <w:t xml:space="preserve">nautical tables </w:t>
            </w:r>
          </w:p>
          <w:p w:rsidR="00000000" w:rsidRPr="00844E1E" w:rsidP="00844E1E">
            <w:pPr>
              <w:pStyle w:val="ListBullet"/>
            </w:pPr>
            <w:r w:rsidRPr="00844E1E">
              <w:t>Notices to Mariners</w:t>
            </w:r>
          </w:p>
          <w:p w:rsidR="00000000" w:rsidRPr="00844E1E" w:rsidP="00844E1E">
            <w:pPr>
              <w:pStyle w:val="ListBullet"/>
            </w:pPr>
            <w:r w:rsidRPr="00844E1E">
              <w:t>paper charts</w:t>
            </w:r>
          </w:p>
          <w:p w:rsidR="00000000" w:rsidRPr="00844E1E" w:rsidP="00844E1E">
            <w:pPr>
              <w:pStyle w:val="ListBullet"/>
            </w:pPr>
            <w:r w:rsidRPr="00844E1E">
              <w:t>radio navigational warnings</w:t>
            </w:r>
          </w:p>
          <w:p w:rsidR="00000000" w:rsidRPr="00844E1E" w:rsidP="00844E1E">
            <w:pPr>
              <w:pStyle w:val="ListBullet"/>
            </w:pPr>
            <w:r w:rsidRPr="00844E1E">
              <w:t>sailing directions</w:t>
            </w:r>
          </w:p>
          <w:p w:rsidR="00000000" w:rsidRPr="00844E1E" w:rsidP="00844E1E">
            <w:pPr>
              <w:pStyle w:val="ListBullet"/>
            </w:pPr>
            <w:r w:rsidRPr="00844E1E">
              <w:t>temporary warning notices</w:t>
            </w:r>
          </w:p>
          <w:p w:rsidR="00000000" w:rsidRPr="00844E1E" w:rsidP="00844E1E">
            <w:pPr>
              <w:pStyle w:val="ListBullet"/>
            </w:pPr>
            <w:r w:rsidRPr="00844E1E">
              <w:t>tide tables</w:t>
            </w:r>
          </w:p>
          <w:p w:rsidR="00000000" w:rsidRPr="00844E1E" w:rsidP="00844E1E">
            <w:pPr>
              <w:pStyle w:val="ListBullet"/>
            </w:pPr>
            <w:r w:rsidRPr="00844E1E">
              <w:t>vessel routeing information</w:t>
            </w:r>
          </w:p>
          <w:p w:rsidR="00000000" w:rsidP="00844E1E">
            <w:pPr>
              <w:pStyle w:val="ListBullet"/>
              <w:rPr>
                <w:lang w:val="en-NZ"/>
              </w:rPr>
            </w:pPr>
            <w:r w:rsidRPr="00844E1E">
              <w:t>weather reports and warnings</w:t>
            </w:r>
          </w:p>
        </w:tc>
      </w:tr>
      <w:tr w:rsidTr="0064757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p>
        </w:tc>
      </w:tr>
      <w:tr w:rsidTr="0064757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Navigational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44E1E" w:rsidP="00844E1E">
            <w:pPr>
              <w:pStyle w:val="ListBullet"/>
            </w:pPr>
            <w:r w:rsidRPr="00844E1E">
              <w:t xml:space="preserve">restricted visibility </w:t>
            </w:r>
          </w:p>
          <w:p w:rsidR="00000000" w:rsidRPr="00844E1E" w:rsidP="00844E1E">
            <w:pPr>
              <w:pStyle w:val="ListBullet"/>
            </w:pPr>
            <w:r w:rsidRPr="00844E1E">
              <w:t>shallow ground</w:t>
            </w:r>
          </w:p>
          <w:p w:rsidR="00000000" w:rsidRPr="00844E1E" w:rsidP="00844E1E">
            <w:pPr>
              <w:pStyle w:val="ListBullet"/>
            </w:pPr>
            <w:r w:rsidRPr="00844E1E">
              <w:t>traffic</w:t>
            </w:r>
          </w:p>
          <w:p w:rsidR="00000000" w:rsidP="00844E1E">
            <w:pPr>
              <w:pStyle w:val="ListBullet"/>
              <w:rPr>
                <w:lang w:val="en-NZ"/>
              </w:rPr>
            </w:pPr>
            <w:r w:rsidRPr="00844E1E">
              <w:t>unlit beacons</w:t>
            </w:r>
          </w:p>
        </w:tc>
      </w:tr>
      <w:tr w:rsidTr="0064757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p>
        </w:tc>
      </w:tr>
      <w:tr w:rsidTr="0064757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Mode of steering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44E1E" w:rsidP="00844E1E">
            <w:pPr>
              <w:pStyle w:val="ListBullet"/>
            </w:pPr>
            <w:r w:rsidRPr="00844E1E">
              <w:t>automatic pilot</w:t>
            </w:r>
          </w:p>
          <w:p w:rsidR="00000000" w:rsidRPr="00844E1E" w:rsidP="00844E1E">
            <w:pPr>
              <w:pStyle w:val="ListBullet"/>
            </w:pPr>
            <w:r w:rsidRPr="00844E1E">
              <w:t>electric systems</w:t>
            </w:r>
          </w:p>
          <w:p w:rsidR="00000000" w:rsidP="00844E1E">
            <w:pPr>
              <w:pStyle w:val="ListBullet"/>
              <w:rPr>
                <w:lang w:val="en-NZ"/>
              </w:rPr>
            </w:pPr>
            <w:r w:rsidRPr="00844E1E">
              <w:t>hydraulic systems</w:t>
            </w:r>
          </w:p>
        </w:tc>
      </w:tr>
      <w:tr w:rsidTr="0064757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p>
        </w:tc>
      </w:tr>
      <w:tr w:rsidTr="0064757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Conditions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44E1E" w:rsidP="00844E1E">
            <w:pPr>
              <w:pStyle w:val="ListBullet"/>
            </w:pPr>
            <w:r w:rsidRPr="00844E1E">
              <w:t>buoyage</w:t>
            </w:r>
          </w:p>
          <w:p w:rsidR="00000000" w:rsidRPr="00844E1E" w:rsidP="00844E1E">
            <w:pPr>
              <w:pStyle w:val="ListBullet"/>
            </w:pPr>
            <w:r w:rsidRPr="00844E1E">
              <w:t xml:space="preserve">overall passage plan requirements </w:t>
            </w:r>
          </w:p>
          <w:p w:rsidR="00000000" w:rsidRPr="00844E1E" w:rsidP="00844E1E">
            <w:pPr>
              <w:pStyle w:val="ListBullet"/>
            </w:pPr>
            <w:r w:rsidRPr="00844E1E">
              <w:t>prevailing weather and sea conditions</w:t>
            </w:r>
          </w:p>
          <w:p w:rsidR="00000000" w:rsidRPr="00844E1E" w:rsidP="00844E1E">
            <w:pPr>
              <w:pStyle w:val="ListBullet"/>
            </w:pPr>
            <w:r w:rsidRPr="00844E1E">
              <w:t>proximity and course of other vessels</w:t>
            </w:r>
          </w:p>
          <w:p w:rsidR="00000000" w:rsidRPr="00844E1E" w:rsidP="00844E1E">
            <w:pPr>
              <w:pStyle w:val="ListBullet"/>
            </w:pPr>
            <w:r w:rsidRPr="00844E1E">
              <w:t>relevant navigational hazards</w:t>
            </w:r>
          </w:p>
          <w:p w:rsidR="00000000" w:rsidP="00844E1E">
            <w:pPr>
              <w:pStyle w:val="ListBullet"/>
              <w:rPr>
                <w:lang w:val="en-NZ"/>
              </w:rPr>
            </w:pPr>
            <w:r w:rsidRPr="00844E1E">
              <w:t>signage</w:t>
            </w:r>
          </w:p>
        </w:tc>
      </w:tr>
      <w:tr w:rsidTr="0064757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p>
        </w:tc>
      </w:tr>
      <w:tr w:rsidTr="0064757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44E1E">
            <w:pPr>
              <w:pStyle w:val="BodyText"/>
              <w:rPr>
                <w:lang w:val="en-NZ"/>
              </w:rPr>
            </w:pPr>
            <w:r w:rsidRPr="00844E1E">
              <w:t>Primary position fixing method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44E1E" w:rsidP="00844E1E">
            <w:pPr>
              <w:pStyle w:val="ListBullet"/>
            </w:pPr>
            <w:r w:rsidRPr="00844E1E">
              <w:t>celestial observations</w:t>
            </w:r>
          </w:p>
          <w:p w:rsidR="00000000" w:rsidRPr="00844E1E" w:rsidP="00844E1E">
            <w:pPr>
              <w:pStyle w:val="ListBullet"/>
            </w:pPr>
            <w:r w:rsidRPr="00844E1E">
              <w:t>radar ranges or bearings</w:t>
            </w:r>
          </w:p>
          <w:p w:rsidR="00000000" w:rsidRPr="00844E1E" w:rsidP="00844E1E">
            <w:pPr>
              <w:pStyle w:val="ListBullet"/>
            </w:pPr>
            <w:r w:rsidRPr="00844E1E">
              <w:t xml:space="preserve">radio navigation aids </w:t>
            </w:r>
          </w:p>
          <w:p w:rsidR="00000000" w:rsidRPr="00844E1E" w:rsidP="00844E1E">
            <w:pPr>
              <w:pStyle w:val="ListBullet"/>
            </w:pPr>
            <w:r w:rsidRPr="00844E1E">
              <w:t>running fix</w:t>
            </w:r>
          </w:p>
          <w:p w:rsidR="00000000" w:rsidRPr="00844E1E" w:rsidP="00844E1E">
            <w:pPr>
              <w:pStyle w:val="ListBullet"/>
            </w:pPr>
            <w:r w:rsidRPr="00844E1E">
              <w:t>simultaneous bearings or transits of coastal features</w:t>
            </w:r>
          </w:p>
          <w:p w:rsidR="00000000" w:rsidRPr="00844E1E" w:rsidP="00844E1E">
            <w:pPr>
              <w:pStyle w:val="ListBullet"/>
            </w:pPr>
            <w:r w:rsidRPr="00844E1E">
              <w:t>soundings to determine position</w:t>
            </w:r>
          </w:p>
          <w:p w:rsidR="00000000" w:rsidRPr="00844E1E" w:rsidP="00844E1E">
            <w:pPr>
              <w:pStyle w:val="ListBullet"/>
            </w:pPr>
            <w:r w:rsidRPr="00844E1E">
              <w:t>terrestrial observations</w:t>
            </w:r>
          </w:p>
        </w:tc>
      </w:tr>
    </w:tbl>
    <w:p w:rsidR="00000000" w:rsidRPr="00844E1E" w:rsidP="00844E1E">
      <w:pPr>
        <w:pStyle w:val="BodyText"/>
      </w:pPr>
    </w:p>
    <w:p w:rsidR="00000000" w:rsidRPr="00844E1E" w:rsidP="00844E1E">
      <w:pPr>
        <w:pStyle w:val="AllowPageBreak"/>
      </w:pPr>
    </w:p>
    <w:p w:rsidR="00000000" w:rsidRPr="00844E1E" w:rsidP="00844E1E">
      <w:pPr>
        <w:pStyle w:val="Heading1"/>
      </w:pPr>
      <w:bookmarkStart w:id="9" w:name="O_598239"/>
      <w:bookmarkEnd w:id="9"/>
      <w:r w:rsidRPr="00844E1E">
        <w:t>Unit Mapping Information</w:t>
      </w:r>
    </w:p>
    <w:p w:rsidR="00000000" w:rsidRPr="00844E1E" w:rsidP="0064757F">
      <w:pPr>
        <w:pStyle w:val="BodyText"/>
      </w:pPr>
      <w:r w:rsidRPr="00844E1E">
        <w:t>This is a new unit. This unit is equivalent to MARH5002A Plan and conduct a passage.</w:t>
      </w:r>
    </w:p>
    <w:p w:rsidR="00000000" w:rsidRPr="00844E1E" w:rsidP="00844E1E">
      <w:pPr>
        <w:pStyle w:val="Heading1"/>
      </w:pPr>
      <w:bookmarkStart w:id="10" w:name="O_598246"/>
      <w:bookmarkEnd w:id="10"/>
      <w:r w:rsidRPr="00844E1E">
        <w:t>Links</w:t>
      </w:r>
    </w:p>
    <w:p w:rsidR="00000000" w:rsidRPr="00844E1E" w:rsidP="0064757F">
      <w:pPr>
        <w:pStyle w:val="BodyText"/>
      </w:pPr>
      <w:r w:rsidRPr="00844E1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810E1">
        <w:rPr>
          <w:rStyle w:val="Hyperlink"/>
        </w:rPr>
        <w:t>https://vetnet.gov.au/Pages/TrainingDocs.aspx?q=772efb7b-4cce-47fe-9bbd-ee3b1d1eb4c2</w:t>
      </w:r>
      <w:r>
        <w:fldChar w:fldCharType="end"/>
      </w:r>
    </w:p>
    <w:p w:rsidR="00000000" w:rsidRPr="00844E1E" w:rsidP="00844E1E"/>
    <w:sectPr w:rsidSect="00844E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1E" w:rsidRPr="0064757F" w:rsidP="00647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57F" w:rsidP="00844E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57F" w:rsidP="00844E1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757F" w:rsidP="00844E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5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E1E" w:rsidRPr="0064757F" w:rsidP="006475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E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57F" w:rsidRPr="002D2AF8" w:rsidP="00844E1E">
    <w:pPr>
      <w:pStyle w:val="Header"/>
      <w:framePr w:wrap="around"/>
    </w:pPr>
    <w:r>
      <w:fldChar w:fldCharType="begin"/>
    </w:r>
    <w:r>
      <w:instrText xml:space="preserve"> TITLE   \* MERGEFORMAT </w:instrText>
    </w:r>
    <w:r>
      <w:fldChar w:fldCharType="separate"/>
    </w:r>
    <w:r>
      <w:t>MARH008 Plan and conduct a passage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4757F" w:rsidP="00844E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B446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067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E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E1E"/>
    <w:pPr>
      <w:spacing w:before="360" w:after="60"/>
      <w:outlineLvl w:val="0"/>
    </w:pPr>
    <w:rPr>
      <w:sz w:val="32"/>
    </w:rPr>
  </w:style>
  <w:style w:type="paragraph" w:styleId="Heading2">
    <w:name w:val="heading 2"/>
    <w:basedOn w:val="HeadingBase"/>
    <w:next w:val="BodyText"/>
    <w:link w:val="Heading2Char"/>
    <w:qFormat/>
    <w:rsid w:val="00844E1E"/>
    <w:pPr>
      <w:keepLines/>
      <w:spacing w:before="240" w:after="120"/>
      <w:outlineLvl w:val="1"/>
    </w:pPr>
    <w:rPr>
      <w:sz w:val="28"/>
      <w:szCs w:val="40"/>
    </w:rPr>
  </w:style>
  <w:style w:type="paragraph" w:styleId="Heading3">
    <w:name w:val="heading 3"/>
    <w:basedOn w:val="HeadingBase"/>
    <w:next w:val="BodyText"/>
    <w:link w:val="Heading3Char"/>
    <w:qFormat/>
    <w:rsid w:val="00844E1E"/>
    <w:pPr>
      <w:spacing w:before="180" w:after="120"/>
      <w:outlineLvl w:val="2"/>
    </w:pPr>
    <w:rPr>
      <w:spacing w:val="-10"/>
      <w:kern w:val="32"/>
    </w:rPr>
  </w:style>
  <w:style w:type="paragraph" w:styleId="Heading4">
    <w:name w:val="heading 4"/>
    <w:basedOn w:val="HeadingBase"/>
    <w:next w:val="BodyText"/>
    <w:link w:val="Heading4Char"/>
    <w:qFormat/>
    <w:rsid w:val="00844E1E"/>
    <w:pPr>
      <w:spacing w:before="160" w:after="120"/>
      <w:outlineLvl w:val="3"/>
    </w:pPr>
    <w:rPr>
      <w:sz w:val="22"/>
    </w:rPr>
  </w:style>
  <w:style w:type="paragraph" w:styleId="Heading5">
    <w:name w:val="heading 5"/>
    <w:basedOn w:val="HeadingBase"/>
    <w:next w:val="Normal"/>
    <w:link w:val="Heading5Char"/>
    <w:qFormat/>
    <w:rsid w:val="00844E1E"/>
    <w:pPr>
      <w:spacing w:before="80"/>
      <w:outlineLvl w:val="4"/>
    </w:pPr>
    <w:rPr>
      <w:color w:val="918585"/>
      <w:sz w:val="20"/>
    </w:rPr>
  </w:style>
  <w:style w:type="paragraph" w:styleId="Heading6">
    <w:name w:val="heading 6"/>
    <w:basedOn w:val="HeadingBase"/>
    <w:next w:val="Normal"/>
    <w:link w:val="Heading6Char"/>
    <w:qFormat/>
    <w:rsid w:val="00844E1E"/>
    <w:pPr>
      <w:spacing w:before="60"/>
      <w:outlineLvl w:val="5"/>
    </w:pPr>
    <w:rPr>
      <w:color w:val="918585"/>
      <w:sz w:val="20"/>
    </w:rPr>
  </w:style>
  <w:style w:type="paragraph" w:styleId="Heading7">
    <w:name w:val="heading 7"/>
    <w:basedOn w:val="Normal"/>
    <w:next w:val="Normal"/>
    <w:link w:val="Heading7Char"/>
    <w:qFormat/>
    <w:rsid w:val="00844E1E"/>
    <w:pPr>
      <w:ind w:left="720"/>
      <w:outlineLvl w:val="6"/>
    </w:pPr>
    <w:rPr>
      <w:i/>
    </w:rPr>
  </w:style>
  <w:style w:type="paragraph" w:styleId="Heading8">
    <w:name w:val="heading 8"/>
    <w:basedOn w:val="Normal"/>
    <w:next w:val="Normal"/>
    <w:link w:val="Heading8Char"/>
    <w:qFormat/>
    <w:rsid w:val="00844E1E"/>
    <w:pPr>
      <w:ind w:left="720"/>
      <w:outlineLvl w:val="7"/>
    </w:pPr>
    <w:rPr>
      <w:i/>
    </w:rPr>
  </w:style>
  <w:style w:type="paragraph" w:styleId="Heading9">
    <w:name w:val="heading 9"/>
    <w:basedOn w:val="Normal"/>
    <w:next w:val="Normal"/>
    <w:link w:val="Heading9Char"/>
    <w:qFormat/>
    <w:rsid w:val="00844E1E"/>
    <w:pPr>
      <w:ind w:left="720"/>
      <w:outlineLvl w:val="8"/>
    </w:pPr>
    <w:rPr>
      <w:i/>
    </w:rPr>
  </w:style>
  <w:style w:type="character" w:default="1" w:styleId="DefaultParagraphFont">
    <w:name w:val="Default Paragraph Font"/>
    <w:uiPriority w:val="1"/>
    <w:unhideWhenUsed/>
    <w:rsid w:val="00844E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E1E"/>
  </w:style>
  <w:style w:type="character" w:customStyle="1" w:styleId="Heading1Char">
    <w:name w:val="Heading 1 Char"/>
    <w:basedOn w:val="DefaultParagraphFont"/>
    <w:link w:val="Heading1"/>
    <w:rsid w:val="00844E1E"/>
    <w:rPr>
      <w:rFonts w:ascii="Times New Roman" w:eastAsia="Times New Roman" w:hAnsi="Times New Roman" w:cs="Times New Roman"/>
      <w:b/>
      <w:sz w:val="32"/>
      <w:szCs w:val="20"/>
      <w:lang w:eastAsia="en-US"/>
    </w:rPr>
  </w:style>
  <w:style w:type="paragraph" w:styleId="BodyText">
    <w:name w:val="Body Text"/>
    <w:basedOn w:val="Normal"/>
    <w:link w:val="BodyTextChar"/>
    <w:rsid w:val="00844E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E1E"/>
    <w:rPr>
      <w:rFonts w:ascii="Times New Roman" w:eastAsia="Times New Roman" w:hAnsi="Times New Roman" w:cs="Times New Roman"/>
      <w:sz w:val="24"/>
      <w:lang w:eastAsia="en-US"/>
    </w:rPr>
  </w:style>
  <w:style w:type="paragraph" w:styleId="ListBullet">
    <w:name w:val="List Bullet"/>
    <w:basedOn w:val="List"/>
    <w:rsid w:val="00844E1E"/>
    <w:pPr>
      <w:numPr>
        <w:numId w:val="11"/>
      </w:numPr>
      <w:tabs>
        <w:tab w:val="clear" w:pos="340"/>
      </w:tabs>
      <w:spacing w:before="40" w:after="40"/>
    </w:pPr>
  </w:style>
  <w:style w:type="character" w:customStyle="1" w:styleId="SpecialBold">
    <w:name w:val="Special Bold"/>
    <w:basedOn w:val="DefaultParagraphFont"/>
    <w:rsid w:val="00844E1E"/>
    <w:rPr>
      <w:b/>
      <w:spacing w:val="0"/>
    </w:rPr>
  </w:style>
  <w:style w:type="paragraph" w:customStyle="1" w:styleId="SuperHeading">
    <w:name w:val="SuperHeading"/>
    <w:basedOn w:val="Normal"/>
    <w:rsid w:val="00844E1E"/>
    <w:pPr>
      <w:spacing w:before="240" w:after="120"/>
      <w:outlineLvl w:val="0"/>
    </w:pPr>
    <w:rPr>
      <w:rFonts w:ascii="Times New Roman" w:hAnsi="Times New Roman"/>
      <w:b/>
      <w:sz w:val="32"/>
    </w:rPr>
  </w:style>
  <w:style w:type="paragraph" w:customStyle="1" w:styleId="AllowPageBreak">
    <w:name w:val="AllowPageBreak"/>
    <w:rsid w:val="00844E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E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E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E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E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E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E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E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E1E"/>
    <w:rPr>
      <w:rFonts w:ascii="Courier New" w:eastAsia="Times New Roman" w:hAnsi="Courier New" w:cs="Times New Roman"/>
      <w:i/>
      <w:szCs w:val="20"/>
      <w:lang w:eastAsia="en-US"/>
    </w:rPr>
  </w:style>
  <w:style w:type="paragraph" w:customStyle="1" w:styleId="HeadingBase">
    <w:name w:val="Heading Base"/>
    <w:rsid w:val="00844E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E1E"/>
    <w:pPr>
      <w:tabs>
        <w:tab w:val="right" w:leader="dot" w:pos="9072"/>
      </w:tabs>
      <w:ind w:left="567"/>
    </w:pPr>
    <w:rPr>
      <w:szCs w:val="22"/>
    </w:rPr>
  </w:style>
  <w:style w:type="paragraph" w:customStyle="1" w:styleId="TOCBase">
    <w:name w:val="TOC Base"/>
    <w:rsid w:val="00844E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E1E"/>
    <w:pPr>
      <w:tabs>
        <w:tab w:val="right" w:leader="dot" w:pos="9072"/>
      </w:tabs>
      <w:spacing w:before="40" w:after="40"/>
      <w:ind w:left="284"/>
    </w:pPr>
    <w:rPr>
      <w:rFonts w:ascii="Times New Roman" w:hAnsi="Times New Roman"/>
    </w:rPr>
  </w:style>
  <w:style w:type="paragraph" w:styleId="TOC1">
    <w:name w:val="toc 1"/>
    <w:basedOn w:val="TOCBase"/>
    <w:next w:val="Normal"/>
    <w:rsid w:val="00844E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E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E1E"/>
    <w:rPr>
      <w:rFonts w:ascii="Times New Roman" w:eastAsia="Times New Roman" w:hAnsi="Times New Roman" w:cs="Times New Roman"/>
      <w:sz w:val="16"/>
      <w:lang w:eastAsia="en-US"/>
    </w:rPr>
  </w:style>
  <w:style w:type="paragraph" w:styleId="Title">
    <w:name w:val="Title"/>
    <w:basedOn w:val="HeadingBase"/>
    <w:link w:val="TitleChar"/>
    <w:qFormat/>
    <w:rsid w:val="00844E1E"/>
    <w:pPr>
      <w:spacing w:before="5040"/>
      <w:jc w:val="center"/>
    </w:pPr>
    <w:rPr>
      <w:sz w:val="48"/>
      <w:szCs w:val="72"/>
      <w:lang w:val="en-US"/>
    </w:rPr>
  </w:style>
  <w:style w:type="character" w:customStyle="1" w:styleId="TitleChar">
    <w:name w:val="Title Char"/>
    <w:basedOn w:val="DefaultParagraphFont"/>
    <w:link w:val="Title"/>
    <w:rsid w:val="00844E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E1E"/>
    <w:pPr>
      <w:tabs>
        <w:tab w:val="left" w:pos="3600"/>
        <w:tab w:val="left" w:pos="3958"/>
      </w:tabs>
    </w:pPr>
  </w:style>
  <w:style w:type="paragraph" w:styleId="List">
    <w:name w:val="List"/>
    <w:basedOn w:val="BodyText"/>
    <w:next w:val="BodyText"/>
    <w:rsid w:val="00844E1E"/>
    <w:pPr>
      <w:tabs>
        <w:tab w:val="left" w:pos="340"/>
      </w:tabs>
      <w:spacing w:before="60" w:after="60"/>
      <w:ind w:left="340" w:hanging="340"/>
    </w:pPr>
  </w:style>
  <w:style w:type="paragraph" w:customStyle="1" w:styleId="Note">
    <w:name w:val="Note"/>
    <w:basedOn w:val="BodyText"/>
    <w:rsid w:val="00844E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E1E"/>
    <w:pPr>
      <w:framePr w:wrap="auto" w:hAnchor="text" w:y="6049"/>
    </w:pPr>
    <w:rPr>
      <w:color w:val="000000"/>
      <w:sz w:val="40"/>
    </w:rPr>
  </w:style>
  <w:style w:type="paragraph" w:customStyle="1" w:styleId="TOCTitle">
    <w:name w:val="TOCTitle"/>
    <w:basedOn w:val="Heading1"/>
    <w:rsid w:val="00844E1E"/>
    <w:pPr>
      <w:spacing w:after="240"/>
      <w:jc w:val="center"/>
      <w:outlineLvl w:val="9"/>
    </w:pPr>
    <w:rPr>
      <w:caps/>
    </w:rPr>
  </w:style>
  <w:style w:type="paragraph" w:customStyle="1" w:styleId="Version">
    <w:name w:val="Version"/>
    <w:rsid w:val="00844E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E1E"/>
    <w:pPr>
      <w:numPr>
        <w:numId w:val="12"/>
      </w:numPr>
      <w:tabs>
        <w:tab w:val="clear" w:pos="680"/>
      </w:tabs>
    </w:pPr>
  </w:style>
  <w:style w:type="paragraph" w:styleId="Index1">
    <w:name w:val="index 1"/>
    <w:basedOn w:val="Normal"/>
    <w:next w:val="Normal"/>
    <w:semiHidden/>
    <w:rsid w:val="00844E1E"/>
    <w:pPr>
      <w:keepNext w:val="0"/>
      <w:tabs>
        <w:tab w:val="right" w:pos="4176"/>
      </w:tabs>
      <w:ind w:left="198" w:hanging="198"/>
    </w:pPr>
    <w:rPr>
      <w:rFonts w:ascii="Garamond" w:hAnsi="Garamond"/>
    </w:rPr>
  </w:style>
  <w:style w:type="paragraph" w:styleId="IndexHeading">
    <w:name w:val="index heading"/>
    <w:basedOn w:val="Normal"/>
    <w:next w:val="Index1"/>
    <w:semiHidden/>
    <w:rsid w:val="00844E1E"/>
    <w:pPr>
      <w:spacing w:before="120" w:after="120"/>
    </w:pPr>
    <w:rPr>
      <w:rFonts w:ascii="Arial" w:hAnsi="Arial"/>
      <w:b/>
      <w:color w:val="918585"/>
      <w:sz w:val="24"/>
    </w:rPr>
  </w:style>
  <w:style w:type="paragraph" w:styleId="Header">
    <w:name w:val="header"/>
    <w:basedOn w:val="Normal"/>
    <w:link w:val="HeaderChar"/>
    <w:rsid w:val="00844E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E1E"/>
    <w:rPr>
      <w:rFonts w:ascii="Times New Roman" w:eastAsia="Times New Roman" w:hAnsi="Times New Roman" w:cs="Times New Roman"/>
      <w:sz w:val="16"/>
      <w:szCs w:val="20"/>
      <w:lang w:val="en-GB" w:eastAsia="en-US"/>
    </w:rPr>
  </w:style>
  <w:style w:type="paragraph" w:customStyle="1" w:styleId="Chapter">
    <w:name w:val="Chapter"/>
    <w:basedOn w:val="Normal"/>
    <w:rsid w:val="00844E1E"/>
    <w:pPr>
      <w:spacing w:before="240"/>
    </w:pPr>
    <w:rPr>
      <w:rFonts w:ascii="Times New Roman" w:hAnsi="Times New Roman"/>
      <w:smallCaps/>
      <w:spacing w:val="80"/>
      <w:sz w:val="28"/>
    </w:rPr>
  </w:style>
  <w:style w:type="paragraph" w:customStyle="1" w:styleId="InChapter">
    <w:name w:val="InChapter"/>
    <w:basedOn w:val="Heading3"/>
    <w:rsid w:val="00844E1E"/>
    <w:pPr>
      <w:spacing w:after="240"/>
      <w:outlineLvl w:val="9"/>
    </w:pPr>
    <w:rPr>
      <w:noProof/>
    </w:rPr>
  </w:style>
  <w:style w:type="paragraph" w:styleId="Index2">
    <w:name w:val="index 2"/>
    <w:basedOn w:val="Normal"/>
    <w:next w:val="Normal"/>
    <w:semiHidden/>
    <w:rsid w:val="00844E1E"/>
    <w:pPr>
      <w:tabs>
        <w:tab w:val="right" w:pos="4176"/>
      </w:tabs>
      <w:ind w:left="568" w:hanging="284"/>
    </w:pPr>
    <w:rPr>
      <w:rFonts w:ascii="Garamond" w:hAnsi="Garamond"/>
    </w:rPr>
  </w:style>
  <w:style w:type="paragraph" w:customStyle="1" w:styleId="Byline">
    <w:name w:val="Byline"/>
    <w:rsid w:val="00844E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E1E"/>
    <w:pPr>
      <w:tabs>
        <w:tab w:val="clear" w:pos="3600"/>
        <w:tab w:val="clear" w:pos="3958"/>
      </w:tabs>
      <w:jc w:val="right"/>
    </w:pPr>
  </w:style>
  <w:style w:type="character" w:styleId="Emphasis">
    <w:name w:val="Emphasis"/>
    <w:basedOn w:val="DefaultParagraphFont"/>
    <w:qFormat/>
    <w:rsid w:val="00844E1E"/>
    <w:rPr>
      <w:i/>
    </w:rPr>
  </w:style>
  <w:style w:type="paragraph" w:styleId="Caption">
    <w:name w:val="caption"/>
    <w:basedOn w:val="BodyText"/>
    <w:next w:val="Normal"/>
    <w:qFormat/>
    <w:rsid w:val="00844E1E"/>
    <w:pPr>
      <w:framePr w:w="2268" w:hSpace="181" w:vSpace="181" w:wrap="around" w:vAnchor="text" w:hAnchor="page" w:x="1135" w:y="285" w:anchorLock="1"/>
    </w:pPr>
    <w:rPr>
      <w:i/>
    </w:rPr>
  </w:style>
  <w:style w:type="paragraph" w:customStyle="1" w:styleId="MiniTOCTitle">
    <w:name w:val="MiniTOCTitle"/>
    <w:basedOn w:val="Heading4"/>
    <w:rsid w:val="00844E1E"/>
    <w:pPr>
      <w:spacing w:before="240"/>
      <w:outlineLvl w:val="9"/>
    </w:pPr>
    <w:rPr>
      <w:noProof/>
      <w:sz w:val="24"/>
    </w:rPr>
  </w:style>
  <w:style w:type="paragraph" w:customStyle="1" w:styleId="MiniTOCItem">
    <w:name w:val="MiniTOCItem"/>
    <w:basedOn w:val="ListBullet"/>
    <w:rsid w:val="00844E1E"/>
    <w:pPr>
      <w:numPr>
        <w:numId w:val="0"/>
      </w:numPr>
      <w:tabs>
        <w:tab w:val="right" w:leader="dot" w:pos="6521"/>
      </w:tabs>
      <w:spacing w:before="0" w:after="0"/>
    </w:pPr>
  </w:style>
  <w:style w:type="paragraph" w:customStyle="1" w:styleId="TOFTitle">
    <w:name w:val="TOFTitle"/>
    <w:basedOn w:val="TOCTitle"/>
    <w:rsid w:val="00844E1E"/>
  </w:style>
  <w:style w:type="paragraph" w:styleId="TableofFigures">
    <w:name w:val="table of figures"/>
    <w:basedOn w:val="Normal"/>
    <w:next w:val="Normal"/>
    <w:semiHidden/>
    <w:rsid w:val="00844E1E"/>
    <w:pPr>
      <w:tabs>
        <w:tab w:val="right" w:leader="dot" w:pos="9072"/>
      </w:tabs>
      <w:ind w:left="970" w:hanging="403"/>
    </w:pPr>
    <w:rPr>
      <w:rFonts w:ascii="Times New Roman" w:hAnsi="Times New Roman"/>
      <w:b/>
    </w:rPr>
  </w:style>
  <w:style w:type="paragraph" w:styleId="ListNumber">
    <w:name w:val="List Number"/>
    <w:basedOn w:val="List"/>
    <w:rsid w:val="00844E1E"/>
    <w:pPr>
      <w:numPr>
        <w:numId w:val="14"/>
      </w:numPr>
      <w:tabs>
        <w:tab w:val="clear" w:pos="340"/>
      </w:tabs>
    </w:pPr>
  </w:style>
  <w:style w:type="character" w:customStyle="1" w:styleId="WingdingSymbols">
    <w:name w:val="Wingding Symbols"/>
    <w:rsid w:val="00844E1E"/>
    <w:rPr>
      <w:rFonts w:ascii="Wingdings" w:hAnsi="Wingdings"/>
    </w:rPr>
  </w:style>
  <w:style w:type="paragraph" w:customStyle="1" w:styleId="TableHeading">
    <w:name w:val="Table Heading"/>
    <w:basedOn w:val="HeadingBase"/>
    <w:rsid w:val="00844E1E"/>
    <w:pPr>
      <w:keepLines/>
      <w:pBdr>
        <w:bottom w:val="single" w:sz="6" w:space="1" w:color="918585"/>
      </w:pBdr>
      <w:spacing w:before="240"/>
    </w:pPr>
  </w:style>
  <w:style w:type="character" w:customStyle="1" w:styleId="HotSpot">
    <w:name w:val="HotSpot"/>
    <w:rsid w:val="00844E1E"/>
    <w:rPr>
      <w:color w:val="0033CC"/>
      <w:u w:val="none"/>
    </w:rPr>
  </w:style>
  <w:style w:type="paragraph" w:customStyle="1" w:styleId="BodyTextRight">
    <w:name w:val="Body Text Right"/>
    <w:basedOn w:val="BodyText"/>
    <w:rsid w:val="00844E1E"/>
    <w:pPr>
      <w:spacing w:before="0" w:after="0"/>
      <w:jc w:val="right"/>
    </w:pPr>
  </w:style>
  <w:style w:type="paragraph" w:styleId="Index3">
    <w:name w:val="index 3"/>
    <w:basedOn w:val="ListNumber2"/>
    <w:next w:val="Normal"/>
    <w:semiHidden/>
    <w:rsid w:val="00844E1E"/>
    <w:pPr>
      <w:numPr>
        <w:numId w:val="0"/>
      </w:numPr>
      <w:tabs>
        <w:tab w:val="right" w:leader="dot" w:pos="4176"/>
      </w:tabs>
    </w:pPr>
  </w:style>
  <w:style w:type="paragraph" w:styleId="ListNumber2">
    <w:name w:val="List Number 2"/>
    <w:basedOn w:val="List2"/>
    <w:rsid w:val="00844E1E"/>
    <w:pPr>
      <w:numPr>
        <w:numId w:val="9"/>
      </w:numPr>
      <w:tabs>
        <w:tab w:val="clear" w:pos="1060"/>
      </w:tabs>
    </w:pPr>
  </w:style>
  <w:style w:type="paragraph" w:customStyle="1" w:styleId="MarginNote">
    <w:name w:val="Margin Note"/>
    <w:basedOn w:val="BodyText"/>
    <w:rsid w:val="00844E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E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E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E1E"/>
    <w:rPr>
      <w:sz w:val="32"/>
    </w:rPr>
  </w:style>
  <w:style w:type="paragraph" w:customStyle="1" w:styleId="HeadingProcedure">
    <w:name w:val="Heading Procedure"/>
    <w:basedOn w:val="HeadingBase"/>
    <w:next w:val="Normal"/>
    <w:rsid w:val="00844E1E"/>
    <w:pPr>
      <w:tabs>
        <w:tab w:val="left" w:pos="0"/>
      </w:tabs>
      <w:spacing w:before="120" w:after="60"/>
    </w:pPr>
    <w:rPr>
      <w:i/>
      <w:color w:val="918585"/>
      <w:sz w:val="22"/>
    </w:rPr>
  </w:style>
  <w:style w:type="paragraph" w:customStyle="1" w:styleId="TableBodyText">
    <w:name w:val="Table Body Text"/>
    <w:basedOn w:val="BodyText"/>
    <w:rsid w:val="00844E1E"/>
    <w:pPr>
      <w:spacing w:before="60" w:after="60"/>
    </w:pPr>
  </w:style>
  <w:style w:type="paragraph" w:styleId="ListContinue">
    <w:name w:val="List Continue"/>
    <w:basedOn w:val="List"/>
    <w:rsid w:val="00844E1E"/>
    <w:pPr>
      <w:ind w:firstLine="0"/>
    </w:pPr>
  </w:style>
  <w:style w:type="paragraph" w:customStyle="1" w:styleId="ListNote">
    <w:name w:val="List Note"/>
    <w:basedOn w:val="List"/>
    <w:rsid w:val="00844E1E"/>
    <w:pPr>
      <w:pBdr>
        <w:top w:val="single" w:sz="6" w:space="2" w:color="918585"/>
        <w:bottom w:val="single" w:sz="6" w:space="2" w:color="918585"/>
      </w:pBdr>
      <w:tabs>
        <w:tab w:val="left" w:pos="1021"/>
      </w:tabs>
      <w:ind w:firstLine="0"/>
    </w:pPr>
  </w:style>
  <w:style w:type="paragraph" w:customStyle="1" w:styleId="Warning">
    <w:name w:val="Warning"/>
    <w:basedOn w:val="BodyText"/>
    <w:rsid w:val="00844E1E"/>
    <w:pPr>
      <w:shd w:val="clear" w:color="auto" w:fill="D9D9D9"/>
      <w:tabs>
        <w:tab w:val="left" w:pos="992"/>
      </w:tabs>
      <w:ind w:left="119" w:right="119"/>
    </w:pPr>
    <w:rPr>
      <w:sz w:val="20"/>
    </w:rPr>
  </w:style>
  <w:style w:type="paragraph" w:customStyle="1" w:styleId="MarginIcons">
    <w:name w:val="Margin Icons"/>
    <w:basedOn w:val="BodyText"/>
    <w:rsid w:val="00844E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E1E"/>
    <w:rPr>
      <w:rFonts w:ascii="Courier New" w:hAnsi="Courier New"/>
    </w:rPr>
  </w:style>
  <w:style w:type="paragraph" w:customStyle="1" w:styleId="NoteBullet">
    <w:name w:val="Note Bullet"/>
    <w:basedOn w:val="Note"/>
    <w:rsid w:val="00844E1E"/>
    <w:pPr>
      <w:tabs>
        <w:tab w:val="clear" w:pos="680"/>
      </w:tabs>
      <w:spacing w:before="60" w:after="60"/>
    </w:pPr>
  </w:style>
  <w:style w:type="paragraph" w:customStyle="1" w:styleId="SubHeading2">
    <w:name w:val="SubHeading2"/>
    <w:basedOn w:val="HeadingBase"/>
    <w:rsid w:val="00844E1E"/>
    <w:pPr>
      <w:spacing w:before="240" w:after="60"/>
    </w:pPr>
    <w:rPr>
      <w:sz w:val="20"/>
    </w:rPr>
  </w:style>
  <w:style w:type="paragraph" w:customStyle="1" w:styleId="SubHeading1">
    <w:name w:val="SubHeading1"/>
    <w:basedOn w:val="HeadingBase"/>
    <w:rsid w:val="00844E1E"/>
    <w:pPr>
      <w:spacing w:before="240" w:after="60"/>
    </w:pPr>
    <w:rPr>
      <w:color w:val="918585"/>
      <w:sz w:val="22"/>
    </w:rPr>
  </w:style>
  <w:style w:type="paragraph" w:customStyle="1" w:styleId="SideHeading">
    <w:name w:val="Side Heading"/>
    <w:basedOn w:val="HeadingBase"/>
    <w:rsid w:val="00844E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E1E"/>
    <w:pPr>
      <w:numPr>
        <w:numId w:val="10"/>
      </w:numPr>
    </w:pPr>
  </w:style>
  <w:style w:type="paragraph" w:styleId="PlainText">
    <w:name w:val="Plain Text"/>
    <w:basedOn w:val="Normal"/>
    <w:link w:val="PlainTextChar"/>
    <w:rsid w:val="00844E1E"/>
    <w:rPr>
      <w:sz w:val="20"/>
    </w:rPr>
  </w:style>
  <w:style w:type="character" w:customStyle="1" w:styleId="PlainTextChar">
    <w:name w:val="Plain Text Char"/>
    <w:basedOn w:val="DefaultParagraphFont"/>
    <w:link w:val="PlainText"/>
    <w:rsid w:val="00844E1E"/>
    <w:rPr>
      <w:rFonts w:ascii="Courier New" w:eastAsia="Times New Roman" w:hAnsi="Courier New" w:cs="Times New Roman"/>
      <w:sz w:val="20"/>
      <w:szCs w:val="20"/>
      <w:lang w:eastAsia="en-US"/>
    </w:rPr>
  </w:style>
  <w:style w:type="character" w:customStyle="1" w:styleId="MenuOption">
    <w:name w:val="Menu Option"/>
    <w:basedOn w:val="DefaultParagraphFont"/>
    <w:rsid w:val="00844E1E"/>
    <w:rPr>
      <w:b/>
      <w:smallCaps/>
    </w:rPr>
  </w:style>
  <w:style w:type="paragraph" w:customStyle="1" w:styleId="TableListNumber">
    <w:name w:val="Table List Number"/>
    <w:basedOn w:val="ListNumber"/>
    <w:rsid w:val="00844E1E"/>
    <w:pPr>
      <w:numPr>
        <w:numId w:val="0"/>
      </w:numPr>
    </w:pPr>
  </w:style>
  <w:style w:type="paragraph" w:styleId="TOC4">
    <w:name w:val="toc 4"/>
    <w:basedOn w:val="TOCBase"/>
    <w:next w:val="Normal"/>
    <w:semiHidden/>
    <w:rsid w:val="00844E1E"/>
    <w:pPr>
      <w:tabs>
        <w:tab w:val="right" w:leader="dot" w:pos="9071"/>
      </w:tabs>
      <w:ind w:left="1701"/>
    </w:pPr>
  </w:style>
  <w:style w:type="paragraph" w:customStyle="1" w:styleId="ListAlpha">
    <w:name w:val="List Alpha"/>
    <w:basedOn w:val="List"/>
    <w:rsid w:val="00844E1E"/>
    <w:pPr>
      <w:numPr>
        <w:numId w:val="8"/>
      </w:numPr>
    </w:pPr>
  </w:style>
  <w:style w:type="paragraph" w:customStyle="1" w:styleId="ListAlpha2">
    <w:name w:val="List Alpha 2"/>
    <w:basedOn w:val="List2"/>
    <w:rsid w:val="00844E1E"/>
    <w:pPr>
      <w:numPr>
        <w:numId w:val="7"/>
      </w:numPr>
    </w:pPr>
  </w:style>
  <w:style w:type="paragraph" w:styleId="List2">
    <w:name w:val="List 2"/>
    <w:basedOn w:val="BodyText"/>
    <w:rsid w:val="00844E1E"/>
    <w:pPr>
      <w:tabs>
        <w:tab w:val="left" w:pos="680"/>
      </w:tabs>
      <w:spacing w:before="60" w:after="60"/>
      <w:ind w:left="680" w:hanging="340"/>
    </w:pPr>
  </w:style>
  <w:style w:type="paragraph" w:styleId="List3">
    <w:name w:val="List 3"/>
    <w:basedOn w:val="BodyText"/>
    <w:rsid w:val="00844E1E"/>
    <w:pPr>
      <w:tabs>
        <w:tab w:val="left" w:pos="1021"/>
      </w:tabs>
      <w:spacing w:before="60" w:after="60"/>
      <w:ind w:left="1020" w:hanging="340"/>
    </w:pPr>
  </w:style>
  <w:style w:type="paragraph" w:styleId="List4">
    <w:name w:val="List 4"/>
    <w:basedOn w:val="BodyText"/>
    <w:rsid w:val="00844E1E"/>
    <w:pPr>
      <w:tabs>
        <w:tab w:val="left" w:pos="1361"/>
      </w:tabs>
      <w:spacing w:before="60" w:after="60"/>
      <w:ind w:left="1361" w:hanging="340"/>
    </w:pPr>
  </w:style>
  <w:style w:type="paragraph" w:styleId="List5">
    <w:name w:val="List 5"/>
    <w:basedOn w:val="BodyText"/>
    <w:rsid w:val="00844E1E"/>
    <w:pPr>
      <w:tabs>
        <w:tab w:val="left" w:pos="1701"/>
      </w:tabs>
      <w:spacing w:before="60" w:after="60"/>
      <w:ind w:left="1701" w:hanging="340"/>
    </w:pPr>
  </w:style>
  <w:style w:type="paragraph" w:styleId="ListBullet3">
    <w:name w:val="List Bullet 3"/>
    <w:basedOn w:val="List3"/>
    <w:rsid w:val="00844E1E"/>
    <w:pPr>
      <w:numPr>
        <w:numId w:val="13"/>
      </w:numPr>
      <w:tabs>
        <w:tab w:val="clear" w:pos="1021"/>
      </w:tabs>
      <w:ind w:left="1037" w:hanging="357"/>
    </w:pPr>
  </w:style>
  <w:style w:type="paragraph" w:styleId="ListBullet4">
    <w:name w:val="List Bullet 4"/>
    <w:basedOn w:val="List4"/>
    <w:rsid w:val="00844E1E"/>
    <w:pPr>
      <w:numPr>
        <w:numId w:val="2"/>
      </w:numPr>
      <w:tabs>
        <w:tab w:val="clear" w:pos="1361"/>
      </w:tabs>
    </w:pPr>
  </w:style>
  <w:style w:type="paragraph" w:styleId="ListBullet5">
    <w:name w:val="List Bullet 5"/>
    <w:basedOn w:val="List5"/>
    <w:rsid w:val="00844E1E"/>
    <w:pPr>
      <w:numPr>
        <w:numId w:val="3"/>
      </w:numPr>
    </w:pPr>
  </w:style>
  <w:style w:type="paragraph" w:styleId="ListContinue2">
    <w:name w:val="List Continue 2"/>
    <w:basedOn w:val="List2"/>
    <w:rsid w:val="00844E1E"/>
    <w:pPr>
      <w:ind w:firstLine="0"/>
    </w:pPr>
  </w:style>
  <w:style w:type="paragraph" w:styleId="ListContinue3">
    <w:name w:val="List Continue 3"/>
    <w:basedOn w:val="List3"/>
    <w:rsid w:val="00844E1E"/>
    <w:pPr>
      <w:ind w:left="1021" w:firstLine="0"/>
    </w:pPr>
  </w:style>
  <w:style w:type="paragraph" w:styleId="ListContinue4">
    <w:name w:val="List Continue 4"/>
    <w:basedOn w:val="List4"/>
    <w:rsid w:val="00844E1E"/>
    <w:pPr>
      <w:ind w:firstLine="0"/>
    </w:pPr>
  </w:style>
  <w:style w:type="paragraph" w:styleId="ListContinue5">
    <w:name w:val="List Continue 5"/>
    <w:basedOn w:val="List5"/>
    <w:rsid w:val="00844E1E"/>
    <w:pPr>
      <w:ind w:firstLine="0"/>
    </w:pPr>
  </w:style>
  <w:style w:type="paragraph" w:styleId="ListNumber3">
    <w:name w:val="List Number 3"/>
    <w:basedOn w:val="List3"/>
    <w:rsid w:val="00844E1E"/>
    <w:pPr>
      <w:numPr>
        <w:numId w:val="4"/>
      </w:numPr>
    </w:pPr>
  </w:style>
  <w:style w:type="paragraph" w:styleId="ListNumber4">
    <w:name w:val="List Number 4"/>
    <w:basedOn w:val="List4"/>
    <w:rsid w:val="00844E1E"/>
    <w:pPr>
      <w:numPr>
        <w:numId w:val="5"/>
      </w:numPr>
    </w:pPr>
  </w:style>
  <w:style w:type="paragraph" w:styleId="ListNumber5">
    <w:name w:val="List Number 5"/>
    <w:basedOn w:val="List5"/>
    <w:rsid w:val="00844E1E"/>
    <w:pPr>
      <w:numPr>
        <w:numId w:val="6"/>
      </w:numPr>
    </w:pPr>
  </w:style>
  <w:style w:type="paragraph" w:styleId="BlockText">
    <w:name w:val="Block Text"/>
    <w:basedOn w:val="Normal"/>
    <w:rsid w:val="00844E1E"/>
    <w:pPr>
      <w:spacing w:after="120"/>
      <w:ind w:left="1440" w:right="1440"/>
    </w:pPr>
  </w:style>
  <w:style w:type="character" w:customStyle="1" w:styleId="Subscript">
    <w:name w:val="Subscript"/>
    <w:basedOn w:val="DefaultParagraphFont"/>
    <w:rsid w:val="00844E1E"/>
    <w:rPr>
      <w:sz w:val="16"/>
      <w:vertAlign w:val="subscript"/>
    </w:rPr>
  </w:style>
  <w:style w:type="character" w:customStyle="1" w:styleId="Superscript">
    <w:name w:val="Superscript"/>
    <w:basedOn w:val="DefaultParagraphFont"/>
    <w:rsid w:val="00844E1E"/>
    <w:rPr>
      <w:sz w:val="16"/>
      <w:vertAlign w:val="superscript"/>
    </w:rPr>
  </w:style>
  <w:style w:type="character" w:customStyle="1" w:styleId="Symbols">
    <w:name w:val="Symbols"/>
    <w:basedOn w:val="DefaultParagraphFont"/>
    <w:rsid w:val="00844E1E"/>
    <w:rPr>
      <w:rFonts w:ascii="Symbol" w:hAnsi="Symbol"/>
    </w:rPr>
  </w:style>
  <w:style w:type="character" w:customStyle="1" w:styleId="MenuOptions">
    <w:name w:val="Menu Options"/>
    <w:basedOn w:val="DefaultParagraphFont"/>
    <w:rsid w:val="00844E1E"/>
    <w:rPr>
      <w:rFonts w:ascii="Arial Narrow" w:hAnsi="Arial Narrow"/>
      <w:smallCaps/>
    </w:rPr>
  </w:style>
  <w:style w:type="character" w:customStyle="1" w:styleId="Buttons">
    <w:name w:val="Buttons"/>
    <w:basedOn w:val="DefaultParagraphFont"/>
    <w:rsid w:val="00844E1E"/>
    <w:rPr>
      <w:b/>
    </w:rPr>
  </w:style>
  <w:style w:type="character" w:customStyle="1" w:styleId="Underlined">
    <w:name w:val="Underlined"/>
    <w:basedOn w:val="DefaultParagraphFont"/>
    <w:rsid w:val="00844E1E"/>
    <w:rPr>
      <w:u w:val="single"/>
    </w:rPr>
  </w:style>
  <w:style w:type="paragraph" w:customStyle="1" w:styleId="TableBodyTextRight">
    <w:name w:val="Table Body Text Right"/>
    <w:basedOn w:val="TableBodyText"/>
    <w:rsid w:val="00844E1E"/>
    <w:pPr>
      <w:widowControl w:val="0"/>
      <w:autoSpaceDE w:val="0"/>
      <w:autoSpaceDN w:val="0"/>
      <w:adjustRightInd w:val="0"/>
      <w:jc w:val="right"/>
    </w:pPr>
    <w:rPr>
      <w:rFonts w:cs="Arial"/>
      <w:szCs w:val="18"/>
    </w:rPr>
  </w:style>
  <w:style w:type="paragraph" w:customStyle="1" w:styleId="CopyrightText">
    <w:name w:val="Copyright Text"/>
    <w:basedOn w:val="BodyText"/>
    <w:rsid w:val="00844E1E"/>
    <w:rPr>
      <w:sz w:val="18"/>
    </w:rPr>
  </w:style>
  <w:style w:type="paragraph" w:customStyle="1" w:styleId="BodySmallRight">
    <w:name w:val="Body Small Right"/>
    <w:basedOn w:val="BodyTextRight"/>
    <w:rsid w:val="00844E1E"/>
    <w:rPr>
      <w:sz w:val="18"/>
      <w:szCs w:val="18"/>
    </w:rPr>
  </w:style>
  <w:style w:type="paragraph" w:customStyle="1" w:styleId="MarginEdition">
    <w:name w:val="Margin Edition"/>
    <w:basedOn w:val="MarginNote"/>
    <w:rsid w:val="00844E1E"/>
    <w:pPr>
      <w:spacing w:before="0" w:after="0"/>
    </w:pPr>
    <w:rPr>
      <w:rFonts w:ascii="Times New Roman" w:hAnsi="Times New Roman"/>
      <w:color w:val="999999"/>
    </w:rPr>
  </w:style>
  <w:style w:type="paragraph" w:customStyle="1" w:styleId="Spacer">
    <w:name w:val="Spacer"/>
    <w:basedOn w:val="Normal"/>
    <w:rsid w:val="00844E1E"/>
    <w:rPr>
      <w:sz w:val="2"/>
      <w:szCs w:val="2"/>
    </w:rPr>
  </w:style>
  <w:style w:type="character" w:customStyle="1" w:styleId="Small">
    <w:name w:val="Small"/>
    <w:basedOn w:val="DefaultParagraphFont"/>
    <w:rsid w:val="00844E1E"/>
    <w:rPr>
      <w:sz w:val="16"/>
    </w:rPr>
  </w:style>
  <w:style w:type="paragraph" w:customStyle="1" w:styleId="WideTable">
    <w:name w:val="Wide Table"/>
    <w:basedOn w:val="Normal"/>
    <w:rsid w:val="00844E1E"/>
    <w:pPr>
      <w:ind w:left="-1418"/>
    </w:pPr>
    <w:rPr>
      <w:sz w:val="2"/>
      <w:szCs w:val="2"/>
    </w:rPr>
  </w:style>
  <w:style w:type="character" w:styleId="PageNumber">
    <w:name w:val="page number"/>
    <w:basedOn w:val="DefaultParagraphFont"/>
    <w:rsid w:val="00844E1E"/>
  </w:style>
  <w:style w:type="paragraph" w:styleId="Quote">
    <w:name w:val="Quote"/>
    <w:basedOn w:val="Heading1"/>
    <w:link w:val="QuoteChar"/>
    <w:qFormat/>
    <w:rsid w:val="00844E1E"/>
    <w:rPr>
      <w:b w:val="0"/>
      <w:sz w:val="72"/>
      <w:szCs w:val="72"/>
      <w:lang w:val="en-NZ"/>
    </w:rPr>
  </w:style>
  <w:style w:type="character" w:customStyle="1" w:styleId="QuoteChar">
    <w:name w:val="Quote Char"/>
    <w:basedOn w:val="DefaultParagraphFont"/>
    <w:link w:val="Quote"/>
    <w:rsid w:val="00844E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E1E"/>
    <w:pPr>
      <w:pageBreakBefore/>
    </w:pPr>
  </w:style>
  <w:style w:type="paragraph" w:customStyle="1" w:styleId="Border">
    <w:name w:val="Border"/>
    <w:basedOn w:val="Normal"/>
    <w:qFormat/>
    <w:rsid w:val="00844E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E1E"/>
    <w:rPr>
      <w:b/>
      <w:bCs/>
      <w:i/>
      <w:iCs/>
      <w:color w:val="auto"/>
    </w:rPr>
  </w:style>
  <w:style w:type="paragraph" w:styleId="IntenseQuote">
    <w:name w:val="Intense Quote"/>
    <w:basedOn w:val="Normal"/>
    <w:next w:val="Normal"/>
    <w:link w:val="IntenseQuoteChar"/>
    <w:uiPriority w:val="30"/>
    <w:qFormat/>
    <w:rsid w:val="00844E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E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E1E"/>
    <w:rPr>
      <w:smallCaps/>
      <w:color w:val="auto"/>
      <w:u w:val="single"/>
    </w:rPr>
  </w:style>
  <w:style w:type="character" w:styleId="IntenseReference">
    <w:name w:val="Intense Reference"/>
    <w:basedOn w:val="DefaultParagraphFont"/>
    <w:uiPriority w:val="32"/>
    <w:qFormat/>
    <w:rsid w:val="00844E1E"/>
    <w:rPr>
      <w:b/>
      <w:bCs/>
      <w:smallCaps/>
      <w:color w:val="auto"/>
      <w:spacing w:val="5"/>
      <w:u w:val="single"/>
    </w:rPr>
  </w:style>
  <w:style w:type="paragraph" w:customStyle="1" w:styleId="2ColumnHeading">
    <w:name w:val="2Column Heading"/>
    <w:basedOn w:val="BodyText"/>
    <w:qFormat/>
    <w:rsid w:val="00844E1E"/>
    <w:pPr>
      <w:spacing w:after="60"/>
      <w:ind w:left="-2268"/>
    </w:pPr>
    <w:rPr>
      <w:b/>
    </w:rPr>
  </w:style>
  <w:style w:type="paragraph" w:customStyle="1" w:styleId="Heading1TOC">
    <w:name w:val="Heading1 TOC"/>
    <w:basedOn w:val="Normal"/>
    <w:qFormat/>
    <w:rsid w:val="00844E1E"/>
    <w:pPr>
      <w:spacing w:before="240" w:after="120"/>
    </w:pPr>
    <w:rPr>
      <w:rFonts w:ascii="Times New Roman" w:hAnsi="Times New Roman"/>
      <w:b/>
      <w:sz w:val="32"/>
    </w:rPr>
  </w:style>
  <w:style w:type="paragraph" w:customStyle="1" w:styleId="Heading2TOC">
    <w:name w:val="Heading2 TOC"/>
    <w:basedOn w:val="Normal"/>
    <w:qFormat/>
    <w:rsid w:val="00844E1E"/>
    <w:pPr>
      <w:spacing w:before="240" w:after="60"/>
    </w:pPr>
    <w:rPr>
      <w:rFonts w:ascii="Times New Roman" w:hAnsi="Times New Roman"/>
      <w:b/>
      <w:sz w:val="28"/>
    </w:rPr>
  </w:style>
  <w:style w:type="character" w:customStyle="1" w:styleId="Underline">
    <w:name w:val="Underline"/>
    <w:basedOn w:val="DefaultParagraphFont"/>
    <w:qFormat/>
    <w:rsid w:val="00844E1E"/>
    <w:rPr>
      <w:u w:val="single"/>
    </w:rPr>
  </w:style>
  <w:style w:type="character" w:customStyle="1" w:styleId="BoldandItalics">
    <w:name w:val="Bold and Italics"/>
    <w:qFormat/>
    <w:rsid w:val="00844E1E"/>
    <w:rPr>
      <w:b/>
      <w:i/>
      <w:u w:val="none"/>
    </w:rPr>
  </w:style>
  <w:style w:type="paragraph" w:styleId="BalloonText">
    <w:name w:val="Balloon Text"/>
    <w:basedOn w:val="Normal"/>
    <w:link w:val="BalloonTextChar"/>
    <w:rsid w:val="00844E1E"/>
    <w:rPr>
      <w:rFonts w:ascii="Tahoma" w:hAnsi="Tahoma" w:cs="Tahoma"/>
      <w:sz w:val="16"/>
      <w:szCs w:val="16"/>
    </w:rPr>
  </w:style>
  <w:style w:type="character" w:customStyle="1" w:styleId="BalloonTextChar">
    <w:name w:val="Balloon Text Char"/>
    <w:basedOn w:val="DefaultParagraphFont"/>
    <w:link w:val="BalloonText"/>
    <w:rsid w:val="00844E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E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E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E1E"/>
    <w:rPr>
      <w:b/>
      <w:color w:val="660033"/>
      <w:spacing w:val="0"/>
    </w:rPr>
  </w:style>
  <w:style w:type="paragraph" w:customStyle="1" w:styleId="Nameditemlist">
    <w:name w:val="Named item list"/>
    <w:basedOn w:val="BodyText"/>
    <w:qFormat/>
    <w:rsid w:val="00844E1E"/>
    <w:pPr>
      <w:tabs>
        <w:tab w:val="left" w:pos="2835"/>
      </w:tabs>
      <w:ind w:left="2835" w:hanging="2835"/>
    </w:pPr>
  </w:style>
  <w:style w:type="paragraph" w:customStyle="1" w:styleId="BodyTextnopadding">
    <w:name w:val="Body Text no padding"/>
    <w:basedOn w:val="BodyText"/>
    <w:qFormat/>
    <w:rsid w:val="00844E1E"/>
    <w:pPr>
      <w:spacing w:before="0" w:after="0"/>
    </w:pPr>
  </w:style>
  <w:style w:type="paragraph" w:customStyle="1" w:styleId="BodyTextBold">
    <w:name w:val="Body Text Bold"/>
    <w:basedOn w:val="BodyText"/>
    <w:qFormat/>
    <w:rsid w:val="00844E1E"/>
    <w:rPr>
      <w:b/>
    </w:rPr>
  </w:style>
  <w:style w:type="character" w:styleId="Hyperlink">
    <w:name w:val="Hyperlink"/>
    <w:basedOn w:val="DefaultParagraphFont"/>
    <w:uiPriority w:val="99"/>
    <w:unhideWhenUsed/>
    <w:rsid w:val="006475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5508</Characters>
  <Application>Microsoft Office Word</Application>
  <DocSecurity>0</DocSecurity>
  <Lines>289</Lines>
  <Paragraphs>160</Paragraphs>
  <ScaleCrop>false</ScaleCrop>
  <Company>Author-it Software Corporation Ltd.</Company>
  <LinksUpToDate>false</LinksUpToDate>
  <CharactersWithSpaces>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MARH008 Plan and conduct a passage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2020-10-27T01:30:00Z</dcterms:created>
  <dcterms:modified xsi:type="dcterms:W3CDTF">2020-10-27T01:30:00Z</dcterms:modified>
</cp:coreProperties>
</file>