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607" w:rsidP="00562607">
      <w:pPr>
        <w:pStyle w:val="Title"/>
      </w:pPr>
      <w:r>
        <w:fldChar w:fldCharType="begin"/>
      </w:r>
      <w:r>
        <w:instrText xml:space="preserve"> TITLE   \* MERGEFORMAT </w:instrText>
      </w:r>
      <w:r>
        <w:fldChar w:fldCharType="separate"/>
      </w:r>
      <w:r>
        <w:t>MARH006 Forecast weather and oceanographic conditions</w:t>
      </w:r>
      <w:r>
        <w:fldChar w:fldCharType="end"/>
      </w:r>
    </w:p>
    <w:p w:rsidR="00562607" w:rsidP="00562607">
      <w:pPr>
        <w:pStyle w:val="Version"/>
        <w:sectPr w:rsidSect="00AA37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766" w:rsidP="00AA3766">
      <w:pPr>
        <w:pStyle w:val="SuperHeading"/>
      </w:pPr>
      <w:r w:rsidRPr="00AA3766">
        <w:t>MARH006 Forecast weather and oceanographic conditions</w:t>
      </w:r>
    </w:p>
    <w:p w:rsidR="00000000" w:rsidRPr="00AA3766" w:rsidP="00AA3766">
      <w:pPr>
        <w:pStyle w:val="Heading1"/>
      </w:pPr>
      <w:bookmarkStart w:id="1" w:name="O_598193"/>
      <w:bookmarkEnd w:id="1"/>
      <w:r w:rsidRPr="00AA3766">
        <w:t>Modification History</w:t>
      </w:r>
    </w:p>
    <w:p w:rsidR="00000000" w:rsidRPr="00AA3766" w:rsidP="00562607">
      <w:pPr>
        <w:pStyle w:val="BodyText"/>
      </w:pPr>
      <w:r w:rsidRPr="00AA3766">
        <w:t>Not applicable.</w:t>
      </w:r>
    </w:p>
    <w:p w:rsidR="00000000" w:rsidRPr="00AA3766" w:rsidP="00AA3766">
      <w:pPr>
        <w:pStyle w:val="Heading1"/>
      </w:pPr>
      <w:bookmarkStart w:id="2" w:name="O_598194"/>
      <w:bookmarkEnd w:id="2"/>
      <w:r w:rsidRPr="00AA3766">
        <w:t>Application</w:t>
      </w:r>
    </w:p>
    <w:p w:rsidR="00000000" w:rsidRPr="00AA3766" w:rsidP="00562607">
      <w:pPr>
        <w:pStyle w:val="BodyText"/>
      </w:pPr>
      <w:r w:rsidRPr="00AA3766">
        <w:t>This unit involves the skills and knowledge required to forecast weather and oceanographic conditions during a near coastal voyage and to take appropriate actions based on pr</w:t>
      </w:r>
      <w:r w:rsidRPr="00AA3766">
        <w:t>edictions.</w:t>
      </w:r>
    </w:p>
    <w:p w:rsidR="00000000" w:rsidRPr="00AA3766" w:rsidP="00562607">
      <w:pPr>
        <w:pStyle w:val="BodyText"/>
      </w:pPr>
      <w:r w:rsidRPr="00AA3766">
        <w:t>This unit applies to people working in the maritime industry on a range of vessels up to 80 metres.</w:t>
      </w:r>
    </w:p>
    <w:p w:rsidR="00000000" w:rsidRPr="00AA3766" w:rsidP="00562607">
      <w:pPr>
        <w:pStyle w:val="BodyText"/>
      </w:pPr>
      <w:r w:rsidRPr="00AA3766">
        <w:t>This unit has links to legislative and certification requirements.</w:t>
      </w:r>
    </w:p>
    <w:p w:rsidR="00000000" w:rsidRPr="00AA3766" w:rsidP="00AA3766">
      <w:pPr>
        <w:pStyle w:val="Heading1"/>
      </w:pPr>
      <w:bookmarkStart w:id="3" w:name="O_598195"/>
      <w:bookmarkEnd w:id="3"/>
      <w:r w:rsidRPr="00AA3766">
        <w:t>Pre-requisite Unit</w:t>
      </w:r>
    </w:p>
    <w:p w:rsidR="00000000" w:rsidRPr="00AA3766" w:rsidP="00562607">
      <w:pPr>
        <w:pStyle w:val="BodyText"/>
      </w:pPr>
      <w:r w:rsidRPr="00AA3766">
        <w:t>Not applicable.</w:t>
      </w:r>
    </w:p>
    <w:p w:rsidR="00000000" w:rsidRPr="00AA3766" w:rsidP="00AA3766">
      <w:pPr>
        <w:pStyle w:val="Heading1"/>
      </w:pPr>
      <w:bookmarkStart w:id="4" w:name="O_598196"/>
      <w:bookmarkEnd w:id="4"/>
      <w:r w:rsidRPr="00AA3766">
        <w:t>Compete</w:t>
      </w:r>
      <w:r w:rsidRPr="00AA3766">
        <w:t>ncy Field</w:t>
      </w:r>
    </w:p>
    <w:p w:rsidR="00000000" w:rsidRPr="00AA3766" w:rsidP="00562607">
      <w:pPr>
        <w:pStyle w:val="BodyText"/>
      </w:pPr>
      <w:r w:rsidRPr="00AA3766">
        <w:t>H – Navigation</w:t>
      </w:r>
    </w:p>
    <w:p w:rsidR="00000000" w:rsidRPr="00AA3766" w:rsidP="00AA3766">
      <w:pPr>
        <w:pStyle w:val="Heading1"/>
      </w:pPr>
      <w:bookmarkStart w:id="5" w:name="O_598197"/>
      <w:bookmarkEnd w:id="5"/>
      <w:r w:rsidRPr="00AA3766">
        <w:t>Unit Sector</w:t>
      </w:r>
    </w:p>
    <w:p w:rsidR="00000000" w:rsidRPr="00AA3766" w:rsidP="00562607">
      <w:pPr>
        <w:pStyle w:val="BodyText"/>
      </w:pPr>
      <w:r w:rsidRPr="00AA3766">
        <w:t>Not applicable.</w:t>
      </w:r>
    </w:p>
    <w:p w:rsidR="00000000" w:rsidRPr="00AA3766" w:rsidP="00AA3766">
      <w:pPr>
        <w:pStyle w:val="Heading1"/>
      </w:pPr>
      <w:bookmarkStart w:id="6" w:name="O_598198"/>
      <w:bookmarkEnd w:id="6"/>
      <w:r w:rsidRPr="00AA376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6260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Performance criteria describe the performance needed to demonstrate achievement of the eleme</w:t>
            </w:r>
            <w:r w:rsidRPr="00AA3766">
              <w:t>nt.</w:t>
            </w:r>
          </w:p>
        </w:tc>
      </w:tr>
      <w:tr w:rsidTr="0056260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A3766" w:rsidP="00AA3766">
            <w:pPr>
              <w:pStyle w:val="BodyText"/>
            </w:pPr>
            <w:r w:rsidRPr="00AA376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rPr>
                <w:rStyle w:val="SpecialBold"/>
              </w:rPr>
              <w:t>Interpret weather and oceanographic information</w:t>
            </w:r>
          </w:p>
        </w:tc>
        <w:tc>
          <w:tcPr>
            <w:tcW w:w="719"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1.1</w:t>
            </w:r>
          </w:p>
        </w:tc>
        <w:tc>
          <w:tcPr>
            <w:tcW w:w="6045"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Ocean and weather conditions are observed and interpreted</w:t>
            </w:r>
          </w:p>
        </w:tc>
      </w:tr>
      <w:tr w:rsidTr="0056260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1.2</w:t>
            </w:r>
          </w:p>
        </w:tc>
        <w:tc>
          <w:tcPr>
            <w:tcW w:w="6045"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Measurements of current local, meteorological and oceanographic parameters are made and recorded using appropriate shipbo</w:t>
            </w:r>
            <w:r w:rsidRPr="00AA3766">
              <w:t>ard instruments</w:t>
            </w:r>
          </w:p>
        </w:tc>
      </w:tr>
      <w:tr w:rsidTr="0056260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1.3</w:t>
            </w:r>
          </w:p>
        </w:tc>
        <w:tc>
          <w:tcPr>
            <w:tcW w:w="6045"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Weather charts and satellite images are acquired and interpreted</w:t>
            </w:r>
          </w:p>
        </w:tc>
      </w:tr>
      <w:tr w:rsidTr="0056260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1.4</w:t>
            </w:r>
          </w:p>
        </w:tc>
        <w:tc>
          <w:tcPr>
            <w:tcW w:w="6045"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Weather reports are obtained and interpreted</w:t>
            </w:r>
          </w:p>
        </w:tc>
      </w:tr>
      <w:tr w:rsidTr="0056260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A3766" w:rsidP="00AA3766">
            <w:pPr>
              <w:pStyle w:val="BodyText"/>
            </w:pPr>
            <w:r w:rsidRPr="00AA376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rPr>
                <w:rStyle w:val="SpecialBold"/>
              </w:rPr>
              <w:t>Use information to predict local weather and oceanographic conditions</w:t>
            </w:r>
          </w:p>
        </w:tc>
        <w:tc>
          <w:tcPr>
            <w:tcW w:w="719"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2.1</w:t>
            </w:r>
          </w:p>
        </w:tc>
        <w:tc>
          <w:tcPr>
            <w:tcW w:w="6045"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Forecasts of local weather and oceanographic conditions are correctly made using available information</w:t>
            </w:r>
          </w:p>
        </w:tc>
      </w:tr>
      <w:tr w:rsidTr="0056260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2.2</w:t>
            </w:r>
          </w:p>
        </w:tc>
        <w:tc>
          <w:tcPr>
            <w:tcW w:w="6045"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Wave height and swell forecast is made using available information</w:t>
            </w:r>
          </w:p>
        </w:tc>
      </w:tr>
      <w:tr w:rsidTr="0056260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2.3</w:t>
            </w:r>
          </w:p>
        </w:tc>
        <w:tc>
          <w:tcPr>
            <w:tcW w:w="6045"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Effects of local topographical features on wind flow and weather conditions are estimated using available information</w:t>
            </w:r>
          </w:p>
        </w:tc>
      </w:tr>
      <w:tr w:rsidTr="0056260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2.4</w:t>
            </w:r>
          </w:p>
        </w:tc>
        <w:tc>
          <w:tcPr>
            <w:tcW w:w="6045"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Potentially dangerous conditions are identified and appropriate action is taken to secure vessel</w:t>
            </w:r>
          </w:p>
        </w:tc>
      </w:tr>
      <w:tr w:rsidTr="0056260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A3766" w:rsidP="00AA3766">
            <w:pPr>
              <w:pStyle w:val="BodyText"/>
            </w:pPr>
            <w:r w:rsidRPr="00AA376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rPr>
                <w:rStyle w:val="SpecialBold"/>
              </w:rPr>
              <w:t>Maintain records of weather and oceanographic information and forecasts</w:t>
            </w:r>
          </w:p>
        </w:tc>
        <w:tc>
          <w:tcPr>
            <w:tcW w:w="719"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3.1</w:t>
            </w:r>
          </w:p>
        </w:tc>
        <w:tc>
          <w:tcPr>
            <w:tcW w:w="6045"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Weather and oceanographic information and forecasts are recorded and filed according to organisational procedures</w:t>
            </w:r>
          </w:p>
        </w:tc>
      </w:tr>
      <w:tr w:rsidTr="0056260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3.2</w:t>
            </w:r>
          </w:p>
        </w:tc>
        <w:tc>
          <w:tcPr>
            <w:tcW w:w="6045"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Action on vessel operations initiated as a result of weathe</w:t>
            </w:r>
            <w:r w:rsidRPr="00AA3766">
              <w:t>r and oceanographic forecasts is documented according to organisational procedures</w:t>
            </w:r>
          </w:p>
        </w:tc>
      </w:tr>
      <w:tr w:rsidTr="0056260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3.3</w:t>
            </w:r>
          </w:p>
        </w:tc>
        <w:tc>
          <w:tcPr>
            <w:tcW w:w="6045" w:type="dxa"/>
            <w:tcBorders>
              <w:top w:val="nil"/>
              <w:left w:val="nil"/>
              <w:bottom w:val="nil"/>
              <w:right w:val="nil"/>
            </w:tcBorders>
            <w:tcMar>
              <w:top w:w="0" w:type="dxa"/>
              <w:left w:w="62" w:type="dxa"/>
              <w:bottom w:w="0" w:type="dxa"/>
              <w:right w:w="62" w:type="dxa"/>
            </w:tcMar>
          </w:tcPr>
          <w:p w:rsidR="00000000" w:rsidRPr="00AA3766" w:rsidP="00AA3766">
            <w:pPr>
              <w:pStyle w:val="BodyText"/>
            </w:pPr>
            <w:r w:rsidRPr="00AA3766">
              <w:t>Meteorological charts, publications and related documentation are updated and stored according to organisational procedures</w:t>
            </w:r>
          </w:p>
        </w:tc>
      </w:tr>
    </w:tbl>
    <w:p w:rsidR="00000000" w:rsidRPr="00AA3766" w:rsidP="00AA3766">
      <w:pPr>
        <w:pStyle w:val="BodyText"/>
      </w:pPr>
    </w:p>
    <w:p w:rsidR="00000000" w:rsidRPr="00AA3766" w:rsidP="00AA3766">
      <w:pPr>
        <w:pStyle w:val="AllowPageBreak"/>
      </w:pPr>
    </w:p>
    <w:p w:rsidR="00000000" w:rsidRPr="00AA3766" w:rsidP="00AA3766">
      <w:pPr>
        <w:pStyle w:val="Heading1"/>
      </w:pPr>
      <w:bookmarkStart w:id="7" w:name="O_598199"/>
      <w:bookmarkEnd w:id="7"/>
      <w:r w:rsidRPr="00AA3766">
        <w:t>Foundation Skills</w:t>
      </w:r>
    </w:p>
    <w:tbl>
      <w:tblPr>
        <w:tblW w:w="9498" w:type="dxa"/>
        <w:tblLayout w:type="fixed"/>
        <w:tblCellMar>
          <w:left w:w="62" w:type="dxa"/>
          <w:right w:w="62" w:type="dxa"/>
        </w:tblCellMar>
        <w:tblLook w:val="0000"/>
      </w:tblPr>
      <w:tblGrid>
        <w:gridCol w:w="9498"/>
      </w:tblGrid>
      <w:tr w:rsidTr="00AA376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This section describes those language, literacy, numeracy and employment skills that are essential to performance.</w:t>
            </w:r>
          </w:p>
        </w:tc>
      </w:tr>
      <w:tr w:rsidTr="00AA376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A3766" w:rsidP="00AA3766">
            <w:pPr>
              <w:pStyle w:val="BodyText"/>
            </w:pPr>
            <w:r w:rsidRPr="00AA3766">
              <w:t>Foundation skills essential to performance are explicit in the performance criteria of this unit of competency.</w:t>
            </w:r>
          </w:p>
        </w:tc>
      </w:tr>
    </w:tbl>
    <w:p w:rsidR="00000000" w:rsidRPr="00AA3766" w:rsidP="00AA3766">
      <w:pPr>
        <w:pStyle w:val="BodyText"/>
      </w:pPr>
    </w:p>
    <w:p w:rsidR="00000000" w:rsidRPr="00AA3766" w:rsidP="00AA3766">
      <w:pPr>
        <w:pStyle w:val="AllowPageBreak"/>
      </w:pPr>
    </w:p>
    <w:p w:rsidR="00000000" w:rsidRPr="00AA3766" w:rsidP="00AA3766">
      <w:pPr>
        <w:pStyle w:val="Heading1"/>
      </w:pPr>
      <w:bookmarkStart w:id="8" w:name="O_598200"/>
      <w:bookmarkEnd w:id="8"/>
      <w:r w:rsidRPr="00AA3766">
        <w:t xml:space="preserve">Range of </w:t>
      </w:r>
      <w:r w:rsidRPr="00AA3766">
        <w:t>Conditions</w:t>
      </w:r>
    </w:p>
    <w:tbl>
      <w:tblPr>
        <w:tblW w:w="9498" w:type="dxa"/>
        <w:tblLayout w:type="fixed"/>
        <w:tblCellMar>
          <w:left w:w="62" w:type="dxa"/>
          <w:right w:w="62" w:type="dxa"/>
        </w:tblCellMar>
        <w:tblLook w:val="0000"/>
      </w:tblPr>
      <w:tblGrid>
        <w:gridCol w:w="2735"/>
        <w:gridCol w:w="6763"/>
      </w:tblGrid>
      <w:tr w:rsidTr="0056260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AA3766" w:rsidP="00AA3766">
            <w:pPr>
              <w:pStyle w:val="BodyText"/>
            </w:pPr>
            <w:r w:rsidRPr="00AA3766">
              <w:t>Specifies different work environments and conditions that may affect performance. Essential operating conditions that may be present (depending on the work situation, needs of the candidate, accessibility of the item, and local industry and regi</w:t>
            </w:r>
            <w:r w:rsidRPr="00AA3766">
              <w:t>onal contexts) are included.</w:t>
            </w:r>
          </w:p>
          <w:p w:rsidR="00000000" w:rsidRPr="00AA3766" w:rsidP="00AA3766">
            <w:pPr>
              <w:pStyle w:val="BodyText"/>
            </w:pPr>
          </w:p>
          <w:p w:rsidR="00000000" w:rsidP="00AA3766">
            <w:pPr>
              <w:pStyle w:val="BodyText"/>
              <w:rPr>
                <w:lang w:val="en-NZ"/>
              </w:rPr>
            </w:pPr>
            <w:r w:rsidRPr="00AA3766">
              <w:t>Range is restricted to essential operating conditions and any other variables essential to the work environment.</w:t>
            </w:r>
          </w:p>
        </w:tc>
      </w:tr>
      <w:tr w:rsidTr="0056260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 xml:space="preserve">Ocean and weather </w:t>
            </w:r>
            <w:r w:rsidRPr="00AA3766">
              <w:t>conditions must include:</w:t>
            </w:r>
          </w:p>
        </w:tc>
        <w:tc>
          <w:tcPr>
            <w:tcW w:w="6763" w:type="dxa"/>
            <w:tcBorders>
              <w:top w:val="nil"/>
              <w:left w:val="nil"/>
              <w:bottom w:val="nil"/>
              <w:right w:val="nil"/>
            </w:tcBorders>
            <w:tcMar>
              <w:top w:w="0" w:type="dxa"/>
              <w:left w:w="62" w:type="dxa"/>
              <w:bottom w:w="0" w:type="dxa"/>
              <w:right w:w="62" w:type="dxa"/>
            </w:tcMar>
          </w:tcPr>
          <w:p w:rsidR="00000000" w:rsidRPr="00AA3766" w:rsidP="00AA3766">
            <w:pPr>
              <w:pStyle w:val="ListBullet"/>
            </w:pPr>
            <w:r w:rsidRPr="00AA3766">
              <w:t>air masses and fronts</w:t>
            </w:r>
          </w:p>
          <w:p w:rsidR="00000000" w:rsidRPr="00AA3766" w:rsidP="00AA3766">
            <w:pPr>
              <w:pStyle w:val="ListBullet"/>
            </w:pPr>
            <w:r w:rsidRPr="00AA3766">
              <w:t>cloud classifications</w:t>
            </w:r>
          </w:p>
          <w:p w:rsidR="00000000" w:rsidRPr="00AA3766" w:rsidP="00AA3766">
            <w:pPr>
              <w:pStyle w:val="ListBullet"/>
            </w:pPr>
            <w:r w:rsidRPr="00AA3766">
              <w:t>cyclones, storms and gales</w:t>
            </w:r>
          </w:p>
          <w:p w:rsidR="00000000" w:rsidRPr="00AA3766" w:rsidP="00AA3766">
            <w:pPr>
              <w:pStyle w:val="ListBullet"/>
            </w:pPr>
            <w:r w:rsidRPr="00AA3766">
              <w:t>ocean currents</w:t>
            </w:r>
          </w:p>
          <w:p w:rsidR="00000000" w:rsidRPr="00AA3766" w:rsidP="00AA3766">
            <w:pPr>
              <w:pStyle w:val="ListBullet"/>
            </w:pPr>
            <w:r w:rsidRPr="00AA3766">
              <w:t>pressure systems and cold fronts</w:t>
            </w:r>
          </w:p>
          <w:p w:rsidR="00000000" w:rsidRPr="00AA3766" w:rsidP="00AA3766">
            <w:pPr>
              <w:pStyle w:val="ListBullet"/>
            </w:pPr>
            <w:r w:rsidRPr="00AA3766">
              <w:t>sea state</w:t>
            </w:r>
          </w:p>
          <w:p w:rsidR="00000000" w:rsidP="00AA3766">
            <w:pPr>
              <w:pStyle w:val="ListBullet"/>
              <w:rPr>
                <w:lang w:val="en-NZ"/>
              </w:rPr>
            </w:pPr>
            <w:r w:rsidRPr="00AA3766">
              <w:t>tide prediction</w:t>
            </w:r>
          </w:p>
        </w:tc>
      </w:tr>
      <w:tr w:rsidTr="0056260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p>
        </w:tc>
      </w:tr>
      <w:tr w:rsidTr="0056260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Shipboard instruments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A3766" w:rsidP="00AA3766">
            <w:pPr>
              <w:pStyle w:val="ListBullet"/>
            </w:pPr>
            <w:r w:rsidRPr="00AA3766">
              <w:t>barograph</w:t>
            </w:r>
          </w:p>
          <w:p w:rsidR="00000000" w:rsidRPr="00AA3766" w:rsidP="00AA3766">
            <w:pPr>
              <w:pStyle w:val="ListBullet"/>
            </w:pPr>
            <w:r w:rsidRPr="00AA3766">
              <w:t>barometers</w:t>
            </w:r>
          </w:p>
          <w:p w:rsidR="00000000" w:rsidRPr="00AA3766" w:rsidP="00AA3766">
            <w:pPr>
              <w:pStyle w:val="ListBullet"/>
            </w:pPr>
            <w:r w:rsidRPr="00AA3766">
              <w:t>equipment for receiving weather maps and forecasts</w:t>
            </w:r>
          </w:p>
          <w:p w:rsidR="00000000" w:rsidP="00AA3766">
            <w:pPr>
              <w:pStyle w:val="ListBullet"/>
              <w:rPr>
                <w:lang w:val="en-NZ"/>
              </w:rPr>
            </w:pPr>
            <w:r w:rsidRPr="00AA3766">
              <w:t>wet and dry bulb thermometers</w:t>
            </w:r>
          </w:p>
        </w:tc>
      </w:tr>
      <w:tr w:rsidTr="0056260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p>
        </w:tc>
      </w:tr>
      <w:tr w:rsidTr="0056260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3766">
            <w:pPr>
              <w:pStyle w:val="BodyText"/>
              <w:rPr>
                <w:lang w:val="en-NZ"/>
              </w:rPr>
            </w:pPr>
            <w:r w:rsidRPr="00AA3766">
              <w:t>Appropriate action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A3766" w:rsidP="00AA3766">
            <w:pPr>
              <w:pStyle w:val="ListBullet"/>
            </w:pPr>
            <w:r w:rsidRPr="00AA3766">
              <w:t>avoiding storm centres and dangerous quadrants by adjusting course and speed</w:t>
            </w:r>
          </w:p>
          <w:p w:rsidR="00000000" w:rsidRPr="00AA3766" w:rsidP="00AA3766">
            <w:pPr>
              <w:pStyle w:val="ListBullet"/>
            </w:pPr>
            <w:r w:rsidRPr="00AA3766">
              <w:t>ensuring all vessel equipment is properly secured</w:t>
            </w:r>
          </w:p>
          <w:p w:rsidR="00000000" w:rsidRPr="00AA3766" w:rsidP="00AA3766">
            <w:pPr>
              <w:pStyle w:val="ListBullet"/>
            </w:pPr>
            <w:r w:rsidRPr="00AA3766">
              <w:t>taking action to avoid extreme adverse weather conditions</w:t>
            </w:r>
          </w:p>
        </w:tc>
      </w:tr>
    </w:tbl>
    <w:p w:rsidR="00000000" w:rsidRPr="00AA3766" w:rsidP="00AA3766">
      <w:pPr>
        <w:pStyle w:val="BodyText"/>
      </w:pPr>
    </w:p>
    <w:p w:rsidR="00000000" w:rsidRPr="00AA3766" w:rsidP="00AA3766">
      <w:pPr>
        <w:pStyle w:val="AllowPageBreak"/>
      </w:pPr>
    </w:p>
    <w:p w:rsidR="00000000" w:rsidRPr="00AA3766" w:rsidP="00AA3766">
      <w:pPr>
        <w:pStyle w:val="Heading1"/>
      </w:pPr>
      <w:bookmarkStart w:id="9" w:name="O_598201"/>
      <w:bookmarkEnd w:id="9"/>
      <w:r w:rsidRPr="00AA3766">
        <w:t>Unit Mapping Information</w:t>
      </w:r>
    </w:p>
    <w:p w:rsidR="00000000" w:rsidRPr="00AA3766" w:rsidP="00562607">
      <w:pPr>
        <w:pStyle w:val="BodyText"/>
      </w:pPr>
      <w:r w:rsidRPr="00AA3766">
        <w:t>This is a new unit. This unit is equivalent to MARH4001A Forecast weather and oceanographic conditions.</w:t>
      </w:r>
    </w:p>
    <w:p w:rsidR="00000000" w:rsidRPr="00AA3766" w:rsidP="00AA3766">
      <w:pPr>
        <w:pStyle w:val="Heading1"/>
      </w:pPr>
      <w:bookmarkStart w:id="10" w:name="O_598208"/>
      <w:bookmarkEnd w:id="10"/>
      <w:r w:rsidRPr="00AA3766">
        <w:t>Links</w:t>
      </w:r>
    </w:p>
    <w:p w:rsidR="00000000" w:rsidRPr="00AA3766" w:rsidP="00562607">
      <w:pPr>
        <w:pStyle w:val="BodyText"/>
      </w:pPr>
      <w:r w:rsidRPr="00AA376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2450E">
        <w:rPr>
          <w:rStyle w:val="Hyperlink"/>
        </w:rPr>
        <w:t>https://vetnet.gov.au/Pages/TrainingDocs.aspx?q=772efb7b-4cce-47fe-9bbd-ee3b1d1eb4c2</w:t>
      </w:r>
      <w:r>
        <w:fldChar w:fldCharType="end"/>
      </w:r>
    </w:p>
    <w:p w:rsidR="00000000" w:rsidRPr="00AA3766" w:rsidP="00562607">
      <w:pPr>
        <w:pStyle w:val="BodyText"/>
        <w:sectPr w:rsidSect="00AA3766">
          <w:headerReference w:type="default" r:id="rId10"/>
          <w:footerReference w:type="default" r:id="rId11"/>
          <w:pgSz w:w="11908" w:h="16833"/>
          <w:pgMar w:top="1702" w:right="1418" w:bottom="1702" w:left="1418" w:header="992" w:footer="992" w:gutter="0"/>
          <w:cols w:space="720"/>
          <w:noEndnote/>
          <w:docGrid w:linePitch="299"/>
        </w:sectPr>
      </w:pPr>
    </w:p>
    <w:p w:rsidR="00000000" w:rsidRPr="00AA3766" w:rsidP="00AA3766">
      <w:pPr>
        <w:pStyle w:val="SuperHeading"/>
      </w:pPr>
      <w:r w:rsidRPr="00AA3766">
        <w:t>Assessment Requirements for MARH006 Forecast weather and oceano</w:t>
      </w:r>
      <w:r w:rsidRPr="00AA3766">
        <w:t>graphic conditions</w:t>
      </w:r>
    </w:p>
    <w:p w:rsidR="00000000" w:rsidRPr="00AA3766" w:rsidP="00AA3766">
      <w:pPr>
        <w:pStyle w:val="Heading1"/>
      </w:pPr>
      <w:bookmarkStart w:id="11" w:name="O_598203"/>
      <w:bookmarkEnd w:id="11"/>
      <w:r w:rsidRPr="00AA3766">
        <w:t>Modification History</w:t>
      </w:r>
    </w:p>
    <w:p w:rsidR="00000000" w:rsidRPr="00AA3766" w:rsidP="00562607">
      <w:pPr>
        <w:pStyle w:val="BodyText"/>
      </w:pPr>
      <w:r w:rsidRPr="00AA3766">
        <w:t>Not applicable.</w:t>
      </w:r>
    </w:p>
    <w:p w:rsidR="00000000" w:rsidRPr="00AA3766" w:rsidP="00AA3766">
      <w:pPr>
        <w:pStyle w:val="Heading1"/>
      </w:pPr>
      <w:bookmarkStart w:id="12" w:name="O_598204"/>
      <w:bookmarkEnd w:id="12"/>
      <w:r w:rsidRPr="00AA3766">
        <w:t>Performance Evidence</w:t>
      </w:r>
    </w:p>
    <w:p w:rsidR="00000000" w:rsidRPr="00AA3766" w:rsidP="00562607">
      <w:pPr>
        <w:pStyle w:val="BodyText"/>
      </w:pPr>
      <w:r w:rsidRPr="00AA3766">
        <w:t>Evidence required to demonstrate competence in this unit must be relevant to and satisfy all of the requirements of the elements and performance criteria on at least one occasion and include:</w:t>
      </w:r>
    </w:p>
    <w:p w:rsidR="00000000" w:rsidRPr="00AA3766" w:rsidP="00AA3766">
      <w:pPr>
        <w:pStyle w:val="ListBullet"/>
      </w:pPr>
      <w:r w:rsidRPr="00AA3766">
        <w:t>ensuring currency of relevant reference material</w:t>
      </w:r>
    </w:p>
    <w:p w:rsidR="00000000" w:rsidRPr="00AA3766" w:rsidP="00AA3766">
      <w:pPr>
        <w:pStyle w:val="ListBullet"/>
      </w:pPr>
      <w:r w:rsidRPr="00AA3766">
        <w:t>observing, interpreting and forecasting weather and oceanographic conditions</w:t>
      </w:r>
    </w:p>
    <w:p w:rsidR="00000000" w:rsidRPr="00AA3766" w:rsidP="00AA3766">
      <w:pPr>
        <w:pStyle w:val="ListBullet"/>
      </w:pPr>
      <w:r w:rsidRPr="00AA3766">
        <w:t>reading, interpreting and applying weather and oceanographic information</w:t>
      </w:r>
    </w:p>
    <w:p w:rsidR="00000000" w:rsidRPr="00AA3766" w:rsidP="00AA3766">
      <w:pPr>
        <w:pStyle w:val="ListBullet"/>
      </w:pPr>
      <w:r w:rsidRPr="00AA3766">
        <w:t>recognising problems that may occur when interpreting weather and oceanographic information</w:t>
      </w:r>
    </w:p>
    <w:p w:rsidR="00000000" w:rsidRPr="00AA3766" w:rsidP="00AA3766">
      <w:pPr>
        <w:pStyle w:val="ListBullet"/>
      </w:pPr>
      <w:r w:rsidRPr="00AA3766">
        <w:t xml:space="preserve">selecting and </w:t>
      </w:r>
      <w:r w:rsidRPr="00AA3766">
        <w:t>using shipboard instruments to assist in forecasting weather and oceanographic conditions</w:t>
      </w:r>
    </w:p>
    <w:p w:rsidR="00000000" w:rsidRPr="00AA3766" w:rsidP="00AA3766">
      <w:pPr>
        <w:pStyle w:val="ListBullet"/>
      </w:pPr>
      <w:r w:rsidRPr="00AA3766">
        <w:t>supporting reasons for intended action with statistical data and observations of actual conditions</w:t>
      </w:r>
    </w:p>
    <w:p w:rsidR="00000000" w:rsidRPr="00AA3766" w:rsidP="00AA3766">
      <w:pPr>
        <w:pStyle w:val="ListBullet"/>
      </w:pPr>
      <w:r w:rsidRPr="00AA3766">
        <w:t>using tide tables to calculate height of tide.</w:t>
      </w:r>
    </w:p>
    <w:p w:rsidR="00000000" w:rsidRPr="00AA3766" w:rsidP="00AA3766">
      <w:pPr>
        <w:pStyle w:val="AllowPageBreak"/>
      </w:pPr>
    </w:p>
    <w:p w:rsidR="00000000" w:rsidRPr="00AA3766" w:rsidP="00AA3766">
      <w:pPr>
        <w:pStyle w:val="Heading1"/>
      </w:pPr>
      <w:bookmarkStart w:id="13" w:name="O_598205"/>
      <w:bookmarkEnd w:id="13"/>
      <w:r w:rsidRPr="00AA3766">
        <w:t>Kno</w:t>
      </w:r>
      <w:r w:rsidRPr="00AA3766">
        <w:t>wledge Evidence</w:t>
      </w:r>
    </w:p>
    <w:p w:rsidR="00000000" w:rsidRPr="00AA3766" w:rsidP="00562607">
      <w:pPr>
        <w:pStyle w:val="BodyText"/>
      </w:pPr>
      <w:r w:rsidRPr="00AA3766">
        <w:t>Evidence required to demonstrate competence in this unit must be relevant to and satisfy all of the requirements of the elements and performance criteria and include knowledge of:</w:t>
      </w:r>
    </w:p>
    <w:p w:rsidR="00000000" w:rsidRPr="00AA3766" w:rsidP="00AA3766">
      <w:pPr>
        <w:pStyle w:val="ListBullet"/>
      </w:pPr>
      <w:r w:rsidRPr="00AA3766">
        <w:t>basic principles for making meteorological and oceanographi</w:t>
      </w:r>
      <w:r w:rsidRPr="00AA3766">
        <w:t>c measurements</w:t>
      </w:r>
    </w:p>
    <w:p w:rsidR="00000000" w:rsidRPr="00AA3766" w:rsidP="00AA3766">
      <w:pPr>
        <w:pStyle w:val="ListBullet"/>
      </w:pPr>
      <w:r w:rsidRPr="00AA3766">
        <w:t>effects on navigation and vessel handling of wind, currents and bottom topography</w:t>
      </w:r>
    </w:p>
    <w:p w:rsidR="00000000" w:rsidRPr="00AA3766" w:rsidP="00AA3766">
      <w:pPr>
        <w:pStyle w:val="ListBullet"/>
      </w:pPr>
      <w:r w:rsidRPr="00AA3766">
        <w:t>heat exchange process</w:t>
      </w:r>
    </w:p>
    <w:p w:rsidR="00000000" w:rsidRPr="00AA3766" w:rsidP="00AA3766">
      <w:pPr>
        <w:pStyle w:val="ListBullet"/>
      </w:pPr>
      <w:r w:rsidRPr="00AA3766">
        <w:t>principles and procedures of weather forecasting using information obtained from observations, charts, satellite images, reports and inst</w:t>
      </w:r>
      <w:r w:rsidRPr="00AA3766">
        <w:t>ruments</w:t>
      </w:r>
    </w:p>
    <w:p w:rsidR="00000000" w:rsidRPr="00AA3766" w:rsidP="00AA3766">
      <w:pPr>
        <w:pStyle w:val="ListBullet"/>
      </w:pPr>
      <w:r w:rsidRPr="00AA3766">
        <w:t>procedures for filing and maintaining weather and oceanographic information</w:t>
      </w:r>
    </w:p>
    <w:p w:rsidR="00000000" w:rsidRPr="00AA3766" w:rsidP="00AA3766">
      <w:pPr>
        <w:pStyle w:val="ListBullet"/>
      </w:pPr>
      <w:r w:rsidRPr="00AA3766">
        <w:t>procedures to be followed during gale conditions and tropical revolving storms</w:t>
      </w:r>
    </w:p>
    <w:p w:rsidR="00000000" w:rsidRPr="00AA3766" w:rsidP="00AA3766">
      <w:pPr>
        <w:pStyle w:val="ListBullet"/>
      </w:pPr>
      <w:r w:rsidRPr="00AA3766">
        <w:t>sources of weather and oceanographic information, and methods for their interpretation</w:t>
      </w:r>
    </w:p>
    <w:p w:rsidR="00000000" w:rsidRPr="00AA3766" w:rsidP="00AA3766">
      <w:pPr>
        <w:pStyle w:val="ListBullet"/>
      </w:pPr>
      <w:r w:rsidRPr="00AA3766">
        <w:t>topogr</w:t>
      </w:r>
      <w:r w:rsidRPr="00AA3766">
        <w:t>aphical effects on wind flow</w:t>
      </w:r>
    </w:p>
    <w:p w:rsidR="00000000" w:rsidRPr="00AA3766" w:rsidP="00AA3766">
      <w:pPr>
        <w:pStyle w:val="ListBullet"/>
      </w:pPr>
      <w:r w:rsidRPr="00AA3766">
        <w:t>typical problems in forecasting weather and oceanographic conditions</w:t>
      </w:r>
    </w:p>
    <w:p w:rsidR="00000000" w:rsidRPr="00AA3766" w:rsidP="00AA3766">
      <w:pPr>
        <w:pStyle w:val="ListBullet"/>
      </w:pPr>
      <w:r w:rsidRPr="00AA3766">
        <w:t>vertical division of the atmosphere</w:t>
      </w:r>
    </w:p>
    <w:p w:rsidR="00000000" w:rsidRPr="00AA3766" w:rsidP="00AA3766">
      <w:pPr>
        <w:pStyle w:val="ListBullet"/>
      </w:pPr>
      <w:r w:rsidRPr="00AA3766">
        <w:t>work health and safety (WHS)/occupational health and safety (OHS) requirements and work practices.</w:t>
      </w:r>
    </w:p>
    <w:p w:rsidR="00000000" w:rsidRPr="00AA3766" w:rsidP="00AA3766">
      <w:pPr>
        <w:pStyle w:val="AllowPageBreak"/>
      </w:pPr>
    </w:p>
    <w:p w:rsidR="00000000" w:rsidRPr="00AA3766" w:rsidP="00AA3766">
      <w:pPr>
        <w:pStyle w:val="Heading1"/>
      </w:pPr>
      <w:bookmarkStart w:id="14" w:name="O_598206"/>
      <w:bookmarkEnd w:id="14"/>
      <w:r w:rsidRPr="00AA3766">
        <w:t>Assessment Conditions</w:t>
      </w:r>
    </w:p>
    <w:p w:rsidR="00000000" w:rsidRPr="00AA3766" w:rsidP="00562607">
      <w:pPr>
        <w:pStyle w:val="BodyText"/>
      </w:pPr>
      <w:r w:rsidRPr="00AA3766">
        <w:t>Assessors must satisfy National Vocational Education and Training Regulator (NVR)/Australian Quality Training Framework (AQTF) assessor requirements.</w:t>
      </w:r>
    </w:p>
    <w:p w:rsidR="00000000" w:rsidRPr="00AA3766" w:rsidP="00562607">
      <w:pPr>
        <w:pStyle w:val="BodyText"/>
      </w:pPr>
      <w:r w:rsidRPr="00AA3766">
        <w:t>Assessment must occur in workplace operational situations where it is appropriate t</w:t>
      </w:r>
      <w:r w:rsidRPr="00AA3766">
        <w:t>o do so; where this is not appropriate, assessment must occur in simulated workplace operational situations that reflect workplace conditions.</w:t>
      </w:r>
    </w:p>
    <w:p w:rsidR="00000000" w:rsidRPr="00AA3766" w:rsidP="00562607">
      <w:pPr>
        <w:pStyle w:val="BodyText"/>
      </w:pPr>
      <w:r w:rsidRPr="00AA3766">
        <w:t>Assessment processes and techniques must be appropriate to the language, literacy and numeracy requirements of t</w:t>
      </w:r>
      <w:r w:rsidRPr="00AA3766">
        <w:t>he work being performed and the needs of the candidate.</w:t>
      </w:r>
    </w:p>
    <w:p w:rsidR="00000000" w:rsidRPr="00AA3766" w:rsidP="00562607">
      <w:pPr>
        <w:pStyle w:val="BodyText"/>
      </w:pPr>
      <w:r w:rsidRPr="00AA3766">
        <w:t>Resources for assessment must include access to:</w:t>
      </w:r>
    </w:p>
    <w:p w:rsidR="00000000" w:rsidRPr="00AA3766" w:rsidP="00AA3766">
      <w:pPr>
        <w:pStyle w:val="ListBullet"/>
      </w:pPr>
      <w:r w:rsidRPr="00AA3766">
        <w:t>tools, equipment, machinery, materials and personal protective equipment currently used in industry</w:t>
      </w:r>
    </w:p>
    <w:p w:rsidR="00000000" w:rsidRPr="00AA3766" w:rsidP="00AA3766">
      <w:pPr>
        <w:pStyle w:val="ListBullet"/>
      </w:pPr>
      <w:r w:rsidRPr="00AA3766">
        <w:t>applicable documentation such as legislation, reg</w:t>
      </w:r>
      <w:r w:rsidRPr="00AA3766">
        <w:t xml:space="preserve">ulations, codes of practice, workplace procedures and operational manuals </w:t>
      </w:r>
    </w:p>
    <w:p w:rsidR="00000000" w:rsidRPr="00AA3766" w:rsidP="00AA3766">
      <w:pPr>
        <w:pStyle w:val="ListBullet"/>
      </w:pPr>
      <w:r w:rsidRPr="00AA3766">
        <w:t>range of relevant exercises, case studies and/or simulations.</w:t>
      </w:r>
    </w:p>
    <w:p w:rsidR="00000000" w:rsidRPr="00AA3766" w:rsidP="00AA3766">
      <w:pPr>
        <w:pStyle w:val="AllowPageBreak"/>
      </w:pPr>
    </w:p>
    <w:p w:rsidR="00000000" w:rsidRPr="00AA3766" w:rsidP="00AA3766">
      <w:pPr>
        <w:pStyle w:val="Heading1"/>
      </w:pPr>
      <w:bookmarkStart w:id="15" w:name="O_598209"/>
      <w:bookmarkEnd w:id="15"/>
      <w:r w:rsidRPr="00AA3766">
        <w:t>Links</w:t>
      </w:r>
    </w:p>
    <w:p w:rsidR="00000000" w:rsidRPr="00AA3766" w:rsidP="00562607">
      <w:pPr>
        <w:pStyle w:val="BodyText"/>
      </w:pPr>
      <w:r w:rsidRPr="00AA376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2450E">
        <w:rPr>
          <w:rStyle w:val="Hyperlink"/>
        </w:rPr>
        <w:t>https://vetnet.gov.au/Pages/TrainingDocs.aspx?q=772efb7b-4cce-47fe-9bbd-ee3b1d1eb4c2</w:t>
      </w:r>
      <w:r>
        <w:fldChar w:fldCharType="end"/>
      </w:r>
    </w:p>
    <w:p w:rsidR="00000000" w:rsidRPr="00AA3766" w:rsidP="00AA3766"/>
    <w:sectPr w:rsidSect="00AA37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66" w:rsidRPr="00562607" w:rsidP="005626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07" w:rsidP="00AA37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2607" w:rsidP="00AA37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62607" w:rsidP="00AA37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66" w:rsidP="00AA3766">
    <w:pPr>
      <w:pStyle w:val="Footer"/>
      <w:framePr w:wrap="around"/>
    </w:pPr>
    <w:r>
      <w:fldChar w:fldCharType="begin"/>
    </w:r>
    <w:r>
      <w:instrText xml:space="preserve"> DOCPROPERTY  Subject  \* MERGEFORMAT </w:instrText>
    </w:r>
    <w:r>
      <w:fldChar w:fldCharType="separate"/>
    </w:r>
    <w:r w:rsidR="00562607">
      <w:t>Approved</w:t>
    </w:r>
    <w:r w:rsidR="00562607">
      <w:fldChar w:fldCharType="end"/>
    </w:r>
    <w:r>
      <w:tab/>
      <w:t xml:space="preserve">Page </w:t>
    </w:r>
    <w:r>
      <w:fldChar w:fldCharType="begin"/>
    </w:r>
    <w:r>
      <w:instrText xml:space="preserve"> PAGE  \* Arabic  \* MERGEFORMAT </w:instrText>
    </w:r>
    <w:r>
      <w:fldChar w:fldCharType="separate"/>
    </w:r>
    <w:r w:rsidR="005626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2607">
      <w:rPr>
        <w:noProof/>
      </w:rPr>
      <w:t>4</w:t>
    </w:r>
    <w:r>
      <w:rPr>
        <w:noProof/>
      </w:rPr>
      <w:fldChar w:fldCharType="end"/>
    </w:r>
  </w:p>
  <w:p w:rsidR="00AA3766" w:rsidP="00AA3766">
    <w:pPr>
      <w:pStyle w:val="Footer"/>
      <w:framePr w:wrap="around"/>
    </w:pPr>
    <w:r>
      <w:t xml:space="preserve">© Commonwealth of Australia, </w:t>
    </w:r>
    <w:r>
      <w:fldChar w:fldCharType="begin"/>
    </w:r>
    <w:r>
      <w:instrText xml:space="preserve"> DATE  \@ "yyyy"  \* MERGEFORMAT </w:instrText>
    </w:r>
    <w:r>
      <w:fldChar w:fldCharType="separate"/>
    </w:r>
    <w:r w:rsidR="00562607">
      <w:rPr>
        <w:noProof/>
      </w:rPr>
      <w:t>2025</w:t>
    </w:r>
    <w:r>
      <w:fldChar w:fldCharType="end"/>
    </w:r>
    <w:r>
      <w:tab/>
    </w:r>
    <w:r>
      <w:fldChar w:fldCharType="begin"/>
    </w:r>
    <w:r>
      <w:instrText xml:space="preserve"> DOCPROPERTY  Author  \* MERGEFORMAT </w:instrText>
    </w:r>
    <w:r>
      <w:fldChar w:fldCharType="separate"/>
    </w:r>
    <w:r w:rsidR="00562607">
      <w:t>Industry Skills Australia</w:t>
    </w:r>
    <w:r w:rsidR="00562607">
      <w:fldChar w:fldCharType="end"/>
    </w:r>
  </w:p>
  <w:p w:rsidR="00AA3766" w:rsidP="00AA37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766" w:rsidRPr="00562607" w:rsidP="005626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07" w:rsidRPr="002D2AF8" w:rsidP="00AA3766">
    <w:pPr>
      <w:pStyle w:val="Header"/>
      <w:framePr w:wrap="around"/>
    </w:pPr>
    <w:r>
      <w:fldChar w:fldCharType="begin"/>
    </w:r>
    <w:r>
      <w:instrText xml:space="preserve"> TITLE   \* MERGEFORMAT </w:instrText>
    </w:r>
    <w:r>
      <w:fldChar w:fldCharType="separate"/>
    </w:r>
    <w:r>
      <w:t>MARH006 Forecast weather and oceanographic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2607" w:rsidP="00AA37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66" w:rsidRPr="002D2AF8" w:rsidP="00AA3766">
    <w:pPr>
      <w:pStyle w:val="Header"/>
      <w:framePr w:wrap="around"/>
    </w:pPr>
    <w:r>
      <w:fldChar w:fldCharType="begin"/>
    </w:r>
    <w:r>
      <w:instrText xml:space="preserve"> TITLE   \* MERGEFORMAT </w:instrText>
    </w:r>
    <w:r>
      <w:fldChar w:fldCharType="separate"/>
    </w:r>
    <w:r w:rsidR="00562607">
      <w:t>MARH006 Forecast weather and oceanographic conditions</w:t>
    </w:r>
    <w:r w:rsidR="00562607">
      <w:fldChar w:fldCharType="end"/>
    </w:r>
    <w:r>
      <w:tab/>
      <w:t xml:space="preserve">Date this document was generated: </w:t>
    </w:r>
    <w:r>
      <w:fldChar w:fldCharType="begin"/>
    </w:r>
    <w:r>
      <w:instrText xml:space="preserve"> CREATEDATE  \@ "d MMMM yyyy"  \* MERGEFORMAT </w:instrText>
    </w:r>
    <w:r>
      <w:fldChar w:fldCharType="separate"/>
    </w:r>
    <w:r w:rsidR="00562607">
      <w:rPr>
        <w:noProof/>
      </w:rPr>
      <w:t>2 March 2025</w:t>
    </w:r>
    <w:r>
      <w:fldChar w:fldCharType="end"/>
    </w:r>
  </w:p>
  <w:p w:rsidR="00AA3766" w:rsidP="00AA37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DCF9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B81F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766"/>
    <w:pPr>
      <w:spacing w:before="360" w:after="60"/>
      <w:outlineLvl w:val="0"/>
    </w:pPr>
    <w:rPr>
      <w:sz w:val="32"/>
    </w:rPr>
  </w:style>
  <w:style w:type="paragraph" w:styleId="Heading2">
    <w:name w:val="heading 2"/>
    <w:basedOn w:val="HeadingBase"/>
    <w:next w:val="BodyText"/>
    <w:link w:val="Heading2Char"/>
    <w:qFormat/>
    <w:rsid w:val="00AA3766"/>
    <w:pPr>
      <w:keepLines/>
      <w:spacing w:before="240" w:after="120"/>
      <w:outlineLvl w:val="1"/>
    </w:pPr>
    <w:rPr>
      <w:sz w:val="28"/>
      <w:szCs w:val="40"/>
    </w:rPr>
  </w:style>
  <w:style w:type="paragraph" w:styleId="Heading3">
    <w:name w:val="heading 3"/>
    <w:basedOn w:val="HeadingBase"/>
    <w:next w:val="BodyText"/>
    <w:link w:val="Heading3Char"/>
    <w:qFormat/>
    <w:rsid w:val="00AA3766"/>
    <w:pPr>
      <w:spacing w:before="180" w:after="120"/>
      <w:outlineLvl w:val="2"/>
    </w:pPr>
    <w:rPr>
      <w:spacing w:val="-10"/>
      <w:kern w:val="32"/>
    </w:rPr>
  </w:style>
  <w:style w:type="paragraph" w:styleId="Heading4">
    <w:name w:val="heading 4"/>
    <w:basedOn w:val="HeadingBase"/>
    <w:next w:val="BodyText"/>
    <w:link w:val="Heading4Char"/>
    <w:qFormat/>
    <w:rsid w:val="00AA3766"/>
    <w:pPr>
      <w:spacing w:before="160" w:after="120"/>
      <w:outlineLvl w:val="3"/>
    </w:pPr>
    <w:rPr>
      <w:sz w:val="22"/>
    </w:rPr>
  </w:style>
  <w:style w:type="paragraph" w:styleId="Heading5">
    <w:name w:val="heading 5"/>
    <w:basedOn w:val="HeadingBase"/>
    <w:next w:val="Normal"/>
    <w:link w:val="Heading5Char"/>
    <w:qFormat/>
    <w:rsid w:val="00AA3766"/>
    <w:pPr>
      <w:spacing w:before="80"/>
      <w:outlineLvl w:val="4"/>
    </w:pPr>
    <w:rPr>
      <w:color w:val="918585"/>
      <w:sz w:val="20"/>
    </w:rPr>
  </w:style>
  <w:style w:type="paragraph" w:styleId="Heading6">
    <w:name w:val="heading 6"/>
    <w:basedOn w:val="HeadingBase"/>
    <w:next w:val="Normal"/>
    <w:link w:val="Heading6Char"/>
    <w:qFormat/>
    <w:rsid w:val="00AA3766"/>
    <w:pPr>
      <w:spacing w:before="60"/>
      <w:outlineLvl w:val="5"/>
    </w:pPr>
    <w:rPr>
      <w:color w:val="918585"/>
      <w:sz w:val="20"/>
    </w:rPr>
  </w:style>
  <w:style w:type="paragraph" w:styleId="Heading7">
    <w:name w:val="heading 7"/>
    <w:basedOn w:val="Normal"/>
    <w:next w:val="Normal"/>
    <w:link w:val="Heading7Char"/>
    <w:qFormat/>
    <w:rsid w:val="00AA3766"/>
    <w:pPr>
      <w:ind w:left="720"/>
      <w:outlineLvl w:val="6"/>
    </w:pPr>
    <w:rPr>
      <w:i/>
    </w:rPr>
  </w:style>
  <w:style w:type="paragraph" w:styleId="Heading8">
    <w:name w:val="heading 8"/>
    <w:basedOn w:val="Normal"/>
    <w:next w:val="Normal"/>
    <w:link w:val="Heading8Char"/>
    <w:qFormat/>
    <w:rsid w:val="00AA3766"/>
    <w:pPr>
      <w:ind w:left="720"/>
      <w:outlineLvl w:val="7"/>
    </w:pPr>
    <w:rPr>
      <w:i/>
    </w:rPr>
  </w:style>
  <w:style w:type="paragraph" w:styleId="Heading9">
    <w:name w:val="heading 9"/>
    <w:basedOn w:val="Normal"/>
    <w:next w:val="Normal"/>
    <w:link w:val="Heading9Char"/>
    <w:qFormat/>
    <w:rsid w:val="00AA3766"/>
    <w:pPr>
      <w:ind w:left="720"/>
      <w:outlineLvl w:val="8"/>
    </w:pPr>
    <w:rPr>
      <w:i/>
    </w:rPr>
  </w:style>
  <w:style w:type="character" w:default="1" w:styleId="DefaultParagraphFont">
    <w:name w:val="Default Paragraph Font"/>
    <w:uiPriority w:val="1"/>
    <w:unhideWhenUsed/>
    <w:rsid w:val="00AA3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766"/>
  </w:style>
  <w:style w:type="character" w:customStyle="1" w:styleId="Heading1Char">
    <w:name w:val="Heading 1 Char"/>
    <w:basedOn w:val="DefaultParagraphFont"/>
    <w:link w:val="Heading1"/>
    <w:rsid w:val="00AA3766"/>
    <w:rPr>
      <w:rFonts w:ascii="Times New Roman" w:eastAsia="Times New Roman" w:hAnsi="Times New Roman" w:cs="Times New Roman"/>
      <w:b/>
      <w:sz w:val="32"/>
      <w:szCs w:val="20"/>
      <w:lang w:eastAsia="en-US"/>
    </w:rPr>
  </w:style>
  <w:style w:type="paragraph" w:styleId="BodyText">
    <w:name w:val="Body Text"/>
    <w:basedOn w:val="Normal"/>
    <w:link w:val="BodyTextChar"/>
    <w:rsid w:val="00AA37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766"/>
    <w:rPr>
      <w:rFonts w:ascii="Times New Roman" w:eastAsia="Times New Roman" w:hAnsi="Times New Roman" w:cs="Times New Roman"/>
      <w:sz w:val="24"/>
      <w:lang w:eastAsia="en-US"/>
    </w:rPr>
  </w:style>
  <w:style w:type="paragraph" w:styleId="ListBullet">
    <w:name w:val="List Bullet"/>
    <w:basedOn w:val="List"/>
    <w:rsid w:val="00AA3766"/>
    <w:pPr>
      <w:numPr>
        <w:numId w:val="11"/>
      </w:numPr>
      <w:tabs>
        <w:tab w:val="clear" w:pos="340"/>
      </w:tabs>
      <w:spacing w:before="40" w:after="40"/>
    </w:pPr>
  </w:style>
  <w:style w:type="character" w:customStyle="1" w:styleId="SpecialBold">
    <w:name w:val="Special Bold"/>
    <w:basedOn w:val="DefaultParagraphFont"/>
    <w:rsid w:val="00AA3766"/>
    <w:rPr>
      <w:b/>
      <w:spacing w:val="0"/>
    </w:rPr>
  </w:style>
  <w:style w:type="paragraph" w:customStyle="1" w:styleId="SuperHeading">
    <w:name w:val="SuperHeading"/>
    <w:basedOn w:val="Normal"/>
    <w:rsid w:val="00AA3766"/>
    <w:pPr>
      <w:spacing w:before="240" w:after="120"/>
      <w:outlineLvl w:val="0"/>
    </w:pPr>
    <w:rPr>
      <w:rFonts w:ascii="Times New Roman" w:hAnsi="Times New Roman"/>
      <w:b/>
      <w:sz w:val="32"/>
    </w:rPr>
  </w:style>
  <w:style w:type="paragraph" w:customStyle="1" w:styleId="AllowPageBreak">
    <w:name w:val="AllowPageBreak"/>
    <w:rsid w:val="00AA37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7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7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7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7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766"/>
    <w:rPr>
      <w:rFonts w:ascii="Courier New" w:eastAsia="Times New Roman" w:hAnsi="Courier New" w:cs="Times New Roman"/>
      <w:i/>
      <w:szCs w:val="20"/>
      <w:lang w:eastAsia="en-US"/>
    </w:rPr>
  </w:style>
  <w:style w:type="paragraph" w:customStyle="1" w:styleId="HeadingBase">
    <w:name w:val="Heading Base"/>
    <w:rsid w:val="00AA3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766"/>
    <w:pPr>
      <w:tabs>
        <w:tab w:val="right" w:leader="dot" w:pos="9072"/>
      </w:tabs>
      <w:ind w:left="567"/>
    </w:pPr>
    <w:rPr>
      <w:szCs w:val="22"/>
    </w:rPr>
  </w:style>
  <w:style w:type="paragraph" w:customStyle="1" w:styleId="TOCBase">
    <w:name w:val="TOC Base"/>
    <w:rsid w:val="00AA3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766"/>
    <w:pPr>
      <w:tabs>
        <w:tab w:val="right" w:leader="dot" w:pos="9072"/>
      </w:tabs>
      <w:spacing w:before="40" w:after="40"/>
      <w:ind w:left="284"/>
    </w:pPr>
    <w:rPr>
      <w:rFonts w:ascii="Times New Roman" w:hAnsi="Times New Roman"/>
    </w:rPr>
  </w:style>
  <w:style w:type="paragraph" w:styleId="TOC1">
    <w:name w:val="toc 1"/>
    <w:basedOn w:val="TOCBase"/>
    <w:next w:val="Normal"/>
    <w:rsid w:val="00AA37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766"/>
    <w:rPr>
      <w:rFonts w:ascii="Times New Roman" w:eastAsia="Times New Roman" w:hAnsi="Times New Roman" w:cs="Times New Roman"/>
      <w:sz w:val="16"/>
      <w:lang w:eastAsia="en-US"/>
    </w:rPr>
  </w:style>
  <w:style w:type="paragraph" w:styleId="Title">
    <w:name w:val="Title"/>
    <w:basedOn w:val="HeadingBase"/>
    <w:link w:val="TitleChar"/>
    <w:qFormat/>
    <w:rsid w:val="00AA3766"/>
    <w:pPr>
      <w:spacing w:before="5040"/>
      <w:jc w:val="center"/>
    </w:pPr>
    <w:rPr>
      <w:sz w:val="48"/>
      <w:szCs w:val="72"/>
      <w:lang w:val="en-US"/>
    </w:rPr>
  </w:style>
  <w:style w:type="character" w:customStyle="1" w:styleId="TitleChar">
    <w:name w:val="Title Char"/>
    <w:basedOn w:val="DefaultParagraphFont"/>
    <w:link w:val="Title"/>
    <w:rsid w:val="00AA3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766"/>
    <w:pPr>
      <w:tabs>
        <w:tab w:val="left" w:pos="3600"/>
        <w:tab w:val="left" w:pos="3958"/>
      </w:tabs>
    </w:pPr>
  </w:style>
  <w:style w:type="paragraph" w:styleId="List">
    <w:name w:val="List"/>
    <w:basedOn w:val="BodyText"/>
    <w:next w:val="BodyText"/>
    <w:rsid w:val="00AA3766"/>
    <w:pPr>
      <w:tabs>
        <w:tab w:val="left" w:pos="340"/>
      </w:tabs>
      <w:spacing w:before="60" w:after="60"/>
      <w:ind w:left="340" w:hanging="340"/>
    </w:pPr>
  </w:style>
  <w:style w:type="paragraph" w:customStyle="1" w:styleId="Note">
    <w:name w:val="Note"/>
    <w:basedOn w:val="BodyText"/>
    <w:rsid w:val="00AA37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766"/>
    <w:pPr>
      <w:framePr w:wrap="auto" w:hAnchor="text" w:y="6049"/>
    </w:pPr>
    <w:rPr>
      <w:color w:val="000000"/>
      <w:sz w:val="40"/>
    </w:rPr>
  </w:style>
  <w:style w:type="paragraph" w:customStyle="1" w:styleId="TOCTitle">
    <w:name w:val="TOCTitle"/>
    <w:basedOn w:val="Heading1"/>
    <w:rsid w:val="00AA3766"/>
    <w:pPr>
      <w:spacing w:after="240"/>
      <w:jc w:val="center"/>
      <w:outlineLvl w:val="9"/>
    </w:pPr>
    <w:rPr>
      <w:caps/>
    </w:rPr>
  </w:style>
  <w:style w:type="paragraph" w:customStyle="1" w:styleId="Version">
    <w:name w:val="Version"/>
    <w:rsid w:val="00AA37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3766"/>
    <w:pPr>
      <w:numPr>
        <w:numId w:val="12"/>
      </w:numPr>
      <w:tabs>
        <w:tab w:val="clear" w:pos="680"/>
      </w:tabs>
    </w:pPr>
  </w:style>
  <w:style w:type="paragraph" w:styleId="Index1">
    <w:name w:val="index 1"/>
    <w:basedOn w:val="Normal"/>
    <w:next w:val="Normal"/>
    <w:semiHidden/>
    <w:rsid w:val="00AA3766"/>
    <w:pPr>
      <w:keepNext w:val="0"/>
      <w:tabs>
        <w:tab w:val="right" w:pos="4176"/>
      </w:tabs>
      <w:ind w:left="198" w:hanging="198"/>
    </w:pPr>
    <w:rPr>
      <w:rFonts w:ascii="Garamond" w:hAnsi="Garamond"/>
    </w:rPr>
  </w:style>
  <w:style w:type="paragraph" w:styleId="IndexHeading">
    <w:name w:val="index heading"/>
    <w:basedOn w:val="Normal"/>
    <w:next w:val="Index1"/>
    <w:semiHidden/>
    <w:rsid w:val="00AA3766"/>
    <w:pPr>
      <w:spacing w:before="120" w:after="120"/>
    </w:pPr>
    <w:rPr>
      <w:rFonts w:ascii="Arial" w:hAnsi="Arial"/>
      <w:b/>
      <w:color w:val="918585"/>
      <w:sz w:val="24"/>
    </w:rPr>
  </w:style>
  <w:style w:type="paragraph" w:styleId="Header">
    <w:name w:val="header"/>
    <w:basedOn w:val="Normal"/>
    <w:link w:val="HeaderChar"/>
    <w:rsid w:val="00AA3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766"/>
    <w:rPr>
      <w:rFonts w:ascii="Times New Roman" w:eastAsia="Times New Roman" w:hAnsi="Times New Roman" w:cs="Times New Roman"/>
      <w:sz w:val="16"/>
      <w:szCs w:val="20"/>
      <w:lang w:val="en-GB" w:eastAsia="en-US"/>
    </w:rPr>
  </w:style>
  <w:style w:type="paragraph" w:customStyle="1" w:styleId="Chapter">
    <w:name w:val="Chapter"/>
    <w:basedOn w:val="Normal"/>
    <w:rsid w:val="00AA3766"/>
    <w:pPr>
      <w:spacing w:before="240"/>
    </w:pPr>
    <w:rPr>
      <w:rFonts w:ascii="Times New Roman" w:hAnsi="Times New Roman"/>
      <w:smallCaps/>
      <w:spacing w:val="80"/>
      <w:sz w:val="28"/>
    </w:rPr>
  </w:style>
  <w:style w:type="paragraph" w:customStyle="1" w:styleId="InChapter">
    <w:name w:val="InChapter"/>
    <w:basedOn w:val="Heading3"/>
    <w:rsid w:val="00AA3766"/>
    <w:pPr>
      <w:spacing w:after="240"/>
      <w:outlineLvl w:val="9"/>
    </w:pPr>
    <w:rPr>
      <w:noProof/>
    </w:rPr>
  </w:style>
  <w:style w:type="paragraph" w:styleId="Index2">
    <w:name w:val="index 2"/>
    <w:basedOn w:val="Normal"/>
    <w:next w:val="Normal"/>
    <w:semiHidden/>
    <w:rsid w:val="00AA3766"/>
    <w:pPr>
      <w:tabs>
        <w:tab w:val="right" w:pos="4176"/>
      </w:tabs>
      <w:ind w:left="568" w:hanging="284"/>
    </w:pPr>
    <w:rPr>
      <w:rFonts w:ascii="Garamond" w:hAnsi="Garamond"/>
    </w:rPr>
  </w:style>
  <w:style w:type="paragraph" w:customStyle="1" w:styleId="Byline">
    <w:name w:val="Byline"/>
    <w:rsid w:val="00AA3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766"/>
    <w:pPr>
      <w:tabs>
        <w:tab w:val="clear" w:pos="3600"/>
        <w:tab w:val="clear" w:pos="3958"/>
      </w:tabs>
      <w:jc w:val="right"/>
    </w:pPr>
  </w:style>
  <w:style w:type="character" w:styleId="Emphasis">
    <w:name w:val="Emphasis"/>
    <w:basedOn w:val="DefaultParagraphFont"/>
    <w:qFormat/>
    <w:rsid w:val="00AA3766"/>
    <w:rPr>
      <w:i/>
    </w:rPr>
  </w:style>
  <w:style w:type="paragraph" w:styleId="Caption">
    <w:name w:val="caption"/>
    <w:basedOn w:val="BodyText"/>
    <w:next w:val="Normal"/>
    <w:qFormat/>
    <w:rsid w:val="00AA3766"/>
    <w:pPr>
      <w:framePr w:w="2268" w:hSpace="181" w:vSpace="181" w:wrap="around" w:vAnchor="text" w:hAnchor="page" w:x="1135" w:y="285" w:anchorLock="1"/>
    </w:pPr>
    <w:rPr>
      <w:i/>
    </w:rPr>
  </w:style>
  <w:style w:type="paragraph" w:customStyle="1" w:styleId="MiniTOCTitle">
    <w:name w:val="MiniTOCTitle"/>
    <w:basedOn w:val="Heading4"/>
    <w:rsid w:val="00AA3766"/>
    <w:pPr>
      <w:spacing w:before="240"/>
      <w:outlineLvl w:val="9"/>
    </w:pPr>
    <w:rPr>
      <w:noProof/>
      <w:sz w:val="24"/>
    </w:rPr>
  </w:style>
  <w:style w:type="paragraph" w:customStyle="1" w:styleId="MiniTOCItem">
    <w:name w:val="MiniTOCItem"/>
    <w:basedOn w:val="ListBullet"/>
    <w:rsid w:val="00AA3766"/>
    <w:pPr>
      <w:numPr>
        <w:numId w:val="0"/>
      </w:numPr>
      <w:tabs>
        <w:tab w:val="right" w:leader="dot" w:pos="6521"/>
      </w:tabs>
      <w:spacing w:before="0" w:after="0"/>
    </w:pPr>
  </w:style>
  <w:style w:type="paragraph" w:customStyle="1" w:styleId="TOFTitle">
    <w:name w:val="TOFTitle"/>
    <w:basedOn w:val="TOCTitle"/>
    <w:rsid w:val="00AA3766"/>
  </w:style>
  <w:style w:type="paragraph" w:styleId="TableofFigures">
    <w:name w:val="table of figures"/>
    <w:basedOn w:val="Normal"/>
    <w:next w:val="Normal"/>
    <w:semiHidden/>
    <w:rsid w:val="00AA3766"/>
    <w:pPr>
      <w:tabs>
        <w:tab w:val="right" w:leader="dot" w:pos="9072"/>
      </w:tabs>
      <w:ind w:left="970" w:hanging="403"/>
    </w:pPr>
    <w:rPr>
      <w:rFonts w:ascii="Times New Roman" w:hAnsi="Times New Roman"/>
      <w:b/>
    </w:rPr>
  </w:style>
  <w:style w:type="paragraph" w:styleId="ListNumber">
    <w:name w:val="List Number"/>
    <w:basedOn w:val="List"/>
    <w:rsid w:val="00AA3766"/>
    <w:pPr>
      <w:numPr>
        <w:numId w:val="14"/>
      </w:numPr>
      <w:tabs>
        <w:tab w:val="clear" w:pos="340"/>
      </w:tabs>
    </w:pPr>
  </w:style>
  <w:style w:type="character" w:customStyle="1" w:styleId="WingdingSymbols">
    <w:name w:val="Wingding Symbols"/>
    <w:rsid w:val="00AA3766"/>
    <w:rPr>
      <w:rFonts w:ascii="Wingdings" w:hAnsi="Wingdings"/>
    </w:rPr>
  </w:style>
  <w:style w:type="paragraph" w:customStyle="1" w:styleId="TableHeading">
    <w:name w:val="Table Heading"/>
    <w:basedOn w:val="HeadingBase"/>
    <w:rsid w:val="00AA3766"/>
    <w:pPr>
      <w:keepLines/>
      <w:pBdr>
        <w:bottom w:val="single" w:sz="6" w:space="1" w:color="918585"/>
      </w:pBdr>
      <w:spacing w:before="240"/>
    </w:pPr>
  </w:style>
  <w:style w:type="character" w:customStyle="1" w:styleId="HotSpot">
    <w:name w:val="HotSpot"/>
    <w:rsid w:val="00AA3766"/>
    <w:rPr>
      <w:color w:val="0033CC"/>
      <w:u w:val="none"/>
    </w:rPr>
  </w:style>
  <w:style w:type="paragraph" w:customStyle="1" w:styleId="BodyTextRight">
    <w:name w:val="Body Text Right"/>
    <w:basedOn w:val="BodyText"/>
    <w:rsid w:val="00AA3766"/>
    <w:pPr>
      <w:spacing w:before="0" w:after="0"/>
      <w:jc w:val="right"/>
    </w:pPr>
  </w:style>
  <w:style w:type="paragraph" w:styleId="Index3">
    <w:name w:val="index 3"/>
    <w:basedOn w:val="ListNumber2"/>
    <w:next w:val="Normal"/>
    <w:semiHidden/>
    <w:rsid w:val="00AA3766"/>
    <w:pPr>
      <w:numPr>
        <w:numId w:val="0"/>
      </w:numPr>
      <w:tabs>
        <w:tab w:val="right" w:leader="dot" w:pos="4176"/>
      </w:tabs>
    </w:pPr>
  </w:style>
  <w:style w:type="paragraph" w:styleId="ListNumber2">
    <w:name w:val="List Number 2"/>
    <w:basedOn w:val="List2"/>
    <w:rsid w:val="00AA3766"/>
    <w:pPr>
      <w:numPr>
        <w:numId w:val="9"/>
      </w:numPr>
      <w:tabs>
        <w:tab w:val="clear" w:pos="1060"/>
      </w:tabs>
    </w:pPr>
  </w:style>
  <w:style w:type="paragraph" w:customStyle="1" w:styleId="MarginNote">
    <w:name w:val="Margin Note"/>
    <w:basedOn w:val="BodyText"/>
    <w:rsid w:val="00AA3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7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766"/>
    <w:rPr>
      <w:sz w:val="32"/>
    </w:rPr>
  </w:style>
  <w:style w:type="paragraph" w:customStyle="1" w:styleId="HeadingProcedure">
    <w:name w:val="Heading Procedure"/>
    <w:basedOn w:val="HeadingBase"/>
    <w:next w:val="Normal"/>
    <w:rsid w:val="00AA3766"/>
    <w:pPr>
      <w:tabs>
        <w:tab w:val="left" w:pos="0"/>
      </w:tabs>
      <w:spacing w:before="120" w:after="60"/>
    </w:pPr>
    <w:rPr>
      <w:i/>
      <w:color w:val="918585"/>
      <w:sz w:val="22"/>
    </w:rPr>
  </w:style>
  <w:style w:type="paragraph" w:customStyle="1" w:styleId="TableBodyText">
    <w:name w:val="Table Body Text"/>
    <w:basedOn w:val="BodyText"/>
    <w:rsid w:val="00AA3766"/>
    <w:pPr>
      <w:spacing w:before="60" w:after="60"/>
    </w:pPr>
  </w:style>
  <w:style w:type="paragraph" w:styleId="ListContinue">
    <w:name w:val="List Continue"/>
    <w:basedOn w:val="List"/>
    <w:rsid w:val="00AA3766"/>
    <w:pPr>
      <w:ind w:firstLine="0"/>
    </w:pPr>
  </w:style>
  <w:style w:type="paragraph" w:customStyle="1" w:styleId="ListNote">
    <w:name w:val="List Note"/>
    <w:basedOn w:val="List"/>
    <w:rsid w:val="00AA3766"/>
    <w:pPr>
      <w:pBdr>
        <w:top w:val="single" w:sz="6" w:space="2" w:color="918585"/>
        <w:bottom w:val="single" w:sz="6" w:space="2" w:color="918585"/>
      </w:pBdr>
      <w:tabs>
        <w:tab w:val="left" w:pos="1021"/>
      </w:tabs>
      <w:ind w:firstLine="0"/>
    </w:pPr>
  </w:style>
  <w:style w:type="paragraph" w:customStyle="1" w:styleId="Warning">
    <w:name w:val="Warning"/>
    <w:basedOn w:val="BodyText"/>
    <w:rsid w:val="00AA3766"/>
    <w:pPr>
      <w:shd w:val="clear" w:color="auto" w:fill="D9D9D9"/>
      <w:tabs>
        <w:tab w:val="left" w:pos="992"/>
      </w:tabs>
      <w:ind w:left="119" w:right="119"/>
    </w:pPr>
    <w:rPr>
      <w:sz w:val="20"/>
    </w:rPr>
  </w:style>
  <w:style w:type="paragraph" w:customStyle="1" w:styleId="MarginIcons">
    <w:name w:val="Margin Icons"/>
    <w:basedOn w:val="BodyText"/>
    <w:rsid w:val="00AA3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766"/>
    <w:rPr>
      <w:rFonts w:ascii="Courier New" w:hAnsi="Courier New"/>
    </w:rPr>
  </w:style>
  <w:style w:type="paragraph" w:customStyle="1" w:styleId="NoteBullet">
    <w:name w:val="Note Bullet"/>
    <w:basedOn w:val="Note"/>
    <w:rsid w:val="00AA3766"/>
    <w:pPr>
      <w:tabs>
        <w:tab w:val="clear" w:pos="680"/>
      </w:tabs>
      <w:spacing w:before="60" w:after="60"/>
    </w:pPr>
  </w:style>
  <w:style w:type="paragraph" w:customStyle="1" w:styleId="SubHeading2">
    <w:name w:val="SubHeading2"/>
    <w:basedOn w:val="HeadingBase"/>
    <w:rsid w:val="00AA3766"/>
    <w:pPr>
      <w:spacing w:before="240" w:after="60"/>
    </w:pPr>
    <w:rPr>
      <w:sz w:val="20"/>
    </w:rPr>
  </w:style>
  <w:style w:type="paragraph" w:customStyle="1" w:styleId="SubHeading1">
    <w:name w:val="SubHeading1"/>
    <w:basedOn w:val="HeadingBase"/>
    <w:rsid w:val="00AA3766"/>
    <w:pPr>
      <w:spacing w:before="240" w:after="60"/>
    </w:pPr>
    <w:rPr>
      <w:color w:val="918585"/>
      <w:sz w:val="22"/>
    </w:rPr>
  </w:style>
  <w:style w:type="paragraph" w:customStyle="1" w:styleId="SideHeading">
    <w:name w:val="Side Heading"/>
    <w:basedOn w:val="HeadingBase"/>
    <w:rsid w:val="00AA3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766"/>
    <w:pPr>
      <w:numPr>
        <w:numId w:val="10"/>
      </w:numPr>
    </w:pPr>
  </w:style>
  <w:style w:type="paragraph" w:styleId="PlainText">
    <w:name w:val="Plain Text"/>
    <w:basedOn w:val="Normal"/>
    <w:link w:val="PlainTextChar"/>
    <w:rsid w:val="00AA3766"/>
    <w:rPr>
      <w:sz w:val="20"/>
    </w:rPr>
  </w:style>
  <w:style w:type="character" w:customStyle="1" w:styleId="PlainTextChar">
    <w:name w:val="Plain Text Char"/>
    <w:basedOn w:val="DefaultParagraphFont"/>
    <w:link w:val="PlainText"/>
    <w:rsid w:val="00AA3766"/>
    <w:rPr>
      <w:rFonts w:ascii="Courier New" w:eastAsia="Times New Roman" w:hAnsi="Courier New" w:cs="Times New Roman"/>
      <w:sz w:val="20"/>
      <w:szCs w:val="20"/>
      <w:lang w:eastAsia="en-US"/>
    </w:rPr>
  </w:style>
  <w:style w:type="character" w:customStyle="1" w:styleId="MenuOption">
    <w:name w:val="Menu Option"/>
    <w:basedOn w:val="DefaultParagraphFont"/>
    <w:rsid w:val="00AA3766"/>
    <w:rPr>
      <w:b/>
      <w:smallCaps/>
    </w:rPr>
  </w:style>
  <w:style w:type="paragraph" w:customStyle="1" w:styleId="TableListNumber">
    <w:name w:val="Table List Number"/>
    <w:basedOn w:val="ListNumber"/>
    <w:rsid w:val="00AA3766"/>
    <w:pPr>
      <w:numPr>
        <w:numId w:val="0"/>
      </w:numPr>
    </w:pPr>
  </w:style>
  <w:style w:type="paragraph" w:styleId="TOC4">
    <w:name w:val="toc 4"/>
    <w:basedOn w:val="TOCBase"/>
    <w:next w:val="Normal"/>
    <w:semiHidden/>
    <w:rsid w:val="00AA3766"/>
    <w:pPr>
      <w:tabs>
        <w:tab w:val="right" w:leader="dot" w:pos="9071"/>
      </w:tabs>
      <w:ind w:left="1701"/>
    </w:pPr>
  </w:style>
  <w:style w:type="paragraph" w:customStyle="1" w:styleId="ListAlpha">
    <w:name w:val="List Alpha"/>
    <w:basedOn w:val="List"/>
    <w:rsid w:val="00AA3766"/>
    <w:pPr>
      <w:numPr>
        <w:numId w:val="8"/>
      </w:numPr>
    </w:pPr>
  </w:style>
  <w:style w:type="paragraph" w:customStyle="1" w:styleId="ListAlpha2">
    <w:name w:val="List Alpha 2"/>
    <w:basedOn w:val="List2"/>
    <w:rsid w:val="00AA3766"/>
    <w:pPr>
      <w:numPr>
        <w:numId w:val="7"/>
      </w:numPr>
    </w:pPr>
  </w:style>
  <w:style w:type="paragraph" w:styleId="List2">
    <w:name w:val="List 2"/>
    <w:basedOn w:val="BodyText"/>
    <w:rsid w:val="00AA3766"/>
    <w:pPr>
      <w:tabs>
        <w:tab w:val="left" w:pos="680"/>
      </w:tabs>
      <w:spacing w:before="60" w:after="60"/>
      <w:ind w:left="680" w:hanging="340"/>
    </w:pPr>
  </w:style>
  <w:style w:type="paragraph" w:styleId="List3">
    <w:name w:val="List 3"/>
    <w:basedOn w:val="BodyText"/>
    <w:rsid w:val="00AA3766"/>
    <w:pPr>
      <w:tabs>
        <w:tab w:val="left" w:pos="1021"/>
      </w:tabs>
      <w:spacing w:before="60" w:after="60"/>
      <w:ind w:left="1020" w:hanging="340"/>
    </w:pPr>
  </w:style>
  <w:style w:type="paragraph" w:styleId="List4">
    <w:name w:val="List 4"/>
    <w:basedOn w:val="BodyText"/>
    <w:rsid w:val="00AA3766"/>
    <w:pPr>
      <w:tabs>
        <w:tab w:val="left" w:pos="1361"/>
      </w:tabs>
      <w:spacing w:before="60" w:after="60"/>
      <w:ind w:left="1361" w:hanging="340"/>
    </w:pPr>
  </w:style>
  <w:style w:type="paragraph" w:styleId="List5">
    <w:name w:val="List 5"/>
    <w:basedOn w:val="BodyText"/>
    <w:rsid w:val="00AA3766"/>
    <w:pPr>
      <w:tabs>
        <w:tab w:val="left" w:pos="1701"/>
      </w:tabs>
      <w:spacing w:before="60" w:after="60"/>
      <w:ind w:left="1701" w:hanging="340"/>
    </w:pPr>
  </w:style>
  <w:style w:type="paragraph" w:styleId="ListBullet3">
    <w:name w:val="List Bullet 3"/>
    <w:basedOn w:val="List3"/>
    <w:rsid w:val="00AA3766"/>
    <w:pPr>
      <w:numPr>
        <w:numId w:val="13"/>
      </w:numPr>
      <w:tabs>
        <w:tab w:val="clear" w:pos="1021"/>
      </w:tabs>
      <w:ind w:left="1037" w:hanging="357"/>
    </w:pPr>
  </w:style>
  <w:style w:type="paragraph" w:styleId="ListBullet4">
    <w:name w:val="List Bullet 4"/>
    <w:basedOn w:val="List4"/>
    <w:rsid w:val="00AA3766"/>
    <w:pPr>
      <w:numPr>
        <w:numId w:val="2"/>
      </w:numPr>
      <w:tabs>
        <w:tab w:val="clear" w:pos="1361"/>
      </w:tabs>
    </w:pPr>
  </w:style>
  <w:style w:type="paragraph" w:styleId="ListBullet5">
    <w:name w:val="List Bullet 5"/>
    <w:basedOn w:val="List5"/>
    <w:rsid w:val="00AA3766"/>
    <w:pPr>
      <w:numPr>
        <w:numId w:val="3"/>
      </w:numPr>
    </w:pPr>
  </w:style>
  <w:style w:type="paragraph" w:styleId="ListContinue2">
    <w:name w:val="List Continue 2"/>
    <w:basedOn w:val="List2"/>
    <w:rsid w:val="00AA3766"/>
    <w:pPr>
      <w:ind w:firstLine="0"/>
    </w:pPr>
  </w:style>
  <w:style w:type="paragraph" w:styleId="ListContinue3">
    <w:name w:val="List Continue 3"/>
    <w:basedOn w:val="List3"/>
    <w:rsid w:val="00AA3766"/>
    <w:pPr>
      <w:ind w:left="1021" w:firstLine="0"/>
    </w:pPr>
  </w:style>
  <w:style w:type="paragraph" w:styleId="ListContinue4">
    <w:name w:val="List Continue 4"/>
    <w:basedOn w:val="List4"/>
    <w:rsid w:val="00AA3766"/>
    <w:pPr>
      <w:ind w:firstLine="0"/>
    </w:pPr>
  </w:style>
  <w:style w:type="paragraph" w:styleId="ListContinue5">
    <w:name w:val="List Continue 5"/>
    <w:basedOn w:val="List5"/>
    <w:rsid w:val="00AA3766"/>
    <w:pPr>
      <w:ind w:firstLine="0"/>
    </w:pPr>
  </w:style>
  <w:style w:type="paragraph" w:styleId="ListNumber3">
    <w:name w:val="List Number 3"/>
    <w:basedOn w:val="List3"/>
    <w:rsid w:val="00AA3766"/>
    <w:pPr>
      <w:numPr>
        <w:numId w:val="4"/>
      </w:numPr>
    </w:pPr>
  </w:style>
  <w:style w:type="paragraph" w:styleId="ListNumber4">
    <w:name w:val="List Number 4"/>
    <w:basedOn w:val="List4"/>
    <w:rsid w:val="00AA3766"/>
    <w:pPr>
      <w:numPr>
        <w:numId w:val="5"/>
      </w:numPr>
    </w:pPr>
  </w:style>
  <w:style w:type="paragraph" w:styleId="ListNumber5">
    <w:name w:val="List Number 5"/>
    <w:basedOn w:val="List5"/>
    <w:rsid w:val="00AA3766"/>
    <w:pPr>
      <w:numPr>
        <w:numId w:val="6"/>
      </w:numPr>
    </w:pPr>
  </w:style>
  <w:style w:type="paragraph" w:styleId="BlockText">
    <w:name w:val="Block Text"/>
    <w:basedOn w:val="Normal"/>
    <w:rsid w:val="00AA3766"/>
    <w:pPr>
      <w:spacing w:after="120"/>
      <w:ind w:left="1440" w:right="1440"/>
    </w:pPr>
  </w:style>
  <w:style w:type="character" w:customStyle="1" w:styleId="Subscript">
    <w:name w:val="Subscript"/>
    <w:basedOn w:val="DefaultParagraphFont"/>
    <w:rsid w:val="00AA3766"/>
    <w:rPr>
      <w:sz w:val="16"/>
      <w:vertAlign w:val="subscript"/>
    </w:rPr>
  </w:style>
  <w:style w:type="character" w:customStyle="1" w:styleId="Superscript">
    <w:name w:val="Superscript"/>
    <w:basedOn w:val="DefaultParagraphFont"/>
    <w:rsid w:val="00AA3766"/>
    <w:rPr>
      <w:sz w:val="16"/>
      <w:vertAlign w:val="superscript"/>
    </w:rPr>
  </w:style>
  <w:style w:type="character" w:customStyle="1" w:styleId="Symbols">
    <w:name w:val="Symbols"/>
    <w:basedOn w:val="DefaultParagraphFont"/>
    <w:rsid w:val="00AA3766"/>
    <w:rPr>
      <w:rFonts w:ascii="Symbol" w:hAnsi="Symbol"/>
    </w:rPr>
  </w:style>
  <w:style w:type="character" w:customStyle="1" w:styleId="MenuOptions">
    <w:name w:val="Menu Options"/>
    <w:basedOn w:val="DefaultParagraphFont"/>
    <w:rsid w:val="00AA3766"/>
    <w:rPr>
      <w:rFonts w:ascii="Arial Narrow" w:hAnsi="Arial Narrow"/>
      <w:smallCaps/>
    </w:rPr>
  </w:style>
  <w:style w:type="character" w:customStyle="1" w:styleId="Buttons">
    <w:name w:val="Buttons"/>
    <w:basedOn w:val="DefaultParagraphFont"/>
    <w:rsid w:val="00AA3766"/>
    <w:rPr>
      <w:b/>
    </w:rPr>
  </w:style>
  <w:style w:type="character" w:customStyle="1" w:styleId="Underlined">
    <w:name w:val="Underlined"/>
    <w:basedOn w:val="DefaultParagraphFont"/>
    <w:rsid w:val="00AA3766"/>
    <w:rPr>
      <w:u w:val="single"/>
    </w:rPr>
  </w:style>
  <w:style w:type="paragraph" w:customStyle="1" w:styleId="TableBodyTextRight">
    <w:name w:val="Table Body Text Right"/>
    <w:basedOn w:val="TableBodyText"/>
    <w:rsid w:val="00AA3766"/>
    <w:pPr>
      <w:widowControl w:val="0"/>
      <w:autoSpaceDE w:val="0"/>
      <w:autoSpaceDN w:val="0"/>
      <w:adjustRightInd w:val="0"/>
      <w:jc w:val="right"/>
    </w:pPr>
    <w:rPr>
      <w:rFonts w:cs="Arial"/>
      <w:szCs w:val="18"/>
    </w:rPr>
  </w:style>
  <w:style w:type="paragraph" w:customStyle="1" w:styleId="CopyrightText">
    <w:name w:val="Copyright Text"/>
    <w:basedOn w:val="BodyText"/>
    <w:rsid w:val="00AA3766"/>
    <w:rPr>
      <w:sz w:val="18"/>
    </w:rPr>
  </w:style>
  <w:style w:type="paragraph" w:customStyle="1" w:styleId="BodySmallRight">
    <w:name w:val="Body Small Right"/>
    <w:basedOn w:val="BodyTextRight"/>
    <w:rsid w:val="00AA3766"/>
    <w:rPr>
      <w:sz w:val="18"/>
      <w:szCs w:val="18"/>
    </w:rPr>
  </w:style>
  <w:style w:type="paragraph" w:customStyle="1" w:styleId="MarginEdition">
    <w:name w:val="Margin Edition"/>
    <w:basedOn w:val="MarginNote"/>
    <w:rsid w:val="00AA3766"/>
    <w:pPr>
      <w:spacing w:before="0" w:after="0"/>
    </w:pPr>
    <w:rPr>
      <w:rFonts w:ascii="Times New Roman" w:hAnsi="Times New Roman"/>
      <w:color w:val="999999"/>
    </w:rPr>
  </w:style>
  <w:style w:type="paragraph" w:customStyle="1" w:styleId="Spacer">
    <w:name w:val="Spacer"/>
    <w:basedOn w:val="Normal"/>
    <w:rsid w:val="00AA3766"/>
    <w:rPr>
      <w:sz w:val="2"/>
      <w:szCs w:val="2"/>
    </w:rPr>
  </w:style>
  <w:style w:type="character" w:customStyle="1" w:styleId="Small">
    <w:name w:val="Small"/>
    <w:basedOn w:val="DefaultParagraphFont"/>
    <w:rsid w:val="00AA3766"/>
    <w:rPr>
      <w:sz w:val="16"/>
    </w:rPr>
  </w:style>
  <w:style w:type="paragraph" w:customStyle="1" w:styleId="WideTable">
    <w:name w:val="Wide Table"/>
    <w:basedOn w:val="Normal"/>
    <w:rsid w:val="00AA3766"/>
    <w:pPr>
      <w:ind w:left="-1418"/>
    </w:pPr>
    <w:rPr>
      <w:sz w:val="2"/>
      <w:szCs w:val="2"/>
    </w:rPr>
  </w:style>
  <w:style w:type="character" w:styleId="PageNumber">
    <w:name w:val="page number"/>
    <w:basedOn w:val="DefaultParagraphFont"/>
    <w:rsid w:val="00AA3766"/>
  </w:style>
  <w:style w:type="paragraph" w:styleId="Quote">
    <w:name w:val="Quote"/>
    <w:basedOn w:val="Heading1"/>
    <w:link w:val="QuoteChar"/>
    <w:qFormat/>
    <w:rsid w:val="00AA3766"/>
    <w:rPr>
      <w:b w:val="0"/>
      <w:sz w:val="72"/>
      <w:szCs w:val="72"/>
      <w:lang w:val="en-NZ"/>
    </w:rPr>
  </w:style>
  <w:style w:type="character" w:customStyle="1" w:styleId="QuoteChar">
    <w:name w:val="Quote Char"/>
    <w:basedOn w:val="DefaultParagraphFont"/>
    <w:link w:val="Quote"/>
    <w:rsid w:val="00AA3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766"/>
    <w:pPr>
      <w:pageBreakBefore/>
    </w:pPr>
  </w:style>
  <w:style w:type="paragraph" w:customStyle="1" w:styleId="Border">
    <w:name w:val="Border"/>
    <w:basedOn w:val="Normal"/>
    <w:qFormat/>
    <w:rsid w:val="00AA3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766"/>
    <w:rPr>
      <w:b/>
      <w:bCs/>
      <w:i/>
      <w:iCs/>
      <w:color w:val="auto"/>
    </w:rPr>
  </w:style>
  <w:style w:type="paragraph" w:styleId="IntenseQuote">
    <w:name w:val="Intense Quote"/>
    <w:basedOn w:val="Normal"/>
    <w:next w:val="Normal"/>
    <w:link w:val="IntenseQuoteChar"/>
    <w:uiPriority w:val="30"/>
    <w:qFormat/>
    <w:rsid w:val="00AA3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7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766"/>
    <w:rPr>
      <w:smallCaps/>
      <w:color w:val="auto"/>
      <w:u w:val="single"/>
    </w:rPr>
  </w:style>
  <w:style w:type="character" w:styleId="IntenseReference">
    <w:name w:val="Intense Reference"/>
    <w:basedOn w:val="DefaultParagraphFont"/>
    <w:uiPriority w:val="32"/>
    <w:qFormat/>
    <w:rsid w:val="00AA3766"/>
    <w:rPr>
      <w:b/>
      <w:bCs/>
      <w:smallCaps/>
      <w:color w:val="auto"/>
      <w:spacing w:val="5"/>
      <w:u w:val="single"/>
    </w:rPr>
  </w:style>
  <w:style w:type="paragraph" w:customStyle="1" w:styleId="2ColumnHeading">
    <w:name w:val="2Column Heading"/>
    <w:basedOn w:val="BodyText"/>
    <w:qFormat/>
    <w:rsid w:val="00AA3766"/>
    <w:pPr>
      <w:spacing w:after="60"/>
      <w:ind w:left="-2268"/>
    </w:pPr>
    <w:rPr>
      <w:b/>
    </w:rPr>
  </w:style>
  <w:style w:type="paragraph" w:customStyle="1" w:styleId="Heading1TOC">
    <w:name w:val="Heading1 TOC"/>
    <w:basedOn w:val="Normal"/>
    <w:qFormat/>
    <w:rsid w:val="00AA3766"/>
    <w:pPr>
      <w:spacing w:before="240" w:after="120"/>
    </w:pPr>
    <w:rPr>
      <w:rFonts w:ascii="Times New Roman" w:hAnsi="Times New Roman"/>
      <w:b/>
      <w:sz w:val="32"/>
    </w:rPr>
  </w:style>
  <w:style w:type="paragraph" w:customStyle="1" w:styleId="Heading2TOC">
    <w:name w:val="Heading2 TOC"/>
    <w:basedOn w:val="Normal"/>
    <w:qFormat/>
    <w:rsid w:val="00AA3766"/>
    <w:pPr>
      <w:spacing w:before="240" w:after="60"/>
    </w:pPr>
    <w:rPr>
      <w:rFonts w:ascii="Times New Roman" w:hAnsi="Times New Roman"/>
      <w:b/>
      <w:sz w:val="28"/>
    </w:rPr>
  </w:style>
  <w:style w:type="character" w:customStyle="1" w:styleId="Underline">
    <w:name w:val="Underline"/>
    <w:basedOn w:val="DefaultParagraphFont"/>
    <w:qFormat/>
    <w:rsid w:val="00AA3766"/>
    <w:rPr>
      <w:u w:val="single"/>
    </w:rPr>
  </w:style>
  <w:style w:type="character" w:customStyle="1" w:styleId="BoldandItalics">
    <w:name w:val="Bold and Italics"/>
    <w:qFormat/>
    <w:rsid w:val="00AA3766"/>
    <w:rPr>
      <w:b/>
      <w:i/>
      <w:u w:val="none"/>
    </w:rPr>
  </w:style>
  <w:style w:type="paragraph" w:styleId="BalloonText">
    <w:name w:val="Balloon Text"/>
    <w:basedOn w:val="Normal"/>
    <w:link w:val="BalloonTextChar"/>
    <w:rsid w:val="00AA3766"/>
    <w:rPr>
      <w:rFonts w:ascii="Tahoma" w:hAnsi="Tahoma" w:cs="Tahoma"/>
      <w:sz w:val="16"/>
      <w:szCs w:val="16"/>
    </w:rPr>
  </w:style>
  <w:style w:type="character" w:customStyle="1" w:styleId="BalloonTextChar">
    <w:name w:val="Balloon Text Char"/>
    <w:basedOn w:val="DefaultParagraphFont"/>
    <w:link w:val="BalloonText"/>
    <w:rsid w:val="00AA37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7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7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766"/>
    <w:rPr>
      <w:b/>
      <w:color w:val="660033"/>
      <w:spacing w:val="0"/>
    </w:rPr>
  </w:style>
  <w:style w:type="paragraph" w:customStyle="1" w:styleId="Nameditemlist">
    <w:name w:val="Named item list"/>
    <w:basedOn w:val="BodyText"/>
    <w:qFormat/>
    <w:rsid w:val="00AA3766"/>
    <w:pPr>
      <w:tabs>
        <w:tab w:val="left" w:pos="2835"/>
      </w:tabs>
      <w:ind w:left="2835" w:hanging="2835"/>
    </w:pPr>
  </w:style>
  <w:style w:type="paragraph" w:customStyle="1" w:styleId="BodyTextnopadding">
    <w:name w:val="Body Text no padding"/>
    <w:basedOn w:val="BodyText"/>
    <w:qFormat/>
    <w:rsid w:val="00AA3766"/>
    <w:pPr>
      <w:spacing w:before="0" w:after="0"/>
    </w:pPr>
  </w:style>
  <w:style w:type="paragraph" w:customStyle="1" w:styleId="BodyTextBold">
    <w:name w:val="Body Text Bold"/>
    <w:basedOn w:val="BodyText"/>
    <w:qFormat/>
    <w:rsid w:val="00AA3766"/>
    <w:rPr>
      <w:b/>
    </w:rPr>
  </w:style>
  <w:style w:type="character" w:styleId="Hyperlink">
    <w:name w:val="Hyperlink"/>
    <w:basedOn w:val="DefaultParagraphFont"/>
    <w:uiPriority w:val="99"/>
    <w:unhideWhenUsed/>
    <w:rsid w:val="005626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5979</Characters>
  <Application>Microsoft Office Word</Application>
  <DocSecurity>0</DocSecurity>
  <Lines>221</Lines>
  <Paragraphs>127</Paragraphs>
  <ScaleCrop>false</ScaleCrop>
  <Company>Author-it Software Corporation Ltd.</Company>
  <LinksUpToDate>false</LinksUpToDate>
  <CharactersWithSpaces>6748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MARH006 Forecast weather and oceanographic conditions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2025-03-01T22:26:00Z</dcterms:created>
  <dcterms:modified xsi:type="dcterms:W3CDTF">2025-03-01T22:26:00Z</dcterms:modified>
</cp:coreProperties>
</file>