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4C0" w:rsidP="00695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MARH004 Plan and navigate a passage for a vessel up to 80 metres</w:t>
      </w:r>
      <w:r>
        <w:fldChar w:fldCharType="end"/>
      </w:r>
    </w:p>
    <w:p w:rsidR="006954C0" w:rsidP="006954C0">
      <w:pPr>
        <w:pStyle w:val="Version"/>
        <w:sectPr w:rsidSect="009F6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6A50" w:rsidP="009F6A50">
      <w:pPr>
        <w:pStyle w:val="SuperHeading"/>
      </w:pPr>
      <w:r w:rsidRPr="009F6A50">
        <w:t>Assessment Requirements for MARH004 Plan and navigate a passage for a vessel up to 80 metres</w:t>
      </w:r>
    </w:p>
    <w:p w:rsidR="00000000" w:rsidRPr="009F6A50" w:rsidP="009F6A50">
      <w:pPr>
        <w:pStyle w:val="Heading1"/>
      </w:pPr>
      <w:bookmarkStart w:id="1" w:name="O_748121"/>
      <w:bookmarkEnd w:id="1"/>
      <w:r w:rsidRPr="009F6A50">
        <w:t>Modification History</w:t>
      </w:r>
    </w:p>
    <w:p w:rsidR="00000000" w:rsidRPr="009F6A50" w:rsidP="009F6A50">
      <w:pPr>
        <w:pStyle w:val="BodyText"/>
      </w:pPr>
      <w:r w:rsidRPr="009F6A50">
        <w:t>Release 1. New unit of competency.</w:t>
      </w:r>
    </w:p>
    <w:p w:rsidR="006954C0" w:rsidP="009F6A50">
      <w:pPr>
        <w:pStyle w:val="BodyText"/>
      </w:pPr>
      <w:r w:rsidRPr="009F6A50">
        <w:t>Release 2. Additional information re procedures to determine compass accuracy included in Knowledge Evidence.</w:t>
      </w:r>
    </w:p>
    <w:p w:rsidR="006954C0" w:rsidP="009F6A50">
      <w:pPr>
        <w:pStyle w:val="BodyText"/>
      </w:pPr>
    </w:p>
    <w:p w:rsidR="00000000" w:rsidRPr="009F6A50" w:rsidP="009F6A50">
      <w:pPr>
        <w:pStyle w:val="Heading1"/>
      </w:pPr>
      <w:bookmarkStart w:id="2" w:name="O_748120"/>
      <w:bookmarkEnd w:id="2"/>
      <w:r w:rsidRPr="009F6A50">
        <w:t>Performance Evidence</w:t>
      </w:r>
    </w:p>
    <w:p w:rsidR="00000000" w:rsidRPr="009F6A50" w:rsidP="009F6A50">
      <w:pPr>
        <w:pStyle w:val="BodyText"/>
      </w:pPr>
      <w:r w:rsidRPr="009F6A50">
        <w:t>Evidence required to demonstrate competence in this unit must be relevant to and satisfy all of the require</w:t>
      </w:r>
      <w:r w:rsidRPr="009F6A50">
        <w:t>ments of the elements and performance criteria on at least one occasion and include:</w:t>
      </w:r>
    </w:p>
    <w:p w:rsidR="00000000" w:rsidRPr="009F6A50" w:rsidP="009F6A50">
      <w:pPr>
        <w:pStyle w:val="ListBullet"/>
      </w:pPr>
      <w:r w:rsidRPr="009F6A50">
        <w:t>applying hazard avoidance techniques in passage planning</w:t>
      </w:r>
    </w:p>
    <w:p w:rsidR="00000000" w:rsidRPr="009F6A50" w:rsidP="009F6A50">
      <w:pPr>
        <w:pStyle w:val="ListBullet"/>
      </w:pPr>
      <w:r w:rsidRPr="009F6A50">
        <w:t>applying variation and deviation to compass courses</w:t>
      </w:r>
    </w:p>
    <w:p w:rsidR="00000000" w:rsidRPr="009F6A50" w:rsidP="009F6A50">
      <w:pPr>
        <w:pStyle w:val="ListBullet"/>
      </w:pPr>
      <w:r w:rsidRPr="009F6A50">
        <w:t>completing required records relevant to planning and navigati</w:t>
      </w:r>
      <w:r w:rsidRPr="009F6A50">
        <w:t>ng a passage</w:t>
      </w:r>
    </w:p>
    <w:p w:rsidR="00000000" w:rsidRPr="009F6A50" w:rsidP="009F6A50">
      <w:pPr>
        <w:pStyle w:val="ListBullet"/>
      </w:pPr>
      <w:r w:rsidRPr="009F6A50">
        <w:t>developing effective planning documents</w:t>
      </w:r>
    </w:p>
    <w:p w:rsidR="00000000" w:rsidRPr="009F6A50" w:rsidP="009F6A50">
      <w:pPr>
        <w:pStyle w:val="ListBullet"/>
      </w:pPr>
      <w:r w:rsidRPr="009F6A50">
        <w:t>determining dipping and rising distances of lights</w:t>
      </w:r>
    </w:p>
    <w:p w:rsidR="00000000" w:rsidRPr="009F6A50" w:rsidP="009F6A50">
      <w:pPr>
        <w:pStyle w:val="ListBullet"/>
      </w:pPr>
      <w:r w:rsidRPr="009F6A50">
        <w:t>estimating position using dead reckoning</w:t>
      </w:r>
    </w:p>
    <w:p w:rsidR="00000000" w:rsidRPr="009F6A50" w:rsidP="009F6A50">
      <w:pPr>
        <w:pStyle w:val="ListBullet"/>
      </w:pPr>
      <w:r w:rsidRPr="009F6A50">
        <w:t>interpreting and applying tidal stream data</w:t>
      </w:r>
    </w:p>
    <w:p w:rsidR="00000000" w:rsidRPr="009F6A50" w:rsidP="009F6A50">
      <w:pPr>
        <w:pStyle w:val="ListBullet"/>
      </w:pPr>
      <w:r w:rsidRPr="009F6A50">
        <w:t>lay off a safe course on a chart</w:t>
      </w:r>
    </w:p>
    <w:p w:rsidR="00000000" w:rsidRPr="009F6A50" w:rsidP="009F6A50">
      <w:pPr>
        <w:pStyle w:val="ListBullet"/>
      </w:pPr>
      <w:r w:rsidRPr="009F6A50">
        <w:t>maintaining situational awareness</w:t>
      </w:r>
    </w:p>
    <w:p w:rsidR="00000000" w:rsidRPr="009F6A50" w:rsidP="009F6A50">
      <w:pPr>
        <w:pStyle w:val="ListBullet"/>
      </w:pPr>
      <w:r w:rsidRPr="009F6A50">
        <w:t>observing and interpreting weather and oceanographic conditions</w:t>
      </w:r>
    </w:p>
    <w:p w:rsidR="00000000" w:rsidRPr="009F6A50" w:rsidP="009F6A50">
      <w:pPr>
        <w:pStyle w:val="ListBullet"/>
      </w:pPr>
      <w:r w:rsidRPr="009F6A50">
        <w:t>producing accurate and reliable documentation</w:t>
      </w:r>
    </w:p>
    <w:p w:rsidR="00000000" w:rsidRPr="009F6A50" w:rsidP="009F6A50">
      <w:pPr>
        <w:pStyle w:val="ListBullet"/>
      </w:pPr>
      <w:r w:rsidRPr="009F6A50">
        <w:t>reading and interpreting:</w:t>
      </w:r>
    </w:p>
    <w:p w:rsidR="00000000" w:rsidRPr="009F6A50" w:rsidP="009F6A50">
      <w:pPr>
        <w:pStyle w:val="ListBullet2"/>
      </w:pPr>
      <w:r w:rsidRPr="009F6A50">
        <w:t>charts and other published information relevant to planning and navigating a passage</w:t>
      </w:r>
    </w:p>
    <w:p w:rsidR="00000000" w:rsidRPr="009F6A50" w:rsidP="009F6A50">
      <w:pPr>
        <w:pStyle w:val="ListBullet2"/>
      </w:pPr>
      <w:r w:rsidRPr="009F6A50">
        <w:t>instrument and equipment readings relevant to planning and navigating a passage</w:t>
      </w:r>
    </w:p>
    <w:p w:rsidR="00000000" w:rsidRPr="009F6A50" w:rsidP="009F6A50">
      <w:pPr>
        <w:pStyle w:val="ListBullet2"/>
      </w:pPr>
      <w:r w:rsidRPr="009F6A50">
        <w:t>weather information and oceanographic reports</w:t>
      </w:r>
    </w:p>
    <w:p w:rsidR="00000000" w:rsidRPr="009F6A50" w:rsidP="009F6A50">
      <w:pPr>
        <w:pStyle w:val="ListBullet"/>
      </w:pPr>
      <w:r w:rsidRPr="009F6A50">
        <w:t>reading aneroid barometer and interpreting information obtained</w:t>
      </w:r>
    </w:p>
    <w:p w:rsidR="00000000" w:rsidRPr="009F6A50" w:rsidP="009F6A50">
      <w:pPr>
        <w:pStyle w:val="ListBullet"/>
      </w:pPr>
      <w:r w:rsidRPr="009F6A50">
        <w:t>recognising and correctly responding to cross-track error resulti</w:t>
      </w:r>
      <w:r w:rsidRPr="009F6A50">
        <w:t>ng from effects of tide and wind</w:t>
      </w:r>
    </w:p>
    <w:p w:rsidR="00000000" w:rsidRPr="009F6A50" w:rsidP="009F6A50">
      <w:pPr>
        <w:pStyle w:val="ListBullet"/>
      </w:pPr>
      <w:r w:rsidRPr="009F6A50">
        <w:t>recognising faulty equipment and taking appropriate action according to operating instructions</w:t>
      </w:r>
    </w:p>
    <w:p w:rsidR="00000000" w:rsidRPr="009F6A50" w:rsidP="009F6A50">
      <w:pPr>
        <w:pStyle w:val="ListBullet"/>
      </w:pPr>
      <w:r w:rsidRPr="009F6A50">
        <w:t>recognising problems that may be experienced when planning and navigating a passage</w:t>
      </w:r>
    </w:p>
    <w:p w:rsidR="00000000" w:rsidRPr="009F6A50" w:rsidP="009F6A50">
      <w:pPr>
        <w:pStyle w:val="ListBullet"/>
      </w:pPr>
      <w:r w:rsidRPr="009F6A50">
        <w:t>selecting and using relevant equipment requi</w:t>
      </w:r>
      <w:r w:rsidRPr="009F6A50">
        <w:t>red for planning and navigating a passage</w:t>
      </w:r>
    </w:p>
    <w:p w:rsidR="00000000" w:rsidRPr="009F6A50" w:rsidP="009F6A50">
      <w:pPr>
        <w:pStyle w:val="ListBullet"/>
      </w:pPr>
      <w:r w:rsidRPr="009F6A50">
        <w:t>using parallel indexing to maintain a required distance of a point of land</w:t>
      </w:r>
    </w:p>
    <w:p w:rsidR="006954C0" w:rsidP="009F6A50">
      <w:pPr>
        <w:pStyle w:val="ListBullet"/>
      </w:pPr>
      <w:r w:rsidRPr="009F6A50">
        <w:t>using meteorological information available.</w:t>
      </w:r>
    </w:p>
    <w:p w:rsidR="006954C0" w:rsidP="009F6A50">
      <w:pPr>
        <w:pStyle w:val="ListBullet"/>
      </w:pPr>
    </w:p>
    <w:p w:rsidR="00000000" w:rsidRPr="009F6A50" w:rsidP="009F6A50">
      <w:pPr>
        <w:pStyle w:val="Heading1"/>
      </w:pPr>
      <w:bookmarkStart w:id="3" w:name="O_748119"/>
      <w:bookmarkEnd w:id="3"/>
      <w:r w:rsidRPr="009F6A5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954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A50" w:rsidP="009F6A50">
            <w:pPr>
              <w:pStyle w:val="BodyText"/>
            </w:pPr>
            <w:r w:rsidRPr="009F6A50">
              <w:t>Evidence required to demonstrate competence in this unit m</w:t>
            </w:r>
            <w:r w:rsidRPr="009F6A50">
              <w:t>ust be relevant to and satisfy all of the requirements of the elements and performance criteria and include knowledge of:</w:t>
            </w:r>
          </w:p>
          <w:p w:rsidR="00000000" w:rsidRPr="009F6A50" w:rsidP="009F6A50">
            <w:pPr>
              <w:pStyle w:val="ListBullet"/>
            </w:pPr>
            <w:r w:rsidRPr="009F6A50">
              <w:t>Australian or local tide tables and sailing directions</w:t>
            </w:r>
          </w:p>
          <w:p w:rsidR="00000000" w:rsidRPr="009F6A50" w:rsidP="009F6A50">
            <w:pPr>
              <w:pStyle w:val="ListBullet"/>
            </w:pPr>
            <w:r w:rsidRPr="009F6A50">
              <w:t>basic meteorological terms</w:t>
            </w:r>
          </w:p>
          <w:p w:rsidR="00000000" w:rsidRPr="009F6A50" w:rsidP="009F6A50">
            <w:pPr>
              <w:pStyle w:val="ListBullet"/>
            </w:pPr>
            <w:r w:rsidRPr="009F6A50">
              <w:t>characteristics of various weather systems affecting Australian coast</w:t>
            </w:r>
          </w:p>
          <w:p w:rsidR="00000000" w:rsidRPr="009F6A50" w:rsidP="009F6A50">
            <w:pPr>
              <w:pStyle w:val="ListBullet"/>
            </w:pPr>
            <w:r w:rsidRPr="009F6A50">
              <w:t>charted information including that in the title block, Zone Of Confidence diagrams and datums</w:t>
            </w:r>
          </w:p>
          <w:p w:rsidR="00000000" w:rsidRPr="009F6A50" w:rsidP="009F6A50">
            <w:pPr>
              <w:pStyle w:val="ListBullet"/>
            </w:pPr>
            <w:r w:rsidRPr="009F6A50">
              <w:t xml:space="preserve">procedures to determine compass accuracy: </w:t>
            </w:r>
          </w:p>
          <w:p w:rsidR="00000000" w:rsidRPr="009F6A50" w:rsidP="009F6A50">
            <w:pPr>
              <w:pStyle w:val="ListBullet2"/>
            </w:pPr>
            <w:r w:rsidRPr="009F6A50">
              <w:t xml:space="preserve">from transit bearings or by bearings taken from </w:t>
            </w:r>
            <w:r w:rsidRPr="009F6A50">
              <w:t>a known position</w:t>
            </w:r>
          </w:p>
          <w:p w:rsidR="00000000" w:rsidRPr="009F6A50" w:rsidP="009F6A50">
            <w:pPr>
              <w:pStyle w:val="ListBullet2"/>
            </w:pPr>
            <w:r w:rsidRPr="009F6A50">
              <w:t>by azimuth, amplitude or other method appropriate to the standards of watchkeeping practice when beyond sight of land</w:t>
            </w:r>
          </w:p>
          <w:p w:rsidR="00000000" w:rsidRPr="009F6A50" w:rsidP="009F6A50">
            <w:pPr>
              <w:pStyle w:val="ListBullet"/>
            </w:pPr>
            <w:r w:rsidRPr="009F6A50">
              <w:t>determining times and heights of:</w:t>
            </w:r>
          </w:p>
          <w:p w:rsidR="00000000" w:rsidRPr="009F6A50" w:rsidP="009F6A50">
            <w:pPr>
              <w:pStyle w:val="ListBullet2"/>
            </w:pPr>
            <w:r w:rsidRPr="009F6A50">
              <w:t>high and low water from Australian or local tide tables for any port and the relevanc</w:t>
            </w:r>
            <w:r w:rsidRPr="009F6A50">
              <w:t>e of chart datum</w:t>
            </w:r>
          </w:p>
          <w:p w:rsidR="00000000" w:rsidRPr="009F6A50" w:rsidP="009F6A50">
            <w:pPr>
              <w:pStyle w:val="ListBullet2"/>
            </w:pPr>
            <w:r w:rsidRPr="009F6A50">
              <w:t>tides at standard and secondary ports for any state of tide</w:t>
            </w:r>
          </w:p>
          <w:p w:rsidR="00000000" w:rsidRPr="009F6A50" w:rsidP="009F6A50">
            <w:pPr>
              <w:pStyle w:val="ListBullet"/>
            </w:pPr>
            <w:r w:rsidRPr="009F6A50">
              <w:t>rhumb lines, plane and great circle sailings</w:t>
            </w:r>
          </w:p>
          <w:p w:rsidR="00000000" w:rsidRPr="009F6A50" w:rsidP="009F6A50">
            <w:pPr>
              <w:pStyle w:val="ListBullet"/>
            </w:pPr>
            <w:r w:rsidRPr="009F6A50">
              <w:t>effects of current and of leeway on course and speed of vessel (without calculations)and recognising the presence of either or both f</w:t>
            </w:r>
            <w:r w:rsidRPr="009F6A50">
              <w:t>actors</w:t>
            </w:r>
          </w:p>
          <w:p w:rsidR="00000000" w:rsidRPr="009F6A50" w:rsidP="009F6A50">
            <w:pPr>
              <w:pStyle w:val="ListBullet"/>
            </w:pPr>
            <w:r w:rsidRPr="009F6A50">
              <w:t>finding variation from chart</w:t>
            </w:r>
          </w:p>
          <w:p w:rsidR="00000000" w:rsidRPr="009F6A50" w:rsidP="009F6A50">
            <w:pPr>
              <w:pStyle w:val="ListBullet"/>
            </w:pPr>
            <w:r w:rsidRPr="009F6A50">
              <w:t>fixing vessel position by:</w:t>
            </w:r>
          </w:p>
          <w:p w:rsidR="00000000" w:rsidRPr="009F6A50" w:rsidP="009F6A50">
            <w:pPr>
              <w:pStyle w:val="ListBullet2"/>
            </w:pPr>
            <w:r w:rsidRPr="009F6A50">
              <w:t>simultaneous bearings, transits of coastal features, and by running fix</w:t>
            </w:r>
          </w:p>
          <w:p w:rsidR="00000000" w:rsidRPr="009F6A50" w:rsidP="009F6A50">
            <w:pPr>
              <w:pStyle w:val="ListBullet2"/>
            </w:pPr>
            <w:r w:rsidRPr="009F6A50">
              <w:t>radar ranges and bearings</w:t>
            </w:r>
          </w:p>
          <w:p w:rsidR="00000000" w:rsidRPr="009F6A50" w:rsidP="009F6A50">
            <w:pPr>
              <w:pStyle w:val="ListBullet"/>
            </w:pPr>
            <w:r w:rsidRPr="009F6A50">
              <w:t xml:space="preserve">information given on a chart or plan, particularly buoyage, hazards to navigation, </w:t>
            </w:r>
            <w:r w:rsidRPr="009F6A50">
              <w:t>depth and nature of bottom, lights, tides and tidal streams</w:t>
            </w:r>
          </w:p>
          <w:p w:rsidR="00000000" w:rsidRPr="009F6A50" w:rsidP="009F6A50">
            <w:pPr>
              <w:pStyle w:val="ListBullet"/>
            </w:pPr>
            <w:r w:rsidRPr="009F6A50">
              <w:t>interpreting set and drift of current from information available on chart</w:t>
            </w:r>
          </w:p>
          <w:p w:rsidR="00000000" w:rsidRPr="009F6A50" w:rsidP="009F6A50">
            <w:pPr>
              <w:pStyle w:val="ListBullet"/>
            </w:pPr>
            <w:r w:rsidRPr="009F6A50">
              <w:t>measuring distance on a chart</w:t>
            </w:r>
          </w:p>
          <w:p w:rsidR="00000000" w:rsidRPr="009F6A50" w:rsidP="009F6A50">
            <w:pPr>
              <w:pStyle w:val="ListBullet"/>
            </w:pPr>
            <w:r w:rsidRPr="009F6A50">
              <w:t>meteorological instruments and their use</w:t>
            </w:r>
          </w:p>
          <w:p w:rsidR="00000000" w:rsidRPr="009F6A50" w:rsidP="009F6A50">
            <w:pPr>
              <w:pStyle w:val="ListBullet"/>
            </w:pPr>
            <w:r w:rsidRPr="009F6A50">
              <w:t>obtaining bearings on small vessels</w:t>
            </w:r>
          </w:p>
          <w:p w:rsidR="00000000" w:rsidRPr="009F6A50" w:rsidP="009F6A50">
            <w:pPr>
              <w:pStyle w:val="ListBullet"/>
            </w:pPr>
            <w:r w:rsidRPr="009F6A50">
              <w:t xml:space="preserve">recognition of </w:t>
            </w:r>
            <w:r w:rsidRPr="009F6A50">
              <w:t>coastal features</w:t>
            </w:r>
          </w:p>
          <w:p w:rsidR="00000000" w:rsidRPr="009F6A50" w:rsidP="009F6A50">
            <w:pPr>
              <w:pStyle w:val="ListBullet"/>
            </w:pPr>
            <w:r w:rsidRPr="009F6A50">
              <w:t>relating coastal features to a chart</w:t>
            </w:r>
          </w:p>
          <w:p w:rsidR="00000000" w:rsidRPr="009F6A50" w:rsidP="009F6A50">
            <w:pPr>
              <w:pStyle w:val="ListBullet"/>
            </w:pPr>
            <w:r w:rsidRPr="009F6A50">
              <w:t>relationship between:</w:t>
            </w:r>
          </w:p>
          <w:p w:rsidR="00000000" w:rsidRPr="009F6A50" w:rsidP="009F6A50">
            <w:pPr>
              <w:pStyle w:val="ListBullet2"/>
            </w:pPr>
            <w:r w:rsidRPr="009F6A50">
              <w:t>latitude and longitude</w:t>
            </w:r>
          </w:p>
          <w:p w:rsidR="00000000" w:rsidRPr="009F6A50" w:rsidP="009F6A50">
            <w:pPr>
              <w:pStyle w:val="ListBullet2"/>
            </w:pPr>
            <w:r w:rsidRPr="009F6A50">
              <w:t>compass, magnetic, true and gyro courses and bearings</w:t>
            </w:r>
          </w:p>
          <w:p w:rsidR="00000000" w:rsidRPr="009F6A50" w:rsidP="009F6A50">
            <w:pPr>
              <w:pStyle w:val="ListBullet"/>
            </w:pPr>
            <w:r w:rsidRPr="009F6A50">
              <w:t>relative bearings</w:t>
            </w:r>
          </w:p>
          <w:p w:rsidR="00000000" w:rsidRPr="009F6A50" w:rsidP="009F6A50">
            <w:pPr>
              <w:pStyle w:val="ListBullet"/>
            </w:pPr>
            <w:r w:rsidRPr="009F6A50">
              <w:t>selection of suitable:</w:t>
            </w:r>
          </w:p>
          <w:p w:rsidR="00000000" w:rsidRPr="009F6A50" w:rsidP="009F6A50">
            <w:pPr>
              <w:pStyle w:val="ListBullet2"/>
            </w:pPr>
            <w:r w:rsidRPr="009F6A50">
              <w:t>anchorage or shelter</w:t>
            </w:r>
          </w:p>
          <w:p w:rsidR="00000000" w:rsidRPr="009F6A50" w:rsidP="009F6A50">
            <w:pPr>
              <w:pStyle w:val="ListBullet2"/>
            </w:pPr>
            <w:r w:rsidRPr="009F6A50">
              <w:t>points for bearings</w:t>
            </w:r>
          </w:p>
          <w:p w:rsidR="00000000" w:rsidRPr="009F6A50" w:rsidP="009F6A50">
            <w:pPr>
              <w:pStyle w:val="ListBullet"/>
            </w:pPr>
            <w:r w:rsidRPr="009F6A50">
              <w:t>sound signals such as:</w:t>
            </w:r>
          </w:p>
          <w:p w:rsidR="00000000" w:rsidRPr="009F6A50" w:rsidP="009F6A50">
            <w:pPr>
              <w:pStyle w:val="ListBullet2"/>
            </w:pPr>
            <w:r w:rsidRPr="009F6A50">
              <w:t>appropriate signals for alteration of course to port or starboard</w:t>
            </w:r>
          </w:p>
          <w:p w:rsidR="00000000" w:rsidRPr="009F6A50" w:rsidP="009F6A50">
            <w:pPr>
              <w:pStyle w:val="ListBullet2"/>
            </w:pPr>
            <w:r w:rsidRPr="009F6A50">
              <w:t xml:space="preserve">danger warnings </w:t>
            </w:r>
          </w:p>
          <w:p w:rsidR="00000000" w:rsidRPr="009F6A50" w:rsidP="009F6A50">
            <w:pPr>
              <w:pStyle w:val="ListBullet2"/>
            </w:pPr>
            <w:r w:rsidRPr="009F6A50">
              <w:t>moving astern</w:t>
            </w:r>
          </w:p>
          <w:p w:rsidR="00000000" w:rsidRPr="009F6A50" w:rsidP="009F6A50">
            <w:pPr>
              <w:pStyle w:val="ListBullet"/>
            </w:pPr>
            <w:r w:rsidRPr="009F6A50">
              <w:t>sources of weather forecasts and interpretation of that information in simple terms</w:t>
            </w:r>
          </w:p>
          <w:p w:rsidR="00000000" w:rsidRPr="009F6A50" w:rsidP="009F6A50">
            <w:pPr>
              <w:pStyle w:val="ListBullet"/>
            </w:pPr>
            <w:r w:rsidRPr="009F6A50">
              <w:t>traffic separation schemes</w:t>
            </w:r>
          </w:p>
          <w:p w:rsidR="00000000" w:rsidRPr="009F6A50" w:rsidP="009F6A50">
            <w:pPr>
              <w:pStyle w:val="ListBullet"/>
            </w:pPr>
            <w:r w:rsidRPr="009F6A50">
              <w:t>tropical revolving stor</w:t>
            </w:r>
            <w:r w:rsidRPr="009F6A50">
              <w:t>ms and the weather associated with such storms</w:t>
            </w:r>
          </w:p>
          <w:p w:rsidR="00000000" w:rsidRPr="009F6A50" w:rsidP="009F6A50">
            <w:pPr>
              <w:pStyle w:val="ListBullet"/>
            </w:pPr>
            <w:r w:rsidRPr="009F6A50">
              <w:t>use and application of ship routeing services</w:t>
            </w:r>
          </w:p>
          <w:p w:rsidR="00000000" w:rsidRPr="009F6A50" w:rsidP="009F6A50">
            <w:pPr>
              <w:pStyle w:val="ListBullet"/>
            </w:pPr>
            <w:r w:rsidRPr="009F6A50">
              <w:t>use and limitations on use of electronic position fixing equipment found on small vessels</w:t>
            </w:r>
          </w:p>
          <w:p w:rsidR="00000000" w:rsidRPr="009F6A50" w:rsidP="009F6A50">
            <w:pPr>
              <w:pStyle w:val="ListBullet"/>
            </w:pPr>
            <w:r w:rsidRPr="009F6A50">
              <w:t>use of a deviation card without mathematical interpolation</w:t>
            </w:r>
          </w:p>
          <w:p w:rsidR="00000000" w:rsidRPr="009F6A50" w:rsidP="009F6A50">
            <w:pPr>
              <w:pStyle w:val="ListBullet"/>
            </w:pPr>
            <w:r w:rsidRPr="009F6A50">
              <w:t>usin</w:t>
            </w:r>
            <w:r w:rsidRPr="009F6A50">
              <w:t>g a single position line</w:t>
            </w:r>
          </w:p>
          <w:p w:rsidR="00000000" w:rsidRPr="009F6A50" w:rsidP="009F6A50">
            <w:pPr>
              <w:pStyle w:val="ListBullet"/>
            </w:pPr>
            <w:r w:rsidRPr="009F6A50">
              <w:t>using modern electronic navigational aids to determine vessel position</w:t>
            </w:r>
          </w:p>
          <w:p w:rsidR="00000000" w:rsidRPr="009F6A50" w:rsidP="009F6A50">
            <w:pPr>
              <w:pStyle w:val="ListBullet"/>
            </w:pPr>
            <w:r w:rsidRPr="009F6A50">
              <w:t>using rhumb line navigation</w:t>
            </w:r>
          </w:p>
          <w:p w:rsidR="00000000" w:rsidRPr="009F6A50" w:rsidP="009F6A50">
            <w:pPr>
              <w:pStyle w:val="ListBullet"/>
            </w:pPr>
            <w:r w:rsidRPr="009F6A50">
              <w:t>using soundings in determining position</w:t>
            </w:r>
          </w:p>
          <w:p w:rsidR="00000000" w:rsidRPr="009F6A50" w:rsidP="009F6A50">
            <w:pPr>
              <w:pStyle w:val="ListBullet"/>
            </w:pPr>
            <w:r w:rsidRPr="009F6A50">
              <w:t>using terrestrial observations to determine vessel position individually or in combination w</w:t>
            </w:r>
            <w:r w:rsidRPr="009F6A50">
              <w:t>ith other methods</w:t>
            </w:r>
          </w:p>
          <w:p w:rsidR="00000000" w:rsidRPr="009F6A50" w:rsidP="009F6A50">
            <w:pPr>
              <w:pStyle w:val="ListBullet"/>
            </w:pPr>
            <w:r w:rsidRPr="009F6A50">
              <w:t>weather conditions affecting Australian coast and liable to endanger vessel</w:t>
            </w:r>
          </w:p>
          <w:p w:rsidR="00000000" w:rsidRPr="009F6A50" w:rsidP="009F6A50">
            <w:pPr>
              <w:pStyle w:val="ListBullet"/>
            </w:pPr>
            <w:r w:rsidRPr="009F6A50">
              <w:t>work health and safety (WHS)/occupational health and safety (OHS) requirements and work practices.</w:t>
            </w:r>
          </w:p>
        </w:tc>
      </w:tr>
    </w:tbl>
    <w:p w:rsidR="006954C0" w:rsidP="009F6A50">
      <w:pPr>
        <w:pStyle w:val="BodyText"/>
      </w:pPr>
    </w:p>
    <w:p w:rsidR="006954C0" w:rsidP="009F6A50">
      <w:pPr>
        <w:pStyle w:val="BodyText"/>
      </w:pPr>
    </w:p>
    <w:p w:rsidR="00000000" w:rsidRPr="009F6A50" w:rsidP="009F6A50">
      <w:pPr>
        <w:pStyle w:val="Heading1"/>
      </w:pPr>
      <w:bookmarkStart w:id="4" w:name="O_748118"/>
      <w:bookmarkEnd w:id="4"/>
      <w:r w:rsidRPr="009F6A50">
        <w:t>Assessment Conditions</w:t>
      </w:r>
    </w:p>
    <w:p w:rsidR="00000000" w:rsidRPr="009F6A50" w:rsidP="009F6A50">
      <w:pPr>
        <w:pStyle w:val="BodyText"/>
      </w:pPr>
      <w:r w:rsidRPr="009F6A50">
        <w:t>Assessors must satisf</w:t>
      </w:r>
      <w:r w:rsidRPr="009F6A50">
        <w:t>y National Vocational Education and Training Regulator (NVR)/Australian Quality Training Framework (AQTF) assessor requirements.</w:t>
      </w:r>
    </w:p>
    <w:p w:rsidR="00000000" w:rsidRPr="009F6A50" w:rsidP="009F6A50">
      <w:pPr>
        <w:pStyle w:val="BodyText"/>
      </w:pPr>
      <w:r w:rsidRPr="009F6A50">
        <w:t>Assessment must 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9F6A50" w:rsidP="009F6A50">
      <w:pPr>
        <w:pStyle w:val="BodyText"/>
      </w:pPr>
      <w:r w:rsidRPr="009F6A50">
        <w:t>Assessment processes and techn</w:t>
      </w:r>
      <w:r w:rsidRPr="009F6A50">
        <w:t>iques must be appropriate to the language, literacy and numeracy requirements of the work being performed and the needs of the candidate.</w:t>
      </w:r>
    </w:p>
    <w:p w:rsidR="00000000" w:rsidRPr="009F6A50" w:rsidP="009F6A50">
      <w:pPr>
        <w:pStyle w:val="BodyText"/>
      </w:pPr>
      <w:r w:rsidRPr="009F6A50">
        <w:t>Resources for assessment must include access to:</w:t>
      </w:r>
    </w:p>
    <w:p w:rsidR="00000000" w:rsidRPr="009F6A50" w:rsidP="009F6A50">
      <w:pPr>
        <w:pStyle w:val="ListBullet"/>
      </w:pPr>
      <w:r w:rsidRPr="009F6A50">
        <w:t>tools, equipment, machinery, materials and personal protective equip</w:t>
      </w:r>
      <w:r w:rsidRPr="009F6A50">
        <w:t>ment currently used in industry</w:t>
      </w:r>
    </w:p>
    <w:p w:rsidR="00000000" w:rsidRPr="009F6A50" w:rsidP="009F6A50">
      <w:pPr>
        <w:pStyle w:val="ListBullet"/>
      </w:pPr>
      <w:r w:rsidRPr="009F6A50">
        <w:t xml:space="preserve">applicable documentation such as legislation, regulations, codes of practice, workplace procedures and operational manuals </w:t>
      </w:r>
    </w:p>
    <w:p w:rsidR="006954C0" w:rsidP="009F6A50">
      <w:pPr>
        <w:pStyle w:val="ListBullet"/>
      </w:pPr>
      <w:r w:rsidRPr="009F6A50">
        <w:t>range of relevant exercises, case studies and/or simulations.</w:t>
      </w:r>
    </w:p>
    <w:p w:rsidR="006954C0" w:rsidP="009F6A50">
      <w:pPr>
        <w:pStyle w:val="ListBullet"/>
      </w:pPr>
    </w:p>
    <w:p w:rsidR="00000000" w:rsidRPr="009F6A50" w:rsidP="009F6A50">
      <w:pPr>
        <w:pStyle w:val="Heading1"/>
      </w:pPr>
      <w:bookmarkStart w:id="5" w:name="O_748133"/>
      <w:bookmarkEnd w:id="5"/>
      <w:r w:rsidRPr="009F6A50">
        <w:t>Links</w:t>
      </w:r>
    </w:p>
    <w:p w:rsidR="00000000" w:rsidRPr="009F6A50" w:rsidP="009F6A50">
      <w:pPr>
        <w:pStyle w:val="BodyText"/>
      </w:pPr>
      <w:r w:rsidRPr="009F6A50">
        <w:t>MAR Maritime T</w:t>
      </w:r>
      <w:r w:rsidRPr="009F6A50">
        <w:t>raining Package Companion Volume Implementation Guide at: - http://companion_volumes.vetnet.education.gov.au/Pages/TrainingPackage.aspx?pid=22</w:t>
      </w:r>
    </w:p>
    <w:p w:rsidR="00000000" w:rsidRPr="009F6A50" w:rsidP="009F6A50"/>
    <w:sectPr w:rsidSect="009F6A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50" w:rsidRPr="006954C0" w:rsidP="00695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C0" w:rsidP="009F6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4C0" w:rsidP="009F6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954C0" w:rsidP="009F6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50" w:rsidRPr="006954C0" w:rsidP="006954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C0" w:rsidRPr="002D2AF8" w:rsidP="009F6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MARH004 Plan and navigate a passage for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6954C0" w:rsidP="009F6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E1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16A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646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A50"/>
  </w:style>
  <w:style w:type="character" w:customStyle="1" w:styleId="Heading1Char">
    <w:name w:val="Heading 1 Char"/>
    <w:basedOn w:val="DefaultParagraphFont"/>
    <w:link w:val="Heading1"/>
    <w:rsid w:val="009F6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A5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A5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A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A50"/>
    <w:rPr>
      <w:b/>
      <w:spacing w:val="0"/>
    </w:rPr>
  </w:style>
  <w:style w:type="paragraph" w:customStyle="1" w:styleId="SuperTitle">
    <w:name w:val="SuperTitle"/>
    <w:basedOn w:val="Title"/>
    <w:rsid w:val="009F6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A50"/>
    <w:rPr>
      <w:i/>
    </w:rPr>
  </w:style>
  <w:style w:type="paragraph" w:styleId="Caption">
    <w:name w:val="caption"/>
    <w:basedOn w:val="BodyText"/>
    <w:next w:val="Normal"/>
    <w:qFormat/>
    <w:rsid w:val="009F6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A50"/>
  </w:style>
  <w:style w:type="paragraph" w:styleId="TableofFigures">
    <w:name w:val="table of figures"/>
    <w:basedOn w:val="Normal"/>
    <w:next w:val="Normal"/>
    <w:semiHidden/>
    <w:rsid w:val="009F6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A50"/>
    <w:pPr>
      <w:numPr>
        <w:numId w:val="11"/>
      </w:numPr>
    </w:pPr>
  </w:style>
  <w:style w:type="character" w:customStyle="1" w:styleId="WingdingSymbols">
    <w:name w:val="Wingding Symbols"/>
    <w:rsid w:val="009F6A50"/>
    <w:rPr>
      <w:rFonts w:ascii="Wingdings" w:hAnsi="Wingdings"/>
    </w:rPr>
  </w:style>
  <w:style w:type="paragraph" w:customStyle="1" w:styleId="TableHeading">
    <w:name w:val="Table Heading"/>
    <w:basedOn w:val="HeadingBase"/>
    <w:rsid w:val="009F6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A50"/>
    <w:rPr>
      <w:color w:val="0033CC"/>
      <w:u w:val="none"/>
    </w:rPr>
  </w:style>
  <w:style w:type="paragraph" w:customStyle="1" w:styleId="BodyTextRight">
    <w:name w:val="Body Text Right"/>
    <w:basedOn w:val="BodyText"/>
    <w:rsid w:val="009F6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A50"/>
    <w:rPr>
      <w:sz w:val="32"/>
    </w:rPr>
  </w:style>
  <w:style w:type="paragraph" w:customStyle="1" w:styleId="HeadingProcedure">
    <w:name w:val="Heading Procedure"/>
    <w:basedOn w:val="HeadingBase"/>
    <w:next w:val="Normal"/>
    <w:rsid w:val="009F6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A50"/>
    <w:pPr>
      <w:spacing w:before="60" w:after="60"/>
    </w:pPr>
  </w:style>
  <w:style w:type="paragraph" w:styleId="ListContinue">
    <w:name w:val="List Continue"/>
    <w:basedOn w:val="List"/>
    <w:rsid w:val="009F6A50"/>
    <w:pPr>
      <w:ind w:firstLine="0"/>
    </w:pPr>
  </w:style>
  <w:style w:type="paragraph" w:customStyle="1" w:styleId="ListNote">
    <w:name w:val="List Note"/>
    <w:basedOn w:val="List"/>
    <w:rsid w:val="009F6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A50"/>
    <w:rPr>
      <w:rFonts w:ascii="Courier New" w:hAnsi="Courier New"/>
    </w:rPr>
  </w:style>
  <w:style w:type="paragraph" w:customStyle="1" w:styleId="NoteBullet">
    <w:name w:val="Note Bullet"/>
    <w:basedOn w:val="Note"/>
    <w:rsid w:val="009F6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A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6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A50"/>
    <w:rPr>
      <w:b/>
      <w:smallCaps/>
    </w:rPr>
  </w:style>
  <w:style w:type="paragraph" w:customStyle="1" w:styleId="TableListNumber">
    <w:name w:val="Table List Number"/>
    <w:basedOn w:val="ListNumber"/>
    <w:rsid w:val="009F6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A50"/>
    <w:pPr>
      <w:numPr>
        <w:numId w:val="9"/>
      </w:numPr>
    </w:pPr>
  </w:style>
  <w:style w:type="paragraph" w:customStyle="1" w:styleId="ListAlpha2">
    <w:name w:val="List Alpha 2"/>
    <w:basedOn w:val="List2"/>
    <w:rsid w:val="009F6A50"/>
    <w:pPr>
      <w:numPr>
        <w:numId w:val="8"/>
      </w:numPr>
    </w:pPr>
  </w:style>
  <w:style w:type="paragraph" w:styleId="List2">
    <w:name w:val="List 2"/>
    <w:basedOn w:val="BodyText"/>
    <w:rsid w:val="009F6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A5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A50"/>
    <w:pPr>
      <w:numPr>
        <w:numId w:val="4"/>
      </w:numPr>
    </w:pPr>
  </w:style>
  <w:style w:type="paragraph" w:styleId="ListContinue2">
    <w:name w:val="List Continue 2"/>
    <w:basedOn w:val="List2"/>
    <w:rsid w:val="009F6A50"/>
    <w:pPr>
      <w:ind w:firstLine="0"/>
    </w:pPr>
  </w:style>
  <w:style w:type="paragraph" w:styleId="ListContinue3">
    <w:name w:val="List Continue 3"/>
    <w:basedOn w:val="List3"/>
    <w:rsid w:val="009F6A50"/>
    <w:pPr>
      <w:ind w:left="1021" w:firstLine="0"/>
    </w:pPr>
  </w:style>
  <w:style w:type="paragraph" w:styleId="ListContinue4">
    <w:name w:val="List Continue 4"/>
    <w:basedOn w:val="List4"/>
    <w:rsid w:val="009F6A50"/>
    <w:pPr>
      <w:ind w:firstLine="0"/>
    </w:pPr>
  </w:style>
  <w:style w:type="paragraph" w:styleId="ListContinue5">
    <w:name w:val="List Continue 5"/>
    <w:basedOn w:val="List5"/>
    <w:rsid w:val="009F6A50"/>
    <w:pPr>
      <w:ind w:firstLine="0"/>
    </w:pPr>
  </w:style>
  <w:style w:type="paragraph" w:styleId="ListNumber3">
    <w:name w:val="List Number 3"/>
    <w:basedOn w:val="List3"/>
    <w:rsid w:val="009F6A50"/>
    <w:pPr>
      <w:numPr>
        <w:numId w:val="5"/>
      </w:numPr>
    </w:pPr>
  </w:style>
  <w:style w:type="paragraph" w:styleId="ListNumber4">
    <w:name w:val="List Number 4"/>
    <w:basedOn w:val="List4"/>
    <w:rsid w:val="009F6A50"/>
    <w:pPr>
      <w:numPr>
        <w:numId w:val="6"/>
      </w:numPr>
    </w:pPr>
  </w:style>
  <w:style w:type="paragraph" w:styleId="ListNumber5">
    <w:name w:val="List Number 5"/>
    <w:basedOn w:val="List5"/>
    <w:rsid w:val="009F6A50"/>
    <w:pPr>
      <w:numPr>
        <w:numId w:val="7"/>
      </w:numPr>
    </w:pPr>
  </w:style>
  <w:style w:type="paragraph" w:styleId="BlockText">
    <w:name w:val="Block Text"/>
    <w:basedOn w:val="Normal"/>
    <w:rsid w:val="009F6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A50"/>
    <w:rPr>
      <w:sz w:val="16"/>
      <w:vertAlign w:val="superscript"/>
    </w:rPr>
  </w:style>
  <w:style w:type="character" w:customStyle="1" w:styleId="Symbols">
    <w:name w:val="Symbols"/>
    <w:basedOn w:val="DefaultParagraphFont"/>
    <w:rsid w:val="009F6A50"/>
    <w:rPr>
      <w:rFonts w:ascii="Symbol" w:hAnsi="Symbol"/>
    </w:rPr>
  </w:style>
  <w:style w:type="character" w:customStyle="1" w:styleId="MenuOptions">
    <w:name w:val="Menu Options"/>
    <w:basedOn w:val="DefaultParagraphFont"/>
    <w:rsid w:val="009F6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A50"/>
    <w:rPr>
      <w:b/>
    </w:rPr>
  </w:style>
  <w:style w:type="character" w:customStyle="1" w:styleId="Underlined">
    <w:name w:val="Underlined"/>
    <w:basedOn w:val="DefaultParagraphFont"/>
    <w:rsid w:val="009F6A50"/>
    <w:rPr>
      <w:u w:val="single"/>
    </w:rPr>
  </w:style>
  <w:style w:type="paragraph" w:customStyle="1" w:styleId="TableBodyTextRight">
    <w:name w:val="Table Body Text Right"/>
    <w:basedOn w:val="TableBodyText"/>
    <w:rsid w:val="009F6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A50"/>
    <w:rPr>
      <w:sz w:val="18"/>
    </w:rPr>
  </w:style>
  <w:style w:type="paragraph" w:customStyle="1" w:styleId="BodySmallRight">
    <w:name w:val="Body Small Right"/>
    <w:basedOn w:val="BodyTextRight"/>
    <w:rsid w:val="009F6A50"/>
    <w:rPr>
      <w:sz w:val="18"/>
      <w:szCs w:val="18"/>
    </w:rPr>
  </w:style>
  <w:style w:type="paragraph" w:customStyle="1" w:styleId="MarginEdition">
    <w:name w:val="Margin Edition"/>
    <w:basedOn w:val="MarginNote"/>
    <w:rsid w:val="009F6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A50"/>
    <w:rPr>
      <w:sz w:val="2"/>
      <w:szCs w:val="2"/>
    </w:rPr>
  </w:style>
  <w:style w:type="character" w:customStyle="1" w:styleId="Small">
    <w:name w:val="Small"/>
    <w:basedOn w:val="DefaultParagraphFont"/>
    <w:rsid w:val="009F6A50"/>
    <w:rPr>
      <w:sz w:val="16"/>
    </w:rPr>
  </w:style>
  <w:style w:type="paragraph" w:customStyle="1" w:styleId="WideTable">
    <w:name w:val="Wide Table"/>
    <w:basedOn w:val="Normal"/>
    <w:rsid w:val="009F6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A50"/>
  </w:style>
  <w:style w:type="paragraph" w:styleId="Quote">
    <w:name w:val="Quote"/>
    <w:basedOn w:val="Heading1"/>
    <w:link w:val="QuoteChar"/>
    <w:qFormat/>
    <w:rsid w:val="009F6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A50"/>
    <w:pPr>
      <w:pageBreakBefore/>
    </w:pPr>
  </w:style>
  <w:style w:type="paragraph" w:customStyle="1" w:styleId="Border">
    <w:name w:val="Border"/>
    <w:basedOn w:val="Normal"/>
    <w:qFormat/>
    <w:rsid w:val="009F6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A50"/>
    <w:rPr>
      <w:u w:val="single"/>
    </w:rPr>
  </w:style>
  <w:style w:type="character" w:customStyle="1" w:styleId="BoldandItalics">
    <w:name w:val="Bold and Italics"/>
    <w:qFormat/>
    <w:rsid w:val="009F6A50"/>
    <w:rPr>
      <w:b/>
      <w:i/>
      <w:u w:val="none"/>
    </w:rPr>
  </w:style>
  <w:style w:type="paragraph" w:styleId="BalloonText">
    <w:name w:val="Balloon Text"/>
    <w:basedOn w:val="Normal"/>
    <w:link w:val="BalloonTextChar"/>
    <w:rsid w:val="009F6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A5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A5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4973</Characters>
  <Application>Microsoft Office Word</Application>
  <DocSecurity>0</DocSecurity>
  <Lines>113</Lines>
  <Paragraphs>89</Paragraphs>
  <ScaleCrop>false</ScaleCrop>
  <Company>Author-it Software Corporation Ltd.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MARH004 Plan and navigate a passage for a vessel up to 80 metres</dc:title>
  <dc:subject>Approved</dc:subject>
  <dc:creator>Transport &amp; Logistics Industry Skills Council</dc:creator>
  <cp:keywords>Release: 2</cp:keywords>
  <dc:description>Review Date: 12 April 2008</dc:description>
  <cp:lastModifiedBy>HSD_TPCMSd.prod</cp:lastModifiedBy>
  <cp:revision>3</cp:revision>
  <dcterms:created xsi:type="dcterms:W3CDTF">2016-02-24T03:50:00Z</dcterms:created>
  <dcterms:modified xsi:type="dcterms:W3CDTF">2016-02-24T03:50:00Z</dcterms:modified>
</cp:coreProperties>
</file>