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774" w:rsidP="008F7774">
      <w:pPr>
        <w:pStyle w:val="Title"/>
      </w:pPr>
      <w:r>
        <w:fldChar w:fldCharType="begin"/>
      </w:r>
      <w:r>
        <w:instrText xml:space="preserve"> TITLE   \* MERGEFORMAT </w:instrText>
      </w:r>
      <w:r>
        <w:fldChar w:fldCharType="separate"/>
      </w:r>
      <w:r>
        <w:t>MARH002 Apply weather information when navigating inland waters as Master</w:t>
      </w:r>
      <w:r>
        <w:fldChar w:fldCharType="end"/>
      </w:r>
    </w:p>
    <w:p w:rsidR="008F7774" w:rsidP="008F7774">
      <w:pPr>
        <w:pStyle w:val="Version"/>
        <w:sectPr w:rsidSect="00915C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C4A" w:rsidP="00915C4A">
      <w:pPr>
        <w:pStyle w:val="SuperHeading"/>
      </w:pPr>
      <w:r w:rsidRPr="00915C4A">
        <w:t>MARH002 Apply weather information when navigating inland waters as Master</w:t>
      </w:r>
    </w:p>
    <w:p w:rsidR="00000000" w:rsidRPr="00915C4A" w:rsidP="00915C4A">
      <w:pPr>
        <w:pStyle w:val="Heading1"/>
      </w:pPr>
      <w:bookmarkStart w:id="1" w:name="O_597367"/>
      <w:bookmarkEnd w:id="1"/>
      <w:r w:rsidRPr="00915C4A">
        <w:t>Modification History</w:t>
      </w:r>
    </w:p>
    <w:p w:rsidR="00000000" w:rsidRPr="00915C4A" w:rsidP="00915C4A">
      <w:pPr>
        <w:pStyle w:val="BodyText"/>
      </w:pPr>
      <w:r w:rsidRPr="00915C4A">
        <w:t>Release 1. New unit of competency.</w:t>
      </w:r>
    </w:p>
    <w:p w:rsidR="00000000" w:rsidRPr="00915C4A" w:rsidP="00915C4A">
      <w:pPr>
        <w:pStyle w:val="AllowPageBreak"/>
      </w:pPr>
    </w:p>
    <w:p w:rsidR="00000000" w:rsidRPr="00915C4A" w:rsidP="00915C4A">
      <w:pPr>
        <w:pStyle w:val="Heading1"/>
      </w:pPr>
      <w:bookmarkStart w:id="2" w:name="O_597368"/>
      <w:bookmarkEnd w:id="2"/>
      <w:r w:rsidRPr="00915C4A">
        <w:t>Application</w:t>
      </w:r>
    </w:p>
    <w:p w:rsidR="00000000" w:rsidRPr="00915C4A" w:rsidP="00915C4A">
      <w:pPr>
        <w:pStyle w:val="BodyText"/>
      </w:pPr>
      <w:r w:rsidRPr="00915C4A">
        <w:t xml:space="preserve">This unit involves the </w:t>
      </w:r>
      <w:r w:rsidRPr="00915C4A">
        <w:t>skills and knowledge required to predict meteorological conditions and apply them to ensure the safe navigation of a vessel. It includes interpreting and applying information obtained from observations, reports and instruments and forecasting weather for a</w:t>
      </w:r>
      <w:r w:rsidRPr="00915C4A">
        <w:t>n intended inland waters passage using all available data.</w:t>
      </w:r>
    </w:p>
    <w:p w:rsidR="00000000" w:rsidRPr="00915C4A" w:rsidP="00915C4A">
      <w:pPr>
        <w:pStyle w:val="BodyText"/>
      </w:pPr>
    </w:p>
    <w:p w:rsidR="00000000" w:rsidRPr="00915C4A" w:rsidP="00915C4A">
      <w:pPr>
        <w:pStyle w:val="BodyText"/>
      </w:pPr>
      <w:r w:rsidRPr="00915C4A">
        <w:t>This unit applies to those working in the capacity of a Master Inland Waters on any commercial vessel up to 24 metres engaged in inland waters navigation.</w:t>
      </w:r>
    </w:p>
    <w:p w:rsidR="00000000" w:rsidRPr="00915C4A" w:rsidP="00915C4A">
      <w:pPr>
        <w:pStyle w:val="BodyText"/>
      </w:pPr>
    </w:p>
    <w:p w:rsidR="00000000" w:rsidRPr="00915C4A" w:rsidP="00915C4A">
      <w:pPr>
        <w:pStyle w:val="BodyText"/>
      </w:pPr>
      <w:r w:rsidRPr="00915C4A">
        <w:t>This unit has links to legislative and c</w:t>
      </w:r>
      <w:r w:rsidRPr="00915C4A">
        <w:t>ertification requirements.</w:t>
      </w:r>
    </w:p>
    <w:p w:rsidR="00000000" w:rsidRPr="00915C4A" w:rsidP="00915C4A">
      <w:pPr>
        <w:pStyle w:val="AllowPageBreak"/>
      </w:pPr>
    </w:p>
    <w:p w:rsidR="00000000" w:rsidRPr="00915C4A" w:rsidP="00915C4A">
      <w:pPr>
        <w:pStyle w:val="Heading1"/>
      </w:pPr>
      <w:bookmarkStart w:id="3" w:name="O_597369"/>
      <w:bookmarkEnd w:id="3"/>
      <w:r w:rsidRPr="00915C4A">
        <w:t>Pre-requisite Unit</w:t>
      </w:r>
    </w:p>
    <w:p w:rsidR="00000000" w:rsidRPr="00915C4A" w:rsidP="00915C4A">
      <w:pPr>
        <w:pStyle w:val="BodyText"/>
      </w:pPr>
      <w:r w:rsidRPr="00915C4A">
        <w:t>Not applicable.</w:t>
      </w:r>
    </w:p>
    <w:p w:rsidR="00000000" w:rsidRPr="00915C4A" w:rsidP="00915C4A">
      <w:pPr>
        <w:pStyle w:val="AllowPageBreak"/>
      </w:pPr>
    </w:p>
    <w:p w:rsidR="00000000" w:rsidRPr="00915C4A" w:rsidP="00915C4A">
      <w:pPr>
        <w:pStyle w:val="Heading1"/>
      </w:pPr>
      <w:bookmarkStart w:id="4" w:name="O_597370"/>
      <w:bookmarkEnd w:id="4"/>
      <w:r w:rsidRPr="00915C4A">
        <w:t>Competency Field</w:t>
      </w:r>
    </w:p>
    <w:p w:rsidR="00000000" w:rsidRPr="00915C4A" w:rsidP="00915C4A">
      <w:pPr>
        <w:pStyle w:val="BodyText"/>
      </w:pPr>
      <w:r w:rsidRPr="00915C4A">
        <w:t>H – Navigation</w:t>
      </w:r>
    </w:p>
    <w:p w:rsidR="00000000" w:rsidRPr="00915C4A" w:rsidP="00915C4A">
      <w:pPr>
        <w:pStyle w:val="AllowPageBreak"/>
      </w:pPr>
    </w:p>
    <w:p w:rsidR="00000000" w:rsidRPr="00915C4A" w:rsidP="00915C4A">
      <w:pPr>
        <w:pStyle w:val="Heading1"/>
      </w:pPr>
      <w:bookmarkStart w:id="5" w:name="O_597371"/>
      <w:bookmarkEnd w:id="5"/>
      <w:r w:rsidRPr="00915C4A">
        <w:t>Unit Sector</w:t>
      </w:r>
    </w:p>
    <w:p w:rsidR="00000000" w:rsidRPr="00915C4A" w:rsidP="00915C4A">
      <w:pPr>
        <w:pStyle w:val="BodyText"/>
      </w:pPr>
      <w:r w:rsidRPr="00915C4A">
        <w:t>Not applicable.</w:t>
      </w:r>
    </w:p>
    <w:p w:rsidR="00000000" w:rsidRPr="00915C4A" w:rsidP="00915C4A">
      <w:pPr>
        <w:pStyle w:val="AllowPageBreak"/>
      </w:pPr>
    </w:p>
    <w:p w:rsidR="00000000" w:rsidRPr="00915C4A" w:rsidP="00915C4A">
      <w:pPr>
        <w:pStyle w:val="Heading1"/>
      </w:pPr>
      <w:bookmarkStart w:id="6" w:name="O_597372"/>
      <w:bookmarkEnd w:id="6"/>
      <w:r w:rsidRPr="00915C4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F777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 xml:space="preserve">Elements describe the essential </w:t>
            </w:r>
            <w:r w:rsidRPr="00915C4A">
              <w:t>outcomes.</w:t>
            </w:r>
          </w:p>
        </w:tc>
        <w:tc>
          <w:tcPr>
            <w:tcW w:w="6764" w:type="dxa"/>
            <w:gridSpan w:val="2"/>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Performance criteria describe the performance needed to demonstrate achievement of the element.</w:t>
            </w:r>
          </w:p>
        </w:tc>
      </w:tr>
      <w:tr w:rsidTr="008F7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rPr>
                <w:rStyle w:val="SpecialBold"/>
              </w:rPr>
              <w:t>Obtain weather information</w:t>
            </w: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1.1</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Relevant weather forecasts are obtained from a range of sources and correctly interpreted</w:t>
            </w:r>
          </w:p>
        </w:tc>
      </w:tr>
      <w:tr w:rsidTr="008F7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1.2</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Weather conditions are observed and correctly interpreted according to established nautical and meteorological practice</w:t>
            </w:r>
          </w:p>
        </w:tc>
      </w:tr>
      <w:tr w:rsidTr="008F7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1.3</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 xml:space="preserve">Basic measurements of meteorological conditions are </w:t>
            </w:r>
            <w:r w:rsidRPr="00915C4A">
              <w:t>correctly made and recorded using established procedures</w:t>
            </w:r>
          </w:p>
        </w:tc>
      </w:tr>
      <w:tr w:rsidTr="008F7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1.4</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Relevant meteorological charts, publications and related documentation are obtained, used, updated, stored and maintained</w:t>
            </w:r>
          </w:p>
        </w:tc>
      </w:tr>
      <w:tr w:rsidTr="008F7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rPr>
                <w:rStyle w:val="SpecialBold"/>
              </w:rPr>
              <w:t>Apply weather data to safe navigation</w:t>
            </w: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2.1</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Weather condition hazards relevant to a proposed voyage are identified using relevant for</w:t>
            </w:r>
            <w:r w:rsidRPr="00915C4A">
              <w:t>ecasts based on interpretation of meteorological observations, reports and measurements</w:t>
            </w:r>
          </w:p>
        </w:tc>
      </w:tr>
      <w:tr w:rsidTr="008F7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2.2</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 xml:space="preserve">Voyage is modified as required to take into account weather and water condition hazards according to established navigational practice and </w:t>
            </w:r>
            <w:r w:rsidRPr="00915C4A">
              <w:t>operational instructions</w:t>
            </w:r>
          </w:p>
        </w:tc>
      </w:tr>
      <w:tr w:rsidTr="008F777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rPr>
                <w:rStyle w:val="SpecialBold"/>
              </w:rPr>
              <w:t>Maintain records of weather and oceanographic information</w:t>
            </w: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3.1</w:t>
            </w:r>
          </w:p>
        </w:tc>
        <w:tc>
          <w:tcPr>
            <w:tcW w:w="604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Meteorological measurements, observations, reports and forecasts are recorded and stored according to organisational procedures and regulatory requirements</w:t>
            </w:r>
          </w:p>
        </w:tc>
      </w:tr>
      <w:tr w:rsidTr="008F777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3.2</w:t>
            </w:r>
          </w:p>
        </w:tc>
        <w:tc>
          <w:tcPr>
            <w:tcW w:w="6045" w:type="dxa"/>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t>Act</w:t>
            </w:r>
            <w:r w:rsidRPr="00915C4A">
              <w:t>ions taken to maintain safety of navigation and to minimise risk to safety of vessel as a result of weather and oceanographic forecasts, are documented according to organisational procedures</w:t>
            </w:r>
          </w:p>
        </w:tc>
      </w:tr>
    </w:tbl>
    <w:p w:rsidR="00000000" w:rsidRPr="00915C4A" w:rsidP="00915C4A">
      <w:pPr>
        <w:pStyle w:val="BodyText"/>
      </w:pPr>
    </w:p>
    <w:p w:rsidR="00000000" w:rsidRPr="00915C4A" w:rsidP="00915C4A">
      <w:pPr>
        <w:pStyle w:val="AllowPageBreak"/>
      </w:pPr>
    </w:p>
    <w:p w:rsidR="00000000" w:rsidRPr="00915C4A" w:rsidP="00915C4A">
      <w:pPr>
        <w:pStyle w:val="Heading1"/>
      </w:pPr>
      <w:bookmarkStart w:id="7" w:name="O_597373"/>
      <w:bookmarkEnd w:id="7"/>
      <w:r w:rsidRPr="00915C4A">
        <w:t>Foundation Skills</w:t>
      </w:r>
    </w:p>
    <w:tbl>
      <w:tblPr>
        <w:tblW w:w="9498" w:type="dxa"/>
        <w:tblLayout w:type="fixed"/>
        <w:tblCellMar>
          <w:left w:w="62" w:type="dxa"/>
          <w:right w:w="62" w:type="dxa"/>
        </w:tblCellMar>
        <w:tblLook w:val="0000"/>
      </w:tblPr>
      <w:tblGrid>
        <w:gridCol w:w="9498"/>
      </w:tblGrid>
      <w:tr w:rsidTr="00915C4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This section describes those language, literacy, numeracy and employment skills that are essential to performance.</w:t>
            </w:r>
          </w:p>
        </w:tc>
      </w:tr>
      <w:tr w:rsidTr="00915C4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t xml:space="preserve">Foundation skills essential to performance are explicit in the performance criteria of this unit of competency. </w:t>
            </w:r>
          </w:p>
        </w:tc>
      </w:tr>
    </w:tbl>
    <w:p w:rsidR="00000000" w:rsidRPr="00915C4A" w:rsidP="00915C4A">
      <w:pPr>
        <w:pStyle w:val="BodyText"/>
      </w:pPr>
    </w:p>
    <w:p w:rsidR="00000000" w:rsidRPr="00915C4A" w:rsidP="00915C4A">
      <w:pPr>
        <w:pStyle w:val="AllowPageBreak"/>
      </w:pPr>
    </w:p>
    <w:p w:rsidR="00000000" w:rsidRPr="00915C4A" w:rsidP="00915C4A">
      <w:pPr>
        <w:pStyle w:val="Heading1"/>
      </w:pPr>
      <w:bookmarkStart w:id="8" w:name="O_597374"/>
      <w:bookmarkEnd w:id="8"/>
      <w:r w:rsidRPr="00915C4A">
        <w:t>Range of</w:t>
      </w:r>
      <w:r w:rsidRPr="00915C4A">
        <w:t xml:space="preserve"> Conditions</w:t>
      </w:r>
    </w:p>
    <w:tbl>
      <w:tblPr>
        <w:tblW w:w="9498" w:type="dxa"/>
        <w:tblLayout w:type="fixed"/>
        <w:tblCellMar>
          <w:left w:w="62" w:type="dxa"/>
          <w:right w:w="62" w:type="dxa"/>
        </w:tblCellMar>
        <w:tblLook w:val="0000"/>
      </w:tblPr>
      <w:tblGrid>
        <w:gridCol w:w="2735"/>
        <w:gridCol w:w="6763"/>
      </w:tblGrid>
      <w:tr w:rsidTr="008F777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15C4A" w:rsidP="00915C4A">
            <w:pPr>
              <w:pStyle w:val="BodyText"/>
            </w:pPr>
            <w:r w:rsidRPr="00915C4A">
              <w:t>Specifies different work environments and conditions that may affect performance. Essential operating conditions that may be present (depending on the work situation, needs of the candidate, accessibility of the item, and local industry and reg</w:t>
            </w:r>
            <w:r w:rsidRPr="00915C4A">
              <w:t>ional contexts) are included.</w:t>
            </w:r>
          </w:p>
          <w:p w:rsidR="00000000" w:rsidP="00915C4A">
            <w:pPr>
              <w:pStyle w:val="BodyText"/>
              <w:rPr>
                <w:lang w:val="en-NZ"/>
              </w:rPr>
            </w:pPr>
            <w:r w:rsidRPr="00915C4A">
              <w:t>Range is restricted to essential operating conditions and any other variables essential to the work environment.</w:t>
            </w:r>
          </w:p>
        </w:tc>
      </w:tr>
      <w:tr w:rsidTr="008F77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5C4A" w:rsidP="00915C4A">
            <w:pPr>
              <w:pStyle w:val="ListBullet"/>
            </w:pPr>
            <w:r w:rsidRPr="00915C4A">
              <w:t>charts</w:t>
            </w:r>
          </w:p>
          <w:p w:rsidR="00000000" w:rsidRPr="00915C4A" w:rsidP="00915C4A">
            <w:pPr>
              <w:pStyle w:val="ListBullet"/>
            </w:pPr>
            <w:r w:rsidRPr="00915C4A">
              <w:t xml:space="preserve">instruments </w:t>
            </w:r>
          </w:p>
          <w:p w:rsidR="00000000" w:rsidRPr="00915C4A" w:rsidP="00915C4A">
            <w:pPr>
              <w:pStyle w:val="ListBullet"/>
            </w:pPr>
            <w:r w:rsidRPr="00915C4A">
              <w:t>observations</w:t>
            </w:r>
          </w:p>
          <w:p w:rsidR="00000000" w:rsidRPr="00915C4A" w:rsidP="00915C4A">
            <w:pPr>
              <w:pStyle w:val="ListBullet"/>
            </w:pPr>
            <w:r w:rsidRPr="00915C4A">
              <w:t>reports</w:t>
            </w:r>
          </w:p>
          <w:p w:rsidR="00000000" w:rsidP="00915C4A">
            <w:pPr>
              <w:pStyle w:val="ListBullet"/>
              <w:rPr>
                <w:lang w:val="en-NZ"/>
              </w:rPr>
            </w:pPr>
            <w:r w:rsidRPr="00915C4A">
              <w:t>satellite images</w:t>
            </w:r>
          </w:p>
        </w:tc>
      </w:tr>
      <w:tr w:rsidTr="008F77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p>
        </w:tc>
      </w:tr>
      <w:tr w:rsidTr="008F777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5C4A">
            <w:pPr>
              <w:pStyle w:val="BodyText"/>
              <w:rPr>
                <w:lang w:val="en-NZ"/>
              </w:rPr>
            </w:pPr>
            <w:r w:rsidRPr="00915C4A">
              <w:t>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5C4A" w:rsidP="00915C4A">
            <w:pPr>
              <w:pStyle w:val="ListBullet"/>
            </w:pPr>
            <w:r w:rsidRPr="00915C4A">
              <w:t>meteorological publications</w:t>
            </w:r>
          </w:p>
          <w:p w:rsidR="00000000" w:rsidRPr="00915C4A" w:rsidP="00915C4A">
            <w:pPr>
              <w:pStyle w:val="ListBullet"/>
            </w:pPr>
            <w:r w:rsidRPr="00915C4A">
              <w:t>navigational charts of inland waterways</w:t>
            </w:r>
          </w:p>
          <w:p w:rsidR="00000000" w:rsidRPr="00915C4A" w:rsidP="00915C4A">
            <w:pPr>
              <w:pStyle w:val="ListBullet"/>
            </w:pPr>
            <w:r w:rsidRPr="00915C4A">
              <w:t>notices and instructions of relevant maritime authorities</w:t>
            </w:r>
          </w:p>
          <w:p w:rsidR="00000000" w:rsidRPr="00915C4A" w:rsidP="00915C4A">
            <w:pPr>
              <w:pStyle w:val="ListBullet"/>
            </w:pPr>
            <w:r w:rsidRPr="00915C4A">
              <w:t>operational orders</w:t>
            </w:r>
          </w:p>
          <w:p w:rsidR="00000000" w:rsidRPr="00915C4A" w:rsidP="00915C4A">
            <w:pPr>
              <w:pStyle w:val="ListBullet"/>
            </w:pPr>
            <w:r w:rsidRPr="00915C4A">
              <w:t xml:space="preserve">organisational procedures </w:t>
            </w:r>
          </w:p>
          <w:p w:rsidR="00000000" w:rsidRPr="00915C4A" w:rsidP="00915C4A">
            <w:pPr>
              <w:pStyle w:val="ListBullet"/>
            </w:pPr>
            <w:r w:rsidRPr="00915C4A">
              <w:t xml:space="preserve">relevant sections of state and </w:t>
            </w:r>
            <w:r w:rsidRPr="00915C4A">
              <w:t xml:space="preserve">territory marine regulations, National Standard for Commercial Vessels (NSCV) and Uniform Shipping Laws (USL) Code </w:t>
            </w:r>
          </w:p>
          <w:p w:rsidR="00000000" w:rsidRPr="00915C4A" w:rsidP="00915C4A">
            <w:pPr>
              <w:pStyle w:val="ListBullet"/>
            </w:pPr>
            <w:r w:rsidRPr="00915C4A">
              <w:t xml:space="preserve">vessel log </w:t>
            </w:r>
          </w:p>
          <w:p w:rsidR="00000000" w:rsidRPr="00915C4A" w:rsidP="00915C4A">
            <w:pPr>
              <w:pStyle w:val="ListBullet"/>
            </w:pPr>
            <w:r w:rsidRPr="00915C4A">
              <w:t>vessel manufacturer instructions and recommended procedures</w:t>
            </w:r>
          </w:p>
          <w:p w:rsidR="00000000" w:rsidRPr="00915C4A" w:rsidP="00915C4A">
            <w:pPr>
              <w:pStyle w:val="ListBullet"/>
            </w:pPr>
            <w:r w:rsidRPr="00915C4A">
              <w:t>weather reports, charts and satellite images</w:t>
            </w:r>
          </w:p>
        </w:tc>
      </w:tr>
    </w:tbl>
    <w:p w:rsidR="00000000" w:rsidRPr="00915C4A" w:rsidP="00915C4A">
      <w:pPr>
        <w:pStyle w:val="BodyText"/>
      </w:pPr>
    </w:p>
    <w:p w:rsidR="00000000" w:rsidRPr="00915C4A" w:rsidP="00915C4A">
      <w:pPr>
        <w:pStyle w:val="AllowPageBreak"/>
      </w:pPr>
    </w:p>
    <w:p w:rsidR="00000000" w:rsidRPr="00915C4A" w:rsidP="00915C4A">
      <w:pPr>
        <w:pStyle w:val="Heading1"/>
      </w:pPr>
      <w:bookmarkStart w:id="9" w:name="O_597375"/>
      <w:bookmarkEnd w:id="9"/>
      <w:r w:rsidRPr="00915C4A">
        <w:t>Unit Mapping Information</w:t>
      </w:r>
    </w:p>
    <w:p w:rsidR="00000000" w:rsidRPr="00915C4A" w:rsidP="00915C4A">
      <w:pPr>
        <w:pStyle w:val="BodyText"/>
      </w:pPr>
      <w:r w:rsidRPr="00915C4A">
        <w:t>This is a new unit. This unit is equivalent to MARH3001A Apply weather information when navigating inland waters as Master.</w:t>
      </w:r>
    </w:p>
    <w:p w:rsidR="00000000" w:rsidRPr="00915C4A" w:rsidP="00915C4A">
      <w:pPr>
        <w:pStyle w:val="AllowPageBreak"/>
      </w:pPr>
    </w:p>
    <w:p w:rsidR="00000000" w:rsidRPr="00915C4A" w:rsidP="00915C4A">
      <w:pPr>
        <w:pStyle w:val="Heading1"/>
      </w:pPr>
      <w:bookmarkStart w:id="10" w:name="O_597382"/>
      <w:bookmarkEnd w:id="10"/>
      <w:r w:rsidRPr="00915C4A">
        <w:t>Links</w:t>
      </w:r>
    </w:p>
    <w:p w:rsidR="00000000" w:rsidRPr="00915C4A" w:rsidP="00915C4A">
      <w:pPr>
        <w:pStyle w:val="BodyText"/>
      </w:pPr>
      <w:r w:rsidRPr="00915C4A">
        <w:t>MAR Maritime Training Package Companion Volume Implementation Guide at: - http://com</w:t>
      </w:r>
      <w:r w:rsidRPr="00915C4A">
        <w:t>panion_volumes.vetnet.education.gov.au/Pages/TrainingPackage.aspx?pid=22</w:t>
      </w:r>
    </w:p>
    <w:p w:rsidR="00000000" w:rsidRPr="00915C4A" w:rsidP="00915C4A"/>
    <w:sectPr w:rsidSect="00915C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rsidRPr="008F7774" w:rsidP="008F77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74" w:rsidP="00915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F7774" w:rsidP="00915C4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F7774" w:rsidP="00915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rsidRPr="008F7774" w:rsidP="008F77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774" w:rsidRPr="002D2AF8" w:rsidP="00915C4A">
    <w:pPr>
      <w:pStyle w:val="Header"/>
      <w:framePr w:wrap="around"/>
    </w:pPr>
    <w:r>
      <w:fldChar w:fldCharType="begin"/>
    </w:r>
    <w:r>
      <w:instrText xml:space="preserve"> TITLE   \* MERGEFORMAT </w:instrText>
    </w:r>
    <w:r>
      <w:fldChar w:fldCharType="separate"/>
    </w:r>
    <w:r>
      <w:t>MARH002 Apply weather information when navigating inland waters as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8F7774" w:rsidP="00915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A25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3038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C4A"/>
    <w:pPr>
      <w:spacing w:before="360" w:after="60"/>
      <w:outlineLvl w:val="0"/>
    </w:pPr>
    <w:rPr>
      <w:sz w:val="32"/>
    </w:rPr>
  </w:style>
  <w:style w:type="paragraph" w:styleId="Heading2">
    <w:name w:val="heading 2"/>
    <w:basedOn w:val="HeadingBase"/>
    <w:next w:val="BodyText"/>
    <w:link w:val="Heading2Char"/>
    <w:qFormat/>
    <w:rsid w:val="00915C4A"/>
    <w:pPr>
      <w:keepLines/>
      <w:spacing w:before="240" w:after="120"/>
      <w:outlineLvl w:val="1"/>
    </w:pPr>
    <w:rPr>
      <w:sz w:val="28"/>
      <w:szCs w:val="40"/>
    </w:rPr>
  </w:style>
  <w:style w:type="paragraph" w:styleId="Heading3">
    <w:name w:val="heading 3"/>
    <w:basedOn w:val="HeadingBase"/>
    <w:next w:val="BodyText"/>
    <w:link w:val="Heading3Char"/>
    <w:qFormat/>
    <w:rsid w:val="00915C4A"/>
    <w:pPr>
      <w:spacing w:before="180" w:after="120"/>
      <w:outlineLvl w:val="2"/>
    </w:pPr>
    <w:rPr>
      <w:spacing w:val="-10"/>
      <w:kern w:val="32"/>
    </w:rPr>
  </w:style>
  <w:style w:type="paragraph" w:styleId="Heading4">
    <w:name w:val="heading 4"/>
    <w:basedOn w:val="HeadingBase"/>
    <w:next w:val="BodyText"/>
    <w:link w:val="Heading4Char"/>
    <w:qFormat/>
    <w:rsid w:val="00915C4A"/>
    <w:pPr>
      <w:spacing w:before="160" w:after="120"/>
      <w:outlineLvl w:val="3"/>
    </w:pPr>
    <w:rPr>
      <w:sz w:val="22"/>
    </w:rPr>
  </w:style>
  <w:style w:type="paragraph" w:styleId="Heading5">
    <w:name w:val="heading 5"/>
    <w:basedOn w:val="HeadingBase"/>
    <w:next w:val="Normal"/>
    <w:link w:val="Heading5Char"/>
    <w:qFormat/>
    <w:rsid w:val="00915C4A"/>
    <w:pPr>
      <w:spacing w:before="80"/>
      <w:outlineLvl w:val="4"/>
    </w:pPr>
    <w:rPr>
      <w:color w:val="918585"/>
      <w:sz w:val="20"/>
    </w:rPr>
  </w:style>
  <w:style w:type="paragraph" w:styleId="Heading6">
    <w:name w:val="heading 6"/>
    <w:basedOn w:val="HeadingBase"/>
    <w:next w:val="Normal"/>
    <w:link w:val="Heading6Char"/>
    <w:qFormat/>
    <w:rsid w:val="00915C4A"/>
    <w:pPr>
      <w:spacing w:before="60"/>
      <w:outlineLvl w:val="5"/>
    </w:pPr>
    <w:rPr>
      <w:color w:val="918585"/>
      <w:sz w:val="20"/>
    </w:rPr>
  </w:style>
  <w:style w:type="paragraph" w:styleId="Heading7">
    <w:name w:val="heading 7"/>
    <w:basedOn w:val="Normal"/>
    <w:next w:val="Normal"/>
    <w:link w:val="Heading7Char"/>
    <w:qFormat/>
    <w:rsid w:val="00915C4A"/>
    <w:pPr>
      <w:ind w:left="720"/>
      <w:outlineLvl w:val="6"/>
    </w:pPr>
    <w:rPr>
      <w:i/>
    </w:rPr>
  </w:style>
  <w:style w:type="paragraph" w:styleId="Heading8">
    <w:name w:val="heading 8"/>
    <w:basedOn w:val="Normal"/>
    <w:next w:val="Normal"/>
    <w:link w:val="Heading8Char"/>
    <w:qFormat/>
    <w:rsid w:val="00915C4A"/>
    <w:pPr>
      <w:ind w:left="720"/>
      <w:outlineLvl w:val="7"/>
    </w:pPr>
    <w:rPr>
      <w:i/>
    </w:rPr>
  </w:style>
  <w:style w:type="paragraph" w:styleId="Heading9">
    <w:name w:val="heading 9"/>
    <w:basedOn w:val="Normal"/>
    <w:next w:val="Normal"/>
    <w:link w:val="Heading9Char"/>
    <w:qFormat/>
    <w:rsid w:val="00915C4A"/>
    <w:pPr>
      <w:ind w:left="720"/>
      <w:outlineLvl w:val="8"/>
    </w:pPr>
    <w:rPr>
      <w:i/>
    </w:rPr>
  </w:style>
  <w:style w:type="character" w:default="1" w:styleId="DefaultParagraphFont">
    <w:name w:val="Default Paragraph Font"/>
    <w:uiPriority w:val="1"/>
    <w:unhideWhenUsed/>
    <w:rsid w:val="00915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C4A"/>
  </w:style>
  <w:style w:type="character" w:customStyle="1" w:styleId="Heading1Char">
    <w:name w:val="Heading 1 Char"/>
    <w:basedOn w:val="DefaultParagraphFont"/>
    <w:link w:val="Heading1"/>
    <w:rsid w:val="00915C4A"/>
    <w:rPr>
      <w:rFonts w:ascii="Times New Roman" w:eastAsia="Times New Roman" w:hAnsi="Times New Roman" w:cs="Times New Roman"/>
      <w:b/>
      <w:sz w:val="32"/>
      <w:szCs w:val="20"/>
      <w:lang w:eastAsia="en-US"/>
    </w:rPr>
  </w:style>
  <w:style w:type="paragraph" w:styleId="BodyText">
    <w:name w:val="Body Text"/>
    <w:basedOn w:val="Normal"/>
    <w:link w:val="BodyTextChar"/>
    <w:rsid w:val="00915C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5C4A"/>
    <w:rPr>
      <w:rFonts w:ascii="Times New Roman" w:eastAsia="Times New Roman" w:hAnsi="Times New Roman" w:cs="Times New Roman"/>
      <w:sz w:val="24"/>
      <w:lang w:eastAsia="en-US"/>
    </w:rPr>
  </w:style>
  <w:style w:type="paragraph" w:styleId="ListBullet">
    <w:name w:val="List Bullet"/>
    <w:basedOn w:val="List"/>
    <w:rsid w:val="00915C4A"/>
    <w:pPr>
      <w:numPr>
        <w:numId w:val="12"/>
      </w:numPr>
      <w:tabs>
        <w:tab w:val="clear" w:pos="340"/>
      </w:tabs>
      <w:spacing w:before="40" w:after="40"/>
    </w:pPr>
  </w:style>
  <w:style w:type="character" w:customStyle="1" w:styleId="SpecialBold">
    <w:name w:val="Special Bold"/>
    <w:basedOn w:val="DefaultParagraphFont"/>
    <w:rsid w:val="00915C4A"/>
    <w:rPr>
      <w:b/>
      <w:spacing w:val="0"/>
    </w:rPr>
  </w:style>
  <w:style w:type="paragraph" w:customStyle="1" w:styleId="SuperHeading">
    <w:name w:val="SuperHeading"/>
    <w:basedOn w:val="Normal"/>
    <w:rsid w:val="00915C4A"/>
    <w:pPr>
      <w:spacing w:before="240" w:after="120"/>
      <w:outlineLvl w:val="0"/>
    </w:pPr>
    <w:rPr>
      <w:rFonts w:ascii="Times New Roman" w:hAnsi="Times New Roman"/>
      <w:b/>
      <w:sz w:val="32"/>
    </w:rPr>
  </w:style>
  <w:style w:type="paragraph" w:customStyle="1" w:styleId="AllowPageBreak">
    <w:name w:val="AllowPageBreak"/>
    <w:rsid w:val="00915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C4A"/>
    <w:rPr>
      <w:rFonts w:ascii="Courier New" w:eastAsia="Times New Roman" w:hAnsi="Courier New" w:cs="Times New Roman"/>
      <w:i/>
      <w:szCs w:val="20"/>
      <w:lang w:eastAsia="en-US"/>
    </w:rPr>
  </w:style>
  <w:style w:type="paragraph" w:customStyle="1" w:styleId="HeadingBase">
    <w:name w:val="Heading Base"/>
    <w:rsid w:val="00915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C4A"/>
    <w:pPr>
      <w:tabs>
        <w:tab w:val="right" w:leader="dot" w:pos="9072"/>
      </w:tabs>
      <w:ind w:left="567"/>
    </w:pPr>
    <w:rPr>
      <w:szCs w:val="22"/>
    </w:rPr>
  </w:style>
  <w:style w:type="paragraph" w:customStyle="1" w:styleId="TOCBase">
    <w:name w:val="TOC Base"/>
    <w:rsid w:val="00915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C4A"/>
    <w:pPr>
      <w:tabs>
        <w:tab w:val="right" w:leader="dot" w:pos="9072"/>
      </w:tabs>
      <w:spacing w:before="40" w:after="40"/>
      <w:ind w:left="284"/>
    </w:pPr>
    <w:rPr>
      <w:rFonts w:ascii="Times New Roman" w:hAnsi="Times New Roman"/>
    </w:rPr>
  </w:style>
  <w:style w:type="paragraph" w:styleId="TOC1">
    <w:name w:val="toc 1"/>
    <w:basedOn w:val="TOCBase"/>
    <w:next w:val="Normal"/>
    <w:rsid w:val="00915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C4A"/>
    <w:rPr>
      <w:rFonts w:ascii="Times New Roman" w:eastAsia="Times New Roman" w:hAnsi="Times New Roman" w:cs="Times New Roman"/>
      <w:sz w:val="16"/>
      <w:lang w:eastAsia="en-US"/>
    </w:rPr>
  </w:style>
  <w:style w:type="paragraph" w:styleId="Title">
    <w:name w:val="Title"/>
    <w:basedOn w:val="HeadingBase"/>
    <w:link w:val="TitleChar"/>
    <w:qFormat/>
    <w:rsid w:val="00915C4A"/>
    <w:pPr>
      <w:spacing w:before="5040"/>
      <w:jc w:val="center"/>
    </w:pPr>
    <w:rPr>
      <w:sz w:val="48"/>
      <w:szCs w:val="72"/>
      <w:lang w:val="en-US"/>
    </w:rPr>
  </w:style>
  <w:style w:type="character" w:customStyle="1" w:styleId="TitleChar">
    <w:name w:val="Title Char"/>
    <w:basedOn w:val="DefaultParagraphFont"/>
    <w:link w:val="Title"/>
    <w:rsid w:val="00915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C4A"/>
    <w:pPr>
      <w:tabs>
        <w:tab w:val="left" w:pos="3600"/>
        <w:tab w:val="left" w:pos="3958"/>
      </w:tabs>
    </w:pPr>
  </w:style>
  <w:style w:type="paragraph" w:styleId="List">
    <w:name w:val="List"/>
    <w:basedOn w:val="BodyText"/>
    <w:next w:val="BodyText"/>
    <w:rsid w:val="00915C4A"/>
    <w:pPr>
      <w:tabs>
        <w:tab w:val="left" w:pos="340"/>
      </w:tabs>
      <w:spacing w:before="60" w:after="60"/>
      <w:ind w:left="340" w:hanging="340"/>
    </w:pPr>
  </w:style>
  <w:style w:type="paragraph" w:customStyle="1" w:styleId="Note">
    <w:name w:val="Note"/>
    <w:basedOn w:val="BodyText"/>
    <w:rsid w:val="00915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C4A"/>
    <w:pPr>
      <w:framePr w:wrap="auto" w:hAnchor="text" w:y="6049"/>
    </w:pPr>
    <w:rPr>
      <w:color w:val="000000"/>
      <w:sz w:val="40"/>
    </w:rPr>
  </w:style>
  <w:style w:type="paragraph" w:customStyle="1" w:styleId="TOCTitle">
    <w:name w:val="TOCTitle"/>
    <w:basedOn w:val="Heading1"/>
    <w:rsid w:val="00915C4A"/>
    <w:pPr>
      <w:spacing w:after="240"/>
      <w:jc w:val="center"/>
      <w:outlineLvl w:val="9"/>
    </w:pPr>
    <w:rPr>
      <w:caps/>
    </w:rPr>
  </w:style>
  <w:style w:type="paragraph" w:customStyle="1" w:styleId="Version">
    <w:name w:val="Version"/>
    <w:rsid w:val="00915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5C4A"/>
    <w:pPr>
      <w:numPr>
        <w:numId w:val="13"/>
      </w:numPr>
      <w:tabs>
        <w:tab w:val="clear" w:pos="680"/>
      </w:tabs>
    </w:pPr>
  </w:style>
  <w:style w:type="paragraph" w:styleId="Index1">
    <w:name w:val="index 1"/>
    <w:basedOn w:val="Normal"/>
    <w:next w:val="Normal"/>
    <w:semiHidden/>
    <w:rsid w:val="00915C4A"/>
    <w:pPr>
      <w:keepNext w:val="0"/>
      <w:tabs>
        <w:tab w:val="right" w:pos="4176"/>
      </w:tabs>
      <w:ind w:left="198" w:hanging="198"/>
    </w:pPr>
    <w:rPr>
      <w:rFonts w:ascii="Garamond" w:hAnsi="Garamond"/>
    </w:rPr>
  </w:style>
  <w:style w:type="paragraph" w:styleId="IndexHeading">
    <w:name w:val="index heading"/>
    <w:basedOn w:val="Normal"/>
    <w:next w:val="Index1"/>
    <w:semiHidden/>
    <w:rsid w:val="00915C4A"/>
    <w:pPr>
      <w:spacing w:before="120" w:after="120"/>
    </w:pPr>
    <w:rPr>
      <w:rFonts w:ascii="Arial" w:hAnsi="Arial"/>
      <w:b/>
      <w:color w:val="918585"/>
      <w:sz w:val="24"/>
    </w:rPr>
  </w:style>
  <w:style w:type="paragraph" w:styleId="Header">
    <w:name w:val="header"/>
    <w:basedOn w:val="Normal"/>
    <w:link w:val="HeaderChar"/>
    <w:rsid w:val="00915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C4A"/>
    <w:rPr>
      <w:rFonts w:ascii="Times New Roman" w:eastAsia="Times New Roman" w:hAnsi="Times New Roman" w:cs="Times New Roman"/>
      <w:sz w:val="16"/>
      <w:szCs w:val="20"/>
      <w:lang w:val="en-GB" w:eastAsia="en-US"/>
    </w:rPr>
  </w:style>
  <w:style w:type="paragraph" w:customStyle="1" w:styleId="Chapter">
    <w:name w:val="Chapter"/>
    <w:basedOn w:val="Normal"/>
    <w:rsid w:val="00915C4A"/>
    <w:pPr>
      <w:spacing w:before="240"/>
    </w:pPr>
    <w:rPr>
      <w:rFonts w:ascii="Times New Roman" w:hAnsi="Times New Roman"/>
      <w:smallCaps/>
      <w:spacing w:val="80"/>
      <w:sz w:val="28"/>
    </w:rPr>
  </w:style>
  <w:style w:type="paragraph" w:customStyle="1" w:styleId="InChapter">
    <w:name w:val="InChapter"/>
    <w:basedOn w:val="Heading3"/>
    <w:rsid w:val="00915C4A"/>
    <w:pPr>
      <w:spacing w:after="240"/>
      <w:outlineLvl w:val="9"/>
    </w:pPr>
    <w:rPr>
      <w:noProof/>
    </w:rPr>
  </w:style>
  <w:style w:type="paragraph" w:styleId="Index2">
    <w:name w:val="index 2"/>
    <w:basedOn w:val="Normal"/>
    <w:next w:val="Normal"/>
    <w:semiHidden/>
    <w:rsid w:val="00915C4A"/>
    <w:pPr>
      <w:tabs>
        <w:tab w:val="right" w:pos="4176"/>
      </w:tabs>
      <w:ind w:left="568" w:hanging="284"/>
    </w:pPr>
    <w:rPr>
      <w:rFonts w:ascii="Garamond" w:hAnsi="Garamond"/>
    </w:rPr>
  </w:style>
  <w:style w:type="paragraph" w:customStyle="1" w:styleId="Byline">
    <w:name w:val="Byline"/>
    <w:rsid w:val="00915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C4A"/>
    <w:pPr>
      <w:tabs>
        <w:tab w:val="clear" w:pos="3600"/>
        <w:tab w:val="clear" w:pos="3958"/>
      </w:tabs>
      <w:jc w:val="right"/>
    </w:pPr>
  </w:style>
  <w:style w:type="character" w:styleId="Emphasis">
    <w:name w:val="Emphasis"/>
    <w:basedOn w:val="DefaultParagraphFont"/>
    <w:qFormat/>
    <w:rsid w:val="00915C4A"/>
    <w:rPr>
      <w:i/>
    </w:rPr>
  </w:style>
  <w:style w:type="paragraph" w:styleId="Caption">
    <w:name w:val="caption"/>
    <w:basedOn w:val="BodyText"/>
    <w:next w:val="Normal"/>
    <w:qFormat/>
    <w:rsid w:val="00915C4A"/>
    <w:pPr>
      <w:framePr w:w="2268" w:hSpace="181" w:vSpace="181" w:wrap="around" w:vAnchor="text" w:hAnchor="page" w:x="1135" w:y="285" w:anchorLock="1"/>
    </w:pPr>
    <w:rPr>
      <w:i/>
    </w:rPr>
  </w:style>
  <w:style w:type="paragraph" w:customStyle="1" w:styleId="MiniTOCTitle">
    <w:name w:val="MiniTOCTitle"/>
    <w:basedOn w:val="Heading4"/>
    <w:rsid w:val="00915C4A"/>
    <w:pPr>
      <w:spacing w:before="240"/>
      <w:outlineLvl w:val="9"/>
    </w:pPr>
    <w:rPr>
      <w:noProof/>
      <w:sz w:val="24"/>
    </w:rPr>
  </w:style>
  <w:style w:type="paragraph" w:customStyle="1" w:styleId="MiniTOCItem">
    <w:name w:val="MiniTOCItem"/>
    <w:basedOn w:val="ListBullet"/>
    <w:rsid w:val="00915C4A"/>
    <w:pPr>
      <w:numPr>
        <w:numId w:val="0"/>
      </w:numPr>
      <w:tabs>
        <w:tab w:val="right" w:leader="dot" w:pos="6521"/>
      </w:tabs>
      <w:spacing w:before="0" w:after="0"/>
    </w:pPr>
  </w:style>
  <w:style w:type="paragraph" w:customStyle="1" w:styleId="TOFTitle">
    <w:name w:val="TOFTitle"/>
    <w:basedOn w:val="TOCTitle"/>
    <w:rsid w:val="00915C4A"/>
  </w:style>
  <w:style w:type="paragraph" w:styleId="TableofFigures">
    <w:name w:val="table of figures"/>
    <w:basedOn w:val="Normal"/>
    <w:next w:val="Normal"/>
    <w:semiHidden/>
    <w:rsid w:val="00915C4A"/>
    <w:pPr>
      <w:tabs>
        <w:tab w:val="right" w:leader="dot" w:pos="9072"/>
      </w:tabs>
      <w:ind w:left="970" w:hanging="403"/>
    </w:pPr>
    <w:rPr>
      <w:rFonts w:ascii="Times New Roman" w:hAnsi="Times New Roman"/>
      <w:b/>
    </w:rPr>
  </w:style>
  <w:style w:type="paragraph" w:styleId="ListNumber">
    <w:name w:val="List Number"/>
    <w:basedOn w:val="List"/>
    <w:rsid w:val="00915C4A"/>
    <w:pPr>
      <w:numPr>
        <w:numId w:val="10"/>
      </w:numPr>
    </w:pPr>
  </w:style>
  <w:style w:type="character" w:customStyle="1" w:styleId="WingdingSymbols">
    <w:name w:val="Wingding Symbols"/>
    <w:rsid w:val="00915C4A"/>
    <w:rPr>
      <w:rFonts w:ascii="Wingdings" w:hAnsi="Wingdings"/>
    </w:rPr>
  </w:style>
  <w:style w:type="paragraph" w:customStyle="1" w:styleId="TableHeading">
    <w:name w:val="Table Heading"/>
    <w:basedOn w:val="HeadingBase"/>
    <w:rsid w:val="00915C4A"/>
    <w:pPr>
      <w:keepLines/>
      <w:pBdr>
        <w:bottom w:val="single" w:sz="6" w:space="1" w:color="918585"/>
      </w:pBdr>
      <w:spacing w:before="240"/>
    </w:pPr>
  </w:style>
  <w:style w:type="character" w:customStyle="1" w:styleId="HotSpot">
    <w:name w:val="HotSpot"/>
    <w:rsid w:val="00915C4A"/>
    <w:rPr>
      <w:color w:val="0033CC"/>
      <w:u w:val="none"/>
    </w:rPr>
  </w:style>
  <w:style w:type="paragraph" w:customStyle="1" w:styleId="BodyTextRight">
    <w:name w:val="Body Text Right"/>
    <w:basedOn w:val="BodyText"/>
    <w:rsid w:val="00915C4A"/>
    <w:pPr>
      <w:spacing w:before="0" w:after="0"/>
      <w:jc w:val="right"/>
    </w:pPr>
  </w:style>
  <w:style w:type="paragraph" w:styleId="Index3">
    <w:name w:val="index 3"/>
    <w:basedOn w:val="ListNumber2"/>
    <w:next w:val="Normal"/>
    <w:semiHidden/>
    <w:rsid w:val="00915C4A"/>
    <w:pPr>
      <w:numPr>
        <w:numId w:val="0"/>
      </w:numPr>
      <w:tabs>
        <w:tab w:val="right" w:leader="dot" w:pos="4176"/>
      </w:tabs>
    </w:pPr>
  </w:style>
  <w:style w:type="paragraph" w:styleId="ListNumber2">
    <w:name w:val="List Number 2"/>
    <w:basedOn w:val="List2"/>
    <w:rsid w:val="00915C4A"/>
    <w:pPr>
      <w:numPr>
        <w:numId w:val="9"/>
      </w:numPr>
      <w:tabs>
        <w:tab w:val="clear" w:pos="1060"/>
      </w:tabs>
    </w:pPr>
  </w:style>
  <w:style w:type="paragraph" w:customStyle="1" w:styleId="MarginNote">
    <w:name w:val="Margin Note"/>
    <w:basedOn w:val="BodyText"/>
    <w:rsid w:val="00915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C4A"/>
    <w:rPr>
      <w:sz w:val="32"/>
    </w:rPr>
  </w:style>
  <w:style w:type="paragraph" w:customStyle="1" w:styleId="HeadingProcedure">
    <w:name w:val="Heading Procedure"/>
    <w:basedOn w:val="HeadingBase"/>
    <w:next w:val="Normal"/>
    <w:rsid w:val="00915C4A"/>
    <w:pPr>
      <w:tabs>
        <w:tab w:val="left" w:pos="0"/>
      </w:tabs>
      <w:spacing w:before="120" w:after="60"/>
    </w:pPr>
    <w:rPr>
      <w:i/>
      <w:color w:val="918585"/>
      <w:sz w:val="22"/>
    </w:rPr>
  </w:style>
  <w:style w:type="paragraph" w:customStyle="1" w:styleId="TableBodyText">
    <w:name w:val="Table Body Text"/>
    <w:basedOn w:val="BodyText"/>
    <w:rsid w:val="00915C4A"/>
    <w:pPr>
      <w:spacing w:before="60" w:after="60"/>
    </w:pPr>
  </w:style>
  <w:style w:type="paragraph" w:styleId="ListContinue">
    <w:name w:val="List Continue"/>
    <w:basedOn w:val="List"/>
    <w:rsid w:val="00915C4A"/>
    <w:pPr>
      <w:ind w:firstLine="0"/>
    </w:pPr>
  </w:style>
  <w:style w:type="paragraph" w:customStyle="1" w:styleId="ListNote">
    <w:name w:val="List Note"/>
    <w:basedOn w:val="List"/>
    <w:rsid w:val="00915C4A"/>
    <w:pPr>
      <w:pBdr>
        <w:top w:val="single" w:sz="6" w:space="2" w:color="918585"/>
        <w:bottom w:val="single" w:sz="6" w:space="2" w:color="918585"/>
      </w:pBdr>
      <w:tabs>
        <w:tab w:val="left" w:pos="1021"/>
      </w:tabs>
      <w:ind w:firstLine="0"/>
    </w:pPr>
  </w:style>
  <w:style w:type="paragraph" w:customStyle="1" w:styleId="Warning">
    <w:name w:val="Warning"/>
    <w:basedOn w:val="BodyText"/>
    <w:rsid w:val="00915C4A"/>
    <w:pPr>
      <w:shd w:val="clear" w:color="auto" w:fill="D9D9D9"/>
      <w:tabs>
        <w:tab w:val="left" w:pos="992"/>
      </w:tabs>
      <w:ind w:left="119" w:right="119"/>
    </w:pPr>
    <w:rPr>
      <w:sz w:val="20"/>
    </w:rPr>
  </w:style>
  <w:style w:type="paragraph" w:customStyle="1" w:styleId="MarginIcons">
    <w:name w:val="Margin Icons"/>
    <w:basedOn w:val="BodyText"/>
    <w:rsid w:val="00915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C4A"/>
    <w:rPr>
      <w:rFonts w:ascii="Courier New" w:hAnsi="Courier New"/>
    </w:rPr>
  </w:style>
  <w:style w:type="paragraph" w:customStyle="1" w:styleId="NoteBullet">
    <w:name w:val="Note Bullet"/>
    <w:basedOn w:val="Note"/>
    <w:rsid w:val="00915C4A"/>
    <w:pPr>
      <w:tabs>
        <w:tab w:val="clear" w:pos="680"/>
      </w:tabs>
      <w:spacing w:before="60" w:after="60"/>
    </w:pPr>
  </w:style>
  <w:style w:type="paragraph" w:customStyle="1" w:styleId="SubHeading2">
    <w:name w:val="SubHeading2"/>
    <w:basedOn w:val="HeadingBase"/>
    <w:rsid w:val="00915C4A"/>
    <w:pPr>
      <w:spacing w:before="240" w:after="60"/>
    </w:pPr>
    <w:rPr>
      <w:sz w:val="20"/>
    </w:rPr>
  </w:style>
  <w:style w:type="paragraph" w:customStyle="1" w:styleId="SubHeading1">
    <w:name w:val="SubHeading1"/>
    <w:basedOn w:val="HeadingBase"/>
    <w:rsid w:val="00915C4A"/>
    <w:pPr>
      <w:spacing w:before="240" w:after="60"/>
    </w:pPr>
    <w:rPr>
      <w:color w:val="918585"/>
      <w:sz w:val="22"/>
    </w:rPr>
  </w:style>
  <w:style w:type="paragraph" w:customStyle="1" w:styleId="SideHeading">
    <w:name w:val="Side Heading"/>
    <w:basedOn w:val="HeadingBase"/>
    <w:rsid w:val="00915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C4A"/>
    <w:pPr>
      <w:tabs>
        <w:tab w:val="num" w:pos="360"/>
      </w:tabs>
    </w:pPr>
  </w:style>
  <w:style w:type="paragraph" w:styleId="PlainText">
    <w:name w:val="Plain Text"/>
    <w:basedOn w:val="Normal"/>
    <w:link w:val="PlainTextChar"/>
    <w:rsid w:val="00915C4A"/>
    <w:rPr>
      <w:sz w:val="20"/>
    </w:rPr>
  </w:style>
  <w:style w:type="character" w:customStyle="1" w:styleId="PlainTextChar">
    <w:name w:val="Plain Text Char"/>
    <w:basedOn w:val="DefaultParagraphFont"/>
    <w:link w:val="PlainText"/>
    <w:rsid w:val="00915C4A"/>
    <w:rPr>
      <w:rFonts w:ascii="Courier New" w:eastAsia="Times New Roman" w:hAnsi="Courier New" w:cs="Times New Roman"/>
      <w:sz w:val="20"/>
      <w:szCs w:val="20"/>
      <w:lang w:eastAsia="en-US"/>
    </w:rPr>
  </w:style>
  <w:style w:type="character" w:customStyle="1" w:styleId="MenuOption">
    <w:name w:val="Menu Option"/>
    <w:basedOn w:val="DefaultParagraphFont"/>
    <w:rsid w:val="00915C4A"/>
    <w:rPr>
      <w:b/>
      <w:smallCaps/>
    </w:rPr>
  </w:style>
  <w:style w:type="paragraph" w:customStyle="1" w:styleId="TableListNumber">
    <w:name w:val="Table List Number"/>
    <w:basedOn w:val="ListNumber"/>
    <w:rsid w:val="00915C4A"/>
    <w:pPr>
      <w:numPr>
        <w:numId w:val="0"/>
      </w:numPr>
    </w:pPr>
  </w:style>
  <w:style w:type="paragraph" w:styleId="TOC4">
    <w:name w:val="toc 4"/>
    <w:basedOn w:val="TOCBase"/>
    <w:next w:val="Normal"/>
    <w:semiHidden/>
    <w:rsid w:val="00915C4A"/>
    <w:pPr>
      <w:tabs>
        <w:tab w:val="right" w:leader="dot" w:pos="9071"/>
      </w:tabs>
      <w:ind w:left="1701"/>
    </w:pPr>
  </w:style>
  <w:style w:type="paragraph" w:customStyle="1" w:styleId="ListAlpha">
    <w:name w:val="List Alpha"/>
    <w:basedOn w:val="List"/>
    <w:rsid w:val="00915C4A"/>
    <w:pPr>
      <w:numPr>
        <w:numId w:val="8"/>
      </w:numPr>
    </w:pPr>
  </w:style>
  <w:style w:type="paragraph" w:customStyle="1" w:styleId="ListAlpha2">
    <w:name w:val="List Alpha 2"/>
    <w:basedOn w:val="List2"/>
    <w:rsid w:val="00915C4A"/>
    <w:pPr>
      <w:numPr>
        <w:numId w:val="7"/>
      </w:numPr>
    </w:pPr>
  </w:style>
  <w:style w:type="paragraph" w:styleId="List2">
    <w:name w:val="List 2"/>
    <w:basedOn w:val="BodyText"/>
    <w:rsid w:val="00915C4A"/>
    <w:pPr>
      <w:tabs>
        <w:tab w:val="left" w:pos="680"/>
      </w:tabs>
      <w:spacing w:before="60" w:after="60"/>
      <w:ind w:left="680" w:hanging="340"/>
    </w:pPr>
  </w:style>
  <w:style w:type="paragraph" w:styleId="List3">
    <w:name w:val="List 3"/>
    <w:basedOn w:val="BodyText"/>
    <w:rsid w:val="00915C4A"/>
    <w:pPr>
      <w:tabs>
        <w:tab w:val="left" w:pos="1021"/>
      </w:tabs>
      <w:spacing w:before="60" w:after="60"/>
      <w:ind w:left="1020" w:hanging="340"/>
    </w:pPr>
  </w:style>
  <w:style w:type="paragraph" w:styleId="List4">
    <w:name w:val="List 4"/>
    <w:basedOn w:val="BodyText"/>
    <w:rsid w:val="00915C4A"/>
    <w:pPr>
      <w:tabs>
        <w:tab w:val="left" w:pos="1361"/>
      </w:tabs>
      <w:spacing w:before="60" w:after="60"/>
      <w:ind w:left="1361" w:hanging="340"/>
    </w:pPr>
  </w:style>
  <w:style w:type="paragraph" w:styleId="List5">
    <w:name w:val="List 5"/>
    <w:basedOn w:val="BodyText"/>
    <w:rsid w:val="00915C4A"/>
    <w:pPr>
      <w:tabs>
        <w:tab w:val="left" w:pos="1701"/>
      </w:tabs>
      <w:spacing w:before="60" w:after="60"/>
      <w:ind w:left="1701" w:hanging="340"/>
    </w:pPr>
  </w:style>
  <w:style w:type="paragraph" w:styleId="ListBullet3">
    <w:name w:val="List Bullet 3"/>
    <w:basedOn w:val="List3"/>
    <w:rsid w:val="00915C4A"/>
    <w:pPr>
      <w:numPr>
        <w:numId w:val="14"/>
      </w:numPr>
      <w:tabs>
        <w:tab w:val="clear" w:pos="1021"/>
      </w:tabs>
      <w:ind w:left="1037" w:hanging="357"/>
    </w:pPr>
  </w:style>
  <w:style w:type="paragraph" w:styleId="ListBullet4">
    <w:name w:val="List Bullet 4"/>
    <w:basedOn w:val="List4"/>
    <w:rsid w:val="00915C4A"/>
    <w:pPr>
      <w:numPr>
        <w:numId w:val="2"/>
      </w:numPr>
      <w:tabs>
        <w:tab w:val="clear" w:pos="1361"/>
      </w:tabs>
    </w:pPr>
  </w:style>
  <w:style w:type="paragraph" w:styleId="ListBullet5">
    <w:name w:val="List Bullet 5"/>
    <w:basedOn w:val="List5"/>
    <w:rsid w:val="00915C4A"/>
    <w:pPr>
      <w:numPr>
        <w:numId w:val="3"/>
      </w:numPr>
    </w:pPr>
  </w:style>
  <w:style w:type="paragraph" w:styleId="ListContinue2">
    <w:name w:val="List Continue 2"/>
    <w:basedOn w:val="List2"/>
    <w:rsid w:val="00915C4A"/>
    <w:pPr>
      <w:ind w:firstLine="0"/>
    </w:pPr>
  </w:style>
  <w:style w:type="paragraph" w:styleId="ListContinue3">
    <w:name w:val="List Continue 3"/>
    <w:basedOn w:val="List3"/>
    <w:rsid w:val="00915C4A"/>
    <w:pPr>
      <w:ind w:left="1021" w:firstLine="0"/>
    </w:pPr>
  </w:style>
  <w:style w:type="paragraph" w:styleId="ListContinue4">
    <w:name w:val="List Continue 4"/>
    <w:basedOn w:val="List4"/>
    <w:rsid w:val="00915C4A"/>
    <w:pPr>
      <w:ind w:firstLine="0"/>
    </w:pPr>
  </w:style>
  <w:style w:type="paragraph" w:styleId="ListContinue5">
    <w:name w:val="List Continue 5"/>
    <w:basedOn w:val="List5"/>
    <w:rsid w:val="00915C4A"/>
    <w:pPr>
      <w:ind w:firstLine="0"/>
    </w:pPr>
  </w:style>
  <w:style w:type="paragraph" w:styleId="ListNumber3">
    <w:name w:val="List Number 3"/>
    <w:basedOn w:val="List3"/>
    <w:rsid w:val="00915C4A"/>
    <w:pPr>
      <w:numPr>
        <w:numId w:val="4"/>
      </w:numPr>
    </w:pPr>
  </w:style>
  <w:style w:type="paragraph" w:styleId="ListNumber4">
    <w:name w:val="List Number 4"/>
    <w:basedOn w:val="List4"/>
    <w:rsid w:val="00915C4A"/>
    <w:pPr>
      <w:numPr>
        <w:numId w:val="5"/>
      </w:numPr>
    </w:pPr>
  </w:style>
  <w:style w:type="paragraph" w:styleId="ListNumber5">
    <w:name w:val="List Number 5"/>
    <w:basedOn w:val="List5"/>
    <w:rsid w:val="00915C4A"/>
    <w:pPr>
      <w:numPr>
        <w:numId w:val="6"/>
      </w:numPr>
    </w:pPr>
  </w:style>
  <w:style w:type="paragraph" w:styleId="BlockText">
    <w:name w:val="Block Text"/>
    <w:basedOn w:val="Normal"/>
    <w:rsid w:val="00915C4A"/>
    <w:pPr>
      <w:spacing w:after="120"/>
      <w:ind w:left="1440" w:right="1440"/>
    </w:pPr>
  </w:style>
  <w:style w:type="character" w:customStyle="1" w:styleId="Subscript">
    <w:name w:val="Subscript"/>
    <w:basedOn w:val="DefaultParagraphFont"/>
    <w:rsid w:val="00915C4A"/>
    <w:rPr>
      <w:sz w:val="16"/>
      <w:vertAlign w:val="subscript"/>
    </w:rPr>
  </w:style>
  <w:style w:type="character" w:customStyle="1" w:styleId="Superscript">
    <w:name w:val="Superscript"/>
    <w:basedOn w:val="DefaultParagraphFont"/>
    <w:rsid w:val="00915C4A"/>
    <w:rPr>
      <w:sz w:val="16"/>
      <w:vertAlign w:val="superscript"/>
    </w:rPr>
  </w:style>
  <w:style w:type="character" w:customStyle="1" w:styleId="Symbols">
    <w:name w:val="Symbols"/>
    <w:basedOn w:val="DefaultParagraphFont"/>
    <w:rsid w:val="00915C4A"/>
    <w:rPr>
      <w:rFonts w:ascii="Symbol" w:hAnsi="Symbol"/>
    </w:rPr>
  </w:style>
  <w:style w:type="character" w:customStyle="1" w:styleId="MenuOptions">
    <w:name w:val="Menu Options"/>
    <w:basedOn w:val="DefaultParagraphFont"/>
    <w:rsid w:val="00915C4A"/>
    <w:rPr>
      <w:rFonts w:ascii="Arial Narrow" w:hAnsi="Arial Narrow"/>
      <w:smallCaps/>
    </w:rPr>
  </w:style>
  <w:style w:type="character" w:customStyle="1" w:styleId="Buttons">
    <w:name w:val="Buttons"/>
    <w:basedOn w:val="DefaultParagraphFont"/>
    <w:rsid w:val="00915C4A"/>
    <w:rPr>
      <w:b/>
    </w:rPr>
  </w:style>
  <w:style w:type="character" w:customStyle="1" w:styleId="Underlined">
    <w:name w:val="Underlined"/>
    <w:basedOn w:val="DefaultParagraphFont"/>
    <w:rsid w:val="00915C4A"/>
    <w:rPr>
      <w:u w:val="single"/>
    </w:rPr>
  </w:style>
  <w:style w:type="paragraph" w:customStyle="1" w:styleId="TableBodyTextRight">
    <w:name w:val="Table Body Text Right"/>
    <w:basedOn w:val="TableBodyText"/>
    <w:rsid w:val="00915C4A"/>
    <w:pPr>
      <w:widowControl w:val="0"/>
      <w:autoSpaceDE w:val="0"/>
      <w:autoSpaceDN w:val="0"/>
      <w:adjustRightInd w:val="0"/>
      <w:jc w:val="right"/>
    </w:pPr>
    <w:rPr>
      <w:rFonts w:cs="Arial"/>
      <w:szCs w:val="18"/>
    </w:rPr>
  </w:style>
  <w:style w:type="paragraph" w:customStyle="1" w:styleId="CopyrightText">
    <w:name w:val="Copyright Text"/>
    <w:basedOn w:val="BodyText"/>
    <w:rsid w:val="00915C4A"/>
    <w:rPr>
      <w:sz w:val="18"/>
    </w:rPr>
  </w:style>
  <w:style w:type="paragraph" w:customStyle="1" w:styleId="BodySmallRight">
    <w:name w:val="Body Small Right"/>
    <w:basedOn w:val="BodyTextRight"/>
    <w:rsid w:val="00915C4A"/>
    <w:rPr>
      <w:sz w:val="18"/>
      <w:szCs w:val="18"/>
    </w:rPr>
  </w:style>
  <w:style w:type="paragraph" w:customStyle="1" w:styleId="MarginEdition">
    <w:name w:val="Margin Edition"/>
    <w:basedOn w:val="MarginNote"/>
    <w:rsid w:val="00915C4A"/>
    <w:pPr>
      <w:spacing w:before="0" w:after="0"/>
    </w:pPr>
    <w:rPr>
      <w:rFonts w:ascii="Times New Roman" w:hAnsi="Times New Roman"/>
      <w:color w:val="999999"/>
    </w:rPr>
  </w:style>
  <w:style w:type="paragraph" w:customStyle="1" w:styleId="Spacer">
    <w:name w:val="Spacer"/>
    <w:basedOn w:val="Normal"/>
    <w:rsid w:val="00915C4A"/>
    <w:rPr>
      <w:sz w:val="2"/>
      <w:szCs w:val="2"/>
    </w:rPr>
  </w:style>
  <w:style w:type="character" w:customStyle="1" w:styleId="Small">
    <w:name w:val="Small"/>
    <w:basedOn w:val="DefaultParagraphFont"/>
    <w:rsid w:val="00915C4A"/>
    <w:rPr>
      <w:sz w:val="16"/>
    </w:rPr>
  </w:style>
  <w:style w:type="paragraph" w:customStyle="1" w:styleId="WideTable">
    <w:name w:val="Wide Table"/>
    <w:basedOn w:val="Normal"/>
    <w:rsid w:val="00915C4A"/>
    <w:pPr>
      <w:ind w:left="-1418"/>
    </w:pPr>
    <w:rPr>
      <w:sz w:val="2"/>
      <w:szCs w:val="2"/>
    </w:rPr>
  </w:style>
  <w:style w:type="character" w:styleId="PageNumber">
    <w:name w:val="page number"/>
    <w:basedOn w:val="DefaultParagraphFont"/>
    <w:rsid w:val="00915C4A"/>
  </w:style>
  <w:style w:type="paragraph" w:styleId="Quote">
    <w:name w:val="Quote"/>
    <w:basedOn w:val="Heading1"/>
    <w:link w:val="QuoteChar"/>
    <w:qFormat/>
    <w:rsid w:val="00915C4A"/>
    <w:rPr>
      <w:b w:val="0"/>
      <w:sz w:val="72"/>
      <w:szCs w:val="72"/>
      <w:lang w:val="en-NZ"/>
    </w:rPr>
  </w:style>
  <w:style w:type="character" w:customStyle="1" w:styleId="QuoteChar">
    <w:name w:val="Quote Char"/>
    <w:basedOn w:val="DefaultParagraphFont"/>
    <w:link w:val="Quote"/>
    <w:rsid w:val="00915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C4A"/>
    <w:pPr>
      <w:pageBreakBefore/>
    </w:pPr>
  </w:style>
  <w:style w:type="paragraph" w:customStyle="1" w:styleId="Border">
    <w:name w:val="Border"/>
    <w:basedOn w:val="Normal"/>
    <w:qFormat/>
    <w:rsid w:val="00915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C4A"/>
    <w:rPr>
      <w:b/>
      <w:bCs/>
      <w:i/>
      <w:iCs/>
      <w:color w:val="auto"/>
    </w:rPr>
  </w:style>
  <w:style w:type="paragraph" w:styleId="IntenseQuote">
    <w:name w:val="Intense Quote"/>
    <w:basedOn w:val="Normal"/>
    <w:next w:val="Normal"/>
    <w:link w:val="IntenseQuoteChar"/>
    <w:uiPriority w:val="30"/>
    <w:qFormat/>
    <w:rsid w:val="00915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C4A"/>
    <w:rPr>
      <w:smallCaps/>
      <w:color w:val="auto"/>
      <w:u w:val="single"/>
    </w:rPr>
  </w:style>
  <w:style w:type="character" w:styleId="IntenseReference">
    <w:name w:val="Intense Reference"/>
    <w:basedOn w:val="DefaultParagraphFont"/>
    <w:uiPriority w:val="32"/>
    <w:qFormat/>
    <w:rsid w:val="00915C4A"/>
    <w:rPr>
      <w:b/>
      <w:bCs/>
      <w:smallCaps/>
      <w:color w:val="auto"/>
      <w:spacing w:val="5"/>
      <w:u w:val="single"/>
    </w:rPr>
  </w:style>
  <w:style w:type="paragraph" w:customStyle="1" w:styleId="2ColumnHeading">
    <w:name w:val="2Column Heading"/>
    <w:basedOn w:val="BodyText"/>
    <w:qFormat/>
    <w:rsid w:val="00915C4A"/>
    <w:pPr>
      <w:spacing w:after="60"/>
      <w:ind w:left="-2268"/>
    </w:pPr>
    <w:rPr>
      <w:b/>
    </w:rPr>
  </w:style>
  <w:style w:type="paragraph" w:customStyle="1" w:styleId="Heading1TOC">
    <w:name w:val="Heading1 TOC"/>
    <w:basedOn w:val="Normal"/>
    <w:qFormat/>
    <w:rsid w:val="00915C4A"/>
    <w:pPr>
      <w:spacing w:before="240" w:after="120"/>
    </w:pPr>
    <w:rPr>
      <w:rFonts w:ascii="Times New Roman" w:hAnsi="Times New Roman"/>
      <w:b/>
      <w:sz w:val="32"/>
    </w:rPr>
  </w:style>
  <w:style w:type="paragraph" w:customStyle="1" w:styleId="Heading2TOC">
    <w:name w:val="Heading2 TOC"/>
    <w:basedOn w:val="Normal"/>
    <w:qFormat/>
    <w:rsid w:val="00915C4A"/>
    <w:pPr>
      <w:spacing w:before="240" w:after="60"/>
    </w:pPr>
    <w:rPr>
      <w:rFonts w:ascii="Times New Roman" w:hAnsi="Times New Roman"/>
      <w:b/>
      <w:sz w:val="28"/>
    </w:rPr>
  </w:style>
  <w:style w:type="character" w:customStyle="1" w:styleId="Underline">
    <w:name w:val="Underline"/>
    <w:basedOn w:val="DefaultParagraphFont"/>
    <w:qFormat/>
    <w:rsid w:val="00915C4A"/>
    <w:rPr>
      <w:u w:val="single"/>
    </w:rPr>
  </w:style>
  <w:style w:type="character" w:customStyle="1" w:styleId="BoldandItalics">
    <w:name w:val="Bold and Italics"/>
    <w:qFormat/>
    <w:rsid w:val="00915C4A"/>
    <w:rPr>
      <w:b/>
      <w:i/>
      <w:u w:val="none"/>
    </w:rPr>
  </w:style>
  <w:style w:type="paragraph" w:styleId="BalloonText">
    <w:name w:val="Balloon Text"/>
    <w:basedOn w:val="Normal"/>
    <w:link w:val="BalloonTextChar"/>
    <w:rsid w:val="00915C4A"/>
    <w:rPr>
      <w:rFonts w:ascii="Tahoma" w:hAnsi="Tahoma" w:cs="Tahoma"/>
      <w:sz w:val="16"/>
      <w:szCs w:val="16"/>
    </w:rPr>
  </w:style>
  <w:style w:type="character" w:customStyle="1" w:styleId="BalloonTextChar">
    <w:name w:val="Balloon Text Char"/>
    <w:basedOn w:val="DefaultParagraphFont"/>
    <w:link w:val="BalloonText"/>
    <w:rsid w:val="00915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C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5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C4A"/>
    <w:rPr>
      <w:b/>
      <w:color w:val="660033"/>
      <w:spacing w:val="0"/>
    </w:rPr>
  </w:style>
  <w:style w:type="paragraph" w:customStyle="1" w:styleId="Nameditemlist">
    <w:name w:val="Named item list"/>
    <w:basedOn w:val="BodyText"/>
    <w:qFormat/>
    <w:rsid w:val="00915C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3394</Characters>
  <Application>Microsoft Office Word</Application>
  <DocSecurity>0</DocSecurity>
  <Lines>132</Lines>
  <Paragraphs>66</Paragraphs>
  <ScaleCrop>false</ScaleCrop>
  <Company>Author-it Software Corporation Ltd.</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MARH002 Apply weather information when navigating inland waters as Master</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2016-02-24T03:50:00Z</dcterms:created>
  <dcterms:modified xsi:type="dcterms:W3CDTF">2016-02-24T03:50:00Z</dcterms:modified>
</cp:coreProperties>
</file>