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B8" w:rsidP="000D03B8">
      <w:pPr>
        <w:pStyle w:val="Title"/>
      </w:pPr>
      <w:r>
        <w:fldChar w:fldCharType="begin"/>
      </w:r>
      <w:r>
        <w:instrText xml:space="preserve"> TITLE   \* MERGEFORMAT </w:instrText>
      </w:r>
      <w:r>
        <w:fldChar w:fldCharType="separate"/>
      </w:r>
      <w:r>
        <w:t>Assessment Requirements for MARH001 Plan and navigate a passage for a vessel up to 12 metres</w:t>
      </w:r>
      <w:r>
        <w:fldChar w:fldCharType="end"/>
      </w:r>
    </w:p>
    <w:p w:rsidR="000D03B8" w:rsidP="000D03B8">
      <w:pPr>
        <w:pStyle w:val="Version"/>
        <w:sectPr w:rsidSect="00EA4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374" w:rsidP="00EA4374">
      <w:pPr>
        <w:pStyle w:val="SuperHeading"/>
      </w:pPr>
      <w:r w:rsidRPr="00EA4374">
        <w:t>Assessment Requirements for MARH001 Plan and navigate a passage for a vessel up to 12 metres</w:t>
      </w:r>
    </w:p>
    <w:p w:rsidR="00000000" w:rsidRPr="00EA4374" w:rsidP="00EA4374">
      <w:pPr>
        <w:pStyle w:val="Heading1"/>
      </w:pPr>
      <w:bookmarkStart w:id="1" w:name="O_597358"/>
      <w:bookmarkEnd w:id="1"/>
      <w:r w:rsidRPr="00EA4374">
        <w:t>Modification History</w:t>
      </w:r>
    </w:p>
    <w:p w:rsidR="00000000" w:rsidRPr="00EA4374" w:rsidP="00EA4374">
      <w:pPr>
        <w:pStyle w:val="BodyText"/>
      </w:pPr>
      <w:r w:rsidRPr="00EA4374">
        <w:t>Release 1. New unit of competency.</w:t>
      </w:r>
    </w:p>
    <w:p w:rsidR="00000000" w:rsidRPr="00EA4374" w:rsidP="00EA4374">
      <w:pPr>
        <w:pStyle w:val="AllowPageBreak"/>
      </w:pPr>
    </w:p>
    <w:p w:rsidR="00000000" w:rsidRPr="00EA4374" w:rsidP="00EA4374">
      <w:pPr>
        <w:pStyle w:val="Heading1"/>
      </w:pPr>
      <w:bookmarkStart w:id="2" w:name="O_597359"/>
      <w:bookmarkEnd w:id="2"/>
      <w:r w:rsidRPr="00EA4374">
        <w:t>Performance Evidence</w:t>
      </w:r>
    </w:p>
    <w:p w:rsidR="00000000" w:rsidRPr="00EA4374" w:rsidP="00EA4374">
      <w:pPr>
        <w:pStyle w:val="BodyText"/>
      </w:pPr>
      <w:r w:rsidRPr="00EA4374">
        <w:t>Evidence required to demonstrate competence in this unit must be relevant to and satisfy all of the requirements of the elements and performance criteria on at least one occasion and include:</w:t>
      </w:r>
    </w:p>
    <w:p w:rsidR="00000000" w:rsidRPr="00EA4374" w:rsidP="00EA4374">
      <w:pPr>
        <w:pStyle w:val="ListBullet"/>
      </w:pPr>
      <w:r w:rsidRPr="00EA4374">
        <w:t>applying International Regulations for Preventing Collisions at</w:t>
      </w:r>
      <w:r w:rsidRPr="00EA4374">
        <w:t xml:space="preserve"> Sea</w:t>
      </w:r>
    </w:p>
    <w:p w:rsidR="00000000" w:rsidRPr="00EA4374" w:rsidP="00EA4374">
      <w:pPr>
        <w:pStyle w:val="ListBullet"/>
      </w:pPr>
      <w:r w:rsidRPr="00EA4374">
        <w:t>applying weather information during passage planning and explaining expected weather patterns</w:t>
      </w:r>
    </w:p>
    <w:p w:rsidR="00000000" w:rsidRPr="00EA4374" w:rsidP="00EA4374">
      <w:pPr>
        <w:pStyle w:val="ListBullet"/>
      </w:pPr>
      <w:r w:rsidRPr="00EA4374">
        <w:t>correctly interpreting weather information received</w:t>
      </w:r>
    </w:p>
    <w:p w:rsidR="00000000" w:rsidRPr="00EA4374" w:rsidP="00EA4374">
      <w:pPr>
        <w:pStyle w:val="ListBullet"/>
      </w:pPr>
      <w:r w:rsidRPr="00EA4374">
        <w:t>establishing relationship between degrees and minutes of latitude, with nautical miles</w:t>
      </w:r>
    </w:p>
    <w:p w:rsidR="00000000" w:rsidRPr="00EA4374" w:rsidP="00EA4374">
      <w:pPr>
        <w:pStyle w:val="ListBullet"/>
      </w:pPr>
      <w:r w:rsidRPr="00EA4374">
        <w:t xml:space="preserve">explaining impact </w:t>
      </w:r>
      <w:r w:rsidRPr="00EA4374">
        <w:t>of tidal variation on chart depths</w:t>
      </w:r>
    </w:p>
    <w:p w:rsidR="00000000" w:rsidRPr="00EA4374" w:rsidP="00EA4374">
      <w:pPr>
        <w:pStyle w:val="ListBullet"/>
      </w:pPr>
      <w:r w:rsidRPr="00EA4374">
        <w:t>identifying and complying with all navigational buoys, marks and beacons</w:t>
      </w:r>
    </w:p>
    <w:p w:rsidR="00000000" w:rsidRPr="00EA4374" w:rsidP="00EA4374">
      <w:pPr>
        <w:pStyle w:val="ListBullet"/>
      </w:pPr>
      <w:r w:rsidRPr="00EA4374">
        <w:t>identifying and responding to relevant proximity alarms</w:t>
      </w:r>
    </w:p>
    <w:p w:rsidR="00000000" w:rsidRPr="00EA4374" w:rsidP="00EA4374">
      <w:pPr>
        <w:pStyle w:val="ListBullet"/>
      </w:pPr>
      <w:r w:rsidRPr="00EA4374">
        <w:t>identifying:</w:t>
      </w:r>
    </w:p>
    <w:p w:rsidR="00000000" w:rsidRPr="00EA4374" w:rsidP="00EA4374">
      <w:pPr>
        <w:pStyle w:val="ListBullet2"/>
      </w:pPr>
      <w:r w:rsidRPr="00EA4374">
        <w:t>courses to steer between turning points</w:t>
      </w:r>
    </w:p>
    <w:p w:rsidR="00000000" w:rsidRPr="00EA4374" w:rsidP="00EA4374">
      <w:pPr>
        <w:pStyle w:val="ListBullet2"/>
      </w:pPr>
      <w:r w:rsidRPr="00EA4374">
        <w:t>navigational hazards</w:t>
      </w:r>
    </w:p>
    <w:p w:rsidR="00000000" w:rsidRPr="00EA4374" w:rsidP="00EA4374">
      <w:pPr>
        <w:pStyle w:val="ListBullet2"/>
      </w:pPr>
      <w:r w:rsidRPr="00EA4374">
        <w:t>times and heights of high and low water from local tide tables</w:t>
      </w:r>
    </w:p>
    <w:p w:rsidR="00000000" w:rsidRPr="00EA4374" w:rsidP="00EA4374">
      <w:pPr>
        <w:pStyle w:val="ListBullet"/>
      </w:pPr>
      <w:r w:rsidRPr="00EA4374">
        <w:t>obtaining weather information applicable to an intended passage</w:t>
      </w:r>
    </w:p>
    <w:p w:rsidR="00000000" w:rsidRPr="00EA4374" w:rsidP="00EA4374">
      <w:pPr>
        <w:pStyle w:val="ListBullet"/>
      </w:pPr>
      <w:r w:rsidRPr="00EA4374">
        <w:t>plotting the position derived from global positioning system (GPS) and explaining the dangers of reliance on the use of GPS in c</w:t>
      </w:r>
      <w:r w:rsidRPr="00EA4374">
        <w:t>oastal areas</w:t>
      </w:r>
    </w:p>
    <w:p w:rsidR="00000000" w:rsidRPr="00EA4374" w:rsidP="00EA4374">
      <w:pPr>
        <w:pStyle w:val="ListBullet"/>
      </w:pPr>
      <w:r w:rsidRPr="00EA4374">
        <w:t>plotting visual bearings on a chart to derive a position</w:t>
      </w:r>
    </w:p>
    <w:p w:rsidR="00000000" w:rsidRPr="00EA4374" w:rsidP="00EA4374">
      <w:pPr>
        <w:pStyle w:val="ListBullet"/>
      </w:pPr>
      <w:r w:rsidRPr="00EA4374">
        <w:t>relating information in forecasts to conditions expected for small vessels</w:t>
      </w:r>
    </w:p>
    <w:p w:rsidR="00000000" w:rsidRPr="00EA4374" w:rsidP="00EA4374">
      <w:pPr>
        <w:pStyle w:val="ListBullet"/>
      </w:pPr>
      <w:r w:rsidRPr="00EA4374">
        <w:t>specifying fuel consumption and time at turning points</w:t>
      </w:r>
    </w:p>
    <w:p w:rsidR="00000000" w:rsidRPr="00EA4374" w:rsidP="00EA4374">
      <w:pPr>
        <w:pStyle w:val="ListBullet"/>
      </w:pPr>
      <w:r w:rsidRPr="00EA4374">
        <w:t>steering a pre-planned course.</w:t>
      </w:r>
    </w:p>
    <w:p w:rsidR="00000000" w:rsidRPr="00EA4374" w:rsidP="00EA4374">
      <w:pPr>
        <w:pStyle w:val="AllowPageBreak"/>
      </w:pPr>
    </w:p>
    <w:p w:rsidR="00000000" w:rsidRPr="00EA4374" w:rsidP="00EA4374">
      <w:pPr>
        <w:pStyle w:val="Heading1"/>
      </w:pPr>
      <w:bookmarkStart w:id="3" w:name="O_597360"/>
      <w:bookmarkEnd w:id="3"/>
      <w:r w:rsidRPr="00EA4374">
        <w:t>Knowledg</w:t>
      </w:r>
      <w:r w:rsidRPr="00EA4374">
        <w:t>e Evidence</w:t>
      </w:r>
    </w:p>
    <w:p w:rsidR="00000000" w:rsidRPr="00EA4374" w:rsidP="00EA4374">
      <w:pPr>
        <w:pStyle w:val="BodyText"/>
      </w:pPr>
      <w:r w:rsidRPr="00EA4374">
        <w:t>Evidence required to demonstrate competence in this unit must be relevant to and satisfy all of the requirements of the elements and performance criteria and include knowledge of:</w:t>
      </w:r>
    </w:p>
    <w:p w:rsidR="00000000" w:rsidRPr="00EA4374" w:rsidP="00EA4374">
      <w:pPr>
        <w:pStyle w:val="ListBullet"/>
      </w:pPr>
      <w:r w:rsidRPr="00EA4374">
        <w:t>action to be taken on receiving adverse weather report and on en</w:t>
      </w:r>
      <w:r w:rsidRPr="00EA4374">
        <w:t>countering heavy weather</w:t>
      </w:r>
    </w:p>
    <w:p w:rsidR="00000000" w:rsidRPr="00EA4374" w:rsidP="00EA4374">
      <w:pPr>
        <w:pStyle w:val="ListBullet"/>
      </w:pPr>
      <w:r w:rsidRPr="00EA4374">
        <w:t>appreciation of manoeuvring difficulties of larger vessels</w:t>
      </w:r>
    </w:p>
    <w:p w:rsidR="00000000" w:rsidRPr="00EA4374" w:rsidP="00EA4374">
      <w:pPr>
        <w:pStyle w:val="ListBullet"/>
      </w:pPr>
      <w:r w:rsidRPr="00EA4374">
        <w:t>basic information contained in a navigation chart</w:t>
      </w:r>
    </w:p>
    <w:p w:rsidR="00000000" w:rsidRPr="00EA4374" w:rsidP="00EA4374">
      <w:pPr>
        <w:pStyle w:val="ListBullet"/>
      </w:pPr>
      <w:r w:rsidRPr="00EA4374">
        <w:t>basic meteorological terms</w:t>
      </w:r>
    </w:p>
    <w:p w:rsidR="00000000" w:rsidRPr="00EA4374" w:rsidP="00EA4374">
      <w:pPr>
        <w:pStyle w:val="ListBullet"/>
      </w:pPr>
      <w:r w:rsidRPr="00EA4374">
        <w:t>basic pilotage techniques</w:t>
      </w:r>
    </w:p>
    <w:p w:rsidR="00000000" w:rsidRPr="00EA4374" w:rsidP="00EA4374">
      <w:pPr>
        <w:pStyle w:val="ListBullet"/>
      </w:pPr>
      <w:r w:rsidRPr="00EA4374">
        <w:t>chart information (symbols and abbreviations)</w:t>
      </w:r>
    </w:p>
    <w:p w:rsidR="00000000" w:rsidRPr="00EA4374" w:rsidP="00EA4374">
      <w:pPr>
        <w:pStyle w:val="ListBullet"/>
      </w:pPr>
      <w:r w:rsidRPr="00EA4374">
        <w:t>coastal features</w:t>
      </w:r>
    </w:p>
    <w:p w:rsidR="00000000" w:rsidRPr="00EA4374" w:rsidP="00EA4374">
      <w:pPr>
        <w:pStyle w:val="ListBullet"/>
      </w:pPr>
      <w:r w:rsidRPr="00EA4374">
        <w:t>cyclonic and storm development</w:t>
      </w:r>
    </w:p>
    <w:p w:rsidR="00000000" w:rsidRPr="00EA4374" w:rsidP="00EA4374">
      <w:pPr>
        <w:pStyle w:val="ListBullet"/>
      </w:pPr>
      <w:r w:rsidRPr="00EA4374">
        <w:t>dangers to navigation</w:t>
      </w:r>
    </w:p>
    <w:p w:rsidR="00000000" w:rsidRPr="00EA4374" w:rsidP="00EA4374">
      <w:pPr>
        <w:pStyle w:val="ListBullet"/>
      </w:pPr>
      <w:r w:rsidRPr="00EA4374">
        <w:t>electronic aids and their limitations including sourcing and applying chart corrections</w:t>
      </w:r>
    </w:p>
    <w:p w:rsidR="00000000" w:rsidRPr="00EA4374" w:rsidP="00EA4374">
      <w:pPr>
        <w:pStyle w:val="ListBullet"/>
      </w:pPr>
      <w:r w:rsidRPr="00EA4374">
        <w:t>local weather patterns including features on a synoptic weather chart</w:t>
      </w:r>
    </w:p>
    <w:p w:rsidR="00000000" w:rsidRPr="00EA4374" w:rsidP="00EA4374">
      <w:pPr>
        <w:pStyle w:val="ListBullet"/>
      </w:pPr>
      <w:r w:rsidRPr="00EA4374">
        <w:t>propulsion equipment</w:t>
      </w:r>
    </w:p>
    <w:p w:rsidR="00000000" w:rsidRPr="00EA4374" w:rsidP="00EA4374">
      <w:pPr>
        <w:pStyle w:val="ListBullet"/>
      </w:pPr>
      <w:r w:rsidRPr="00EA4374">
        <w:t xml:space="preserve">radio equipment </w:t>
      </w:r>
    </w:p>
    <w:p w:rsidR="00000000" w:rsidRPr="00EA4374" w:rsidP="00EA4374">
      <w:pPr>
        <w:pStyle w:val="ListBullet"/>
      </w:pPr>
      <w:r w:rsidRPr="00EA4374">
        <w:t>sources</w:t>
      </w:r>
      <w:r w:rsidRPr="00EA4374">
        <w:t xml:space="preserve"> of weather reports and warnings</w:t>
      </w:r>
    </w:p>
    <w:p w:rsidR="00000000" w:rsidRPr="00EA4374" w:rsidP="00EA4374">
      <w:pPr>
        <w:pStyle w:val="ListBullet"/>
      </w:pPr>
      <w:r w:rsidRPr="00EA4374">
        <w:t>speed, distance and time calculations</w:t>
      </w:r>
    </w:p>
    <w:p w:rsidR="00000000" w:rsidRPr="00EA4374" w:rsidP="00EA4374">
      <w:pPr>
        <w:pStyle w:val="ListBullet"/>
      </w:pPr>
      <w:r w:rsidRPr="00EA4374">
        <w:t>types of reports available</w:t>
      </w:r>
    </w:p>
    <w:p w:rsidR="00000000" w:rsidRPr="00EA4374" w:rsidP="00EA4374">
      <w:pPr>
        <w:pStyle w:val="ListBullet"/>
      </w:pPr>
      <w:r w:rsidRPr="00EA4374">
        <w:t>use of a compass and compass errors</w:t>
      </w:r>
    </w:p>
    <w:p w:rsidR="00000000" w:rsidRPr="00EA4374" w:rsidP="00EA4374">
      <w:pPr>
        <w:pStyle w:val="ListBullet"/>
      </w:pPr>
      <w:r w:rsidRPr="00EA4374">
        <w:t>use of local tide tables</w:t>
      </w:r>
    </w:p>
    <w:p w:rsidR="00000000" w:rsidRPr="00EA4374" w:rsidP="00EA4374">
      <w:pPr>
        <w:pStyle w:val="ListBullet"/>
      </w:pPr>
      <w:r w:rsidRPr="00EA4374">
        <w:t>work health and safety (WHS)/occupational health and safety (OHS) requirements and work practices</w:t>
      </w:r>
      <w:r w:rsidRPr="00EA4374">
        <w:t>.</w:t>
      </w:r>
    </w:p>
    <w:p w:rsidR="00000000" w:rsidRPr="00EA4374" w:rsidP="00EA4374">
      <w:pPr>
        <w:pStyle w:val="AllowPageBreak"/>
      </w:pPr>
    </w:p>
    <w:p w:rsidR="00000000" w:rsidRPr="00EA4374" w:rsidP="00EA4374">
      <w:pPr>
        <w:pStyle w:val="Heading1"/>
      </w:pPr>
      <w:bookmarkStart w:id="4" w:name="O_597361"/>
      <w:bookmarkEnd w:id="4"/>
      <w:r w:rsidRPr="00EA4374">
        <w:t>Assessment Conditions</w:t>
      </w:r>
    </w:p>
    <w:p w:rsidR="00000000" w:rsidRPr="00EA4374" w:rsidP="00EA4374">
      <w:pPr>
        <w:pStyle w:val="BodyText"/>
      </w:pPr>
      <w:r w:rsidRPr="00EA4374">
        <w:t>Assessors must satisfy National Vocational Education and Training Regulator (NVR)/Australian Quality Training Framework (AQTF) assessor requirements.</w:t>
      </w:r>
    </w:p>
    <w:p w:rsidR="00000000" w:rsidRPr="00EA4374" w:rsidP="00EA4374">
      <w:pPr>
        <w:pStyle w:val="BodyText"/>
      </w:pPr>
    </w:p>
    <w:p w:rsidR="00000000" w:rsidRPr="00EA4374" w:rsidP="00EA4374">
      <w:pPr>
        <w:pStyle w:val="BodyText"/>
      </w:pPr>
      <w:r w:rsidRPr="00EA4374">
        <w:t>Assessment must occur in workplace operational situations where it is appropriate to do so; where this is not appropriate, assessment must occur in simulated workplace operational situations that reflect workplace conditions.</w:t>
      </w:r>
    </w:p>
    <w:p w:rsidR="00000000" w:rsidRPr="00EA4374" w:rsidP="00EA4374">
      <w:pPr>
        <w:pStyle w:val="BodyText"/>
      </w:pPr>
    </w:p>
    <w:p w:rsidR="00000000" w:rsidRPr="00EA4374" w:rsidP="00EA4374">
      <w:pPr>
        <w:pStyle w:val="BodyText"/>
      </w:pPr>
      <w:r w:rsidRPr="00EA4374">
        <w:t>(NOTE: simulator is only appr</w:t>
      </w:r>
      <w:r w:rsidRPr="00EA4374">
        <w:t>opriate for planning and navigation; simulator IS NOT appropriate for vessel handling.)</w:t>
      </w:r>
    </w:p>
    <w:p w:rsidR="00000000" w:rsidRPr="00EA4374" w:rsidP="00EA4374">
      <w:pPr>
        <w:pStyle w:val="BodyText"/>
      </w:pPr>
    </w:p>
    <w:p w:rsidR="00000000" w:rsidRPr="00EA4374" w:rsidP="00EA4374">
      <w:pPr>
        <w:pStyle w:val="BodyText"/>
      </w:pPr>
      <w:r w:rsidRPr="00EA4374">
        <w:t>Assessment processes and techniques must be appropriate to the language, literacy and numeracy requirements of the work being performed and the needs of the candidate.</w:t>
      </w:r>
    </w:p>
    <w:p w:rsidR="00000000" w:rsidRPr="00EA4374" w:rsidP="00EA4374">
      <w:pPr>
        <w:pStyle w:val="BodyText"/>
      </w:pPr>
    </w:p>
    <w:p w:rsidR="00000000" w:rsidRPr="00EA4374" w:rsidP="00EA4374">
      <w:pPr>
        <w:pStyle w:val="BodyText"/>
      </w:pPr>
      <w:r w:rsidRPr="00EA4374">
        <w:t>Resources for assessment must include access to:</w:t>
      </w:r>
    </w:p>
    <w:p w:rsidR="00000000" w:rsidRPr="00EA4374" w:rsidP="00EA4374">
      <w:pPr>
        <w:pStyle w:val="ListBullet"/>
      </w:pPr>
      <w:r w:rsidRPr="00EA4374">
        <w:t>tools, equipment, machinery, materials and personal protective equipment currently used in industry</w:t>
      </w:r>
    </w:p>
    <w:p w:rsidR="00000000" w:rsidRPr="00EA4374" w:rsidP="00EA4374">
      <w:pPr>
        <w:pStyle w:val="ListBullet"/>
      </w:pPr>
      <w:r w:rsidRPr="00EA4374">
        <w:t>applicable documentation such as legislation, regulations, codes of practice, workplace procedures and o</w:t>
      </w:r>
      <w:r w:rsidRPr="00EA4374">
        <w:t xml:space="preserve">perational manuals </w:t>
      </w:r>
    </w:p>
    <w:p w:rsidR="00000000" w:rsidRPr="00EA4374" w:rsidP="00EA4374">
      <w:pPr>
        <w:pStyle w:val="ListBullet"/>
      </w:pPr>
      <w:r w:rsidRPr="00EA4374">
        <w:t>range of relevant exercises, case studies and/or simulations.</w:t>
      </w:r>
    </w:p>
    <w:p w:rsidR="00000000" w:rsidRPr="00EA4374" w:rsidP="00EA4374">
      <w:pPr>
        <w:pStyle w:val="AllowPageBreak"/>
      </w:pPr>
    </w:p>
    <w:p w:rsidR="00000000" w:rsidRPr="00EA4374" w:rsidP="00EA4374">
      <w:pPr>
        <w:pStyle w:val="Heading1"/>
      </w:pPr>
      <w:bookmarkStart w:id="5" w:name="O_597364"/>
      <w:bookmarkEnd w:id="5"/>
      <w:r w:rsidRPr="00EA4374">
        <w:t>Links</w:t>
      </w:r>
    </w:p>
    <w:p w:rsidR="00000000" w:rsidRPr="00EA4374" w:rsidP="00EA4374">
      <w:pPr>
        <w:pStyle w:val="BodyText"/>
      </w:pPr>
      <w:r w:rsidRPr="00EA4374">
        <w:t>MAR Maritime Training Package Companion Volume Implementation Guide at: - http://companion_volumes.vetnet.education.gov.au/Pages/TrainingPackage.aspx?p</w:t>
      </w:r>
      <w:r w:rsidRPr="00EA4374">
        <w:t>id=22</w:t>
      </w:r>
    </w:p>
    <w:p w:rsidR="00000000" w:rsidRPr="00EA4374" w:rsidP="00EA4374"/>
    <w:sectPr w:rsidSect="00EA4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rsidRPr="000D03B8" w:rsidP="000D03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B8" w:rsidP="00EA4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03B8" w:rsidP="00EA437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03B8" w:rsidP="00EA4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rsidRPr="000D03B8" w:rsidP="000D03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B8" w:rsidRPr="002D2AF8" w:rsidP="00EA4374">
    <w:pPr>
      <w:pStyle w:val="Header"/>
      <w:framePr w:wrap="around"/>
    </w:pPr>
    <w:r>
      <w:fldChar w:fldCharType="begin"/>
    </w:r>
    <w:r>
      <w:instrText xml:space="preserve"> TITLE   \* MERGEFORMAT </w:instrText>
    </w:r>
    <w:r>
      <w:fldChar w:fldCharType="separate"/>
    </w:r>
    <w:r>
      <w:t>Assessment Requirements for MARH001 Plan and navigate a passage for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D03B8" w:rsidP="00EA4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E8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26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8A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374"/>
    <w:pPr>
      <w:spacing w:before="360" w:after="60"/>
      <w:outlineLvl w:val="0"/>
    </w:pPr>
    <w:rPr>
      <w:sz w:val="32"/>
    </w:rPr>
  </w:style>
  <w:style w:type="paragraph" w:styleId="Heading2">
    <w:name w:val="heading 2"/>
    <w:basedOn w:val="HeadingBase"/>
    <w:next w:val="BodyText"/>
    <w:link w:val="Heading2Char"/>
    <w:qFormat/>
    <w:rsid w:val="00EA4374"/>
    <w:pPr>
      <w:keepLines/>
      <w:spacing w:before="240" w:after="120"/>
      <w:outlineLvl w:val="1"/>
    </w:pPr>
    <w:rPr>
      <w:sz w:val="28"/>
      <w:szCs w:val="40"/>
    </w:rPr>
  </w:style>
  <w:style w:type="paragraph" w:styleId="Heading3">
    <w:name w:val="heading 3"/>
    <w:basedOn w:val="HeadingBase"/>
    <w:next w:val="BodyText"/>
    <w:link w:val="Heading3Char"/>
    <w:qFormat/>
    <w:rsid w:val="00EA4374"/>
    <w:pPr>
      <w:spacing w:before="180" w:after="120"/>
      <w:outlineLvl w:val="2"/>
    </w:pPr>
    <w:rPr>
      <w:spacing w:val="-10"/>
      <w:kern w:val="32"/>
    </w:rPr>
  </w:style>
  <w:style w:type="paragraph" w:styleId="Heading4">
    <w:name w:val="heading 4"/>
    <w:basedOn w:val="HeadingBase"/>
    <w:next w:val="BodyText"/>
    <w:link w:val="Heading4Char"/>
    <w:qFormat/>
    <w:rsid w:val="00EA4374"/>
    <w:pPr>
      <w:spacing w:before="160" w:after="120"/>
      <w:outlineLvl w:val="3"/>
    </w:pPr>
    <w:rPr>
      <w:sz w:val="22"/>
    </w:rPr>
  </w:style>
  <w:style w:type="paragraph" w:styleId="Heading5">
    <w:name w:val="heading 5"/>
    <w:basedOn w:val="HeadingBase"/>
    <w:next w:val="Normal"/>
    <w:link w:val="Heading5Char"/>
    <w:qFormat/>
    <w:rsid w:val="00EA4374"/>
    <w:pPr>
      <w:spacing w:before="80"/>
      <w:outlineLvl w:val="4"/>
    </w:pPr>
    <w:rPr>
      <w:color w:val="918585"/>
      <w:sz w:val="20"/>
    </w:rPr>
  </w:style>
  <w:style w:type="paragraph" w:styleId="Heading6">
    <w:name w:val="heading 6"/>
    <w:basedOn w:val="HeadingBase"/>
    <w:next w:val="Normal"/>
    <w:link w:val="Heading6Char"/>
    <w:qFormat/>
    <w:rsid w:val="00EA4374"/>
    <w:pPr>
      <w:spacing w:before="60"/>
      <w:outlineLvl w:val="5"/>
    </w:pPr>
    <w:rPr>
      <w:color w:val="918585"/>
      <w:sz w:val="20"/>
    </w:rPr>
  </w:style>
  <w:style w:type="paragraph" w:styleId="Heading7">
    <w:name w:val="heading 7"/>
    <w:basedOn w:val="Normal"/>
    <w:next w:val="Normal"/>
    <w:link w:val="Heading7Char"/>
    <w:qFormat/>
    <w:rsid w:val="00EA4374"/>
    <w:pPr>
      <w:ind w:left="720"/>
      <w:outlineLvl w:val="6"/>
    </w:pPr>
    <w:rPr>
      <w:i/>
    </w:rPr>
  </w:style>
  <w:style w:type="paragraph" w:styleId="Heading8">
    <w:name w:val="heading 8"/>
    <w:basedOn w:val="Normal"/>
    <w:next w:val="Normal"/>
    <w:link w:val="Heading8Char"/>
    <w:qFormat/>
    <w:rsid w:val="00EA4374"/>
    <w:pPr>
      <w:ind w:left="720"/>
      <w:outlineLvl w:val="7"/>
    </w:pPr>
    <w:rPr>
      <w:i/>
    </w:rPr>
  </w:style>
  <w:style w:type="paragraph" w:styleId="Heading9">
    <w:name w:val="heading 9"/>
    <w:basedOn w:val="Normal"/>
    <w:next w:val="Normal"/>
    <w:link w:val="Heading9Char"/>
    <w:qFormat/>
    <w:rsid w:val="00EA4374"/>
    <w:pPr>
      <w:ind w:left="720"/>
      <w:outlineLvl w:val="8"/>
    </w:pPr>
    <w:rPr>
      <w:i/>
    </w:rPr>
  </w:style>
  <w:style w:type="character" w:default="1" w:styleId="DefaultParagraphFont">
    <w:name w:val="Default Paragraph Font"/>
    <w:uiPriority w:val="1"/>
    <w:unhideWhenUsed/>
    <w:rsid w:val="00EA4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374"/>
  </w:style>
  <w:style w:type="character" w:customStyle="1" w:styleId="Heading1Char">
    <w:name w:val="Heading 1 Char"/>
    <w:basedOn w:val="DefaultParagraphFont"/>
    <w:link w:val="Heading1"/>
    <w:rsid w:val="00EA4374"/>
    <w:rPr>
      <w:rFonts w:ascii="Times New Roman" w:eastAsia="Times New Roman" w:hAnsi="Times New Roman" w:cs="Times New Roman"/>
      <w:b/>
      <w:sz w:val="32"/>
      <w:szCs w:val="20"/>
      <w:lang w:eastAsia="en-US"/>
    </w:rPr>
  </w:style>
  <w:style w:type="paragraph" w:styleId="BodyText">
    <w:name w:val="Body Text"/>
    <w:basedOn w:val="Normal"/>
    <w:link w:val="BodyTextChar"/>
    <w:rsid w:val="00EA4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374"/>
    <w:rPr>
      <w:rFonts w:ascii="Times New Roman" w:eastAsia="Times New Roman" w:hAnsi="Times New Roman" w:cs="Times New Roman"/>
      <w:sz w:val="24"/>
      <w:lang w:eastAsia="en-US"/>
    </w:rPr>
  </w:style>
  <w:style w:type="paragraph" w:styleId="ListBullet">
    <w:name w:val="List Bullet"/>
    <w:basedOn w:val="List"/>
    <w:rsid w:val="00EA4374"/>
    <w:pPr>
      <w:numPr>
        <w:numId w:val="13"/>
      </w:numPr>
      <w:tabs>
        <w:tab w:val="clear" w:pos="340"/>
      </w:tabs>
      <w:spacing w:before="40" w:after="40"/>
    </w:pPr>
  </w:style>
  <w:style w:type="paragraph" w:styleId="ListBullet2">
    <w:name w:val="List Bullet 2"/>
    <w:basedOn w:val="List2"/>
    <w:rsid w:val="00EA4374"/>
    <w:pPr>
      <w:numPr>
        <w:numId w:val="14"/>
      </w:numPr>
      <w:tabs>
        <w:tab w:val="clear" w:pos="680"/>
      </w:tabs>
    </w:pPr>
  </w:style>
  <w:style w:type="paragraph" w:customStyle="1" w:styleId="SuperHeading">
    <w:name w:val="SuperHeading"/>
    <w:basedOn w:val="Normal"/>
    <w:rsid w:val="00EA4374"/>
    <w:pPr>
      <w:spacing w:before="240" w:after="120"/>
      <w:outlineLvl w:val="0"/>
    </w:pPr>
    <w:rPr>
      <w:rFonts w:ascii="Times New Roman" w:hAnsi="Times New Roman"/>
      <w:b/>
      <w:sz w:val="32"/>
    </w:rPr>
  </w:style>
  <w:style w:type="paragraph" w:customStyle="1" w:styleId="AllowPageBreak">
    <w:name w:val="AllowPageBreak"/>
    <w:rsid w:val="00EA4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374"/>
    <w:rPr>
      <w:rFonts w:ascii="Courier New" w:eastAsia="Times New Roman" w:hAnsi="Courier New" w:cs="Times New Roman"/>
      <w:i/>
      <w:szCs w:val="20"/>
      <w:lang w:eastAsia="en-US"/>
    </w:rPr>
  </w:style>
  <w:style w:type="paragraph" w:customStyle="1" w:styleId="HeadingBase">
    <w:name w:val="Heading Base"/>
    <w:rsid w:val="00EA4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374"/>
    <w:pPr>
      <w:tabs>
        <w:tab w:val="right" w:leader="dot" w:pos="9072"/>
      </w:tabs>
      <w:ind w:left="567"/>
    </w:pPr>
    <w:rPr>
      <w:szCs w:val="22"/>
    </w:rPr>
  </w:style>
  <w:style w:type="paragraph" w:customStyle="1" w:styleId="TOCBase">
    <w:name w:val="TOC Base"/>
    <w:rsid w:val="00EA4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374"/>
    <w:pPr>
      <w:tabs>
        <w:tab w:val="right" w:leader="dot" w:pos="9072"/>
      </w:tabs>
      <w:spacing w:before="40" w:after="40"/>
      <w:ind w:left="284"/>
    </w:pPr>
    <w:rPr>
      <w:rFonts w:ascii="Times New Roman" w:hAnsi="Times New Roman"/>
    </w:rPr>
  </w:style>
  <w:style w:type="paragraph" w:styleId="TOC1">
    <w:name w:val="toc 1"/>
    <w:basedOn w:val="TOCBase"/>
    <w:next w:val="Normal"/>
    <w:rsid w:val="00EA4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374"/>
    <w:rPr>
      <w:rFonts w:ascii="Times New Roman" w:eastAsia="Times New Roman" w:hAnsi="Times New Roman" w:cs="Times New Roman"/>
      <w:sz w:val="16"/>
      <w:lang w:eastAsia="en-US"/>
    </w:rPr>
  </w:style>
  <w:style w:type="paragraph" w:styleId="Title">
    <w:name w:val="Title"/>
    <w:basedOn w:val="HeadingBase"/>
    <w:link w:val="TitleChar"/>
    <w:qFormat/>
    <w:rsid w:val="00EA4374"/>
    <w:pPr>
      <w:spacing w:before="5040"/>
      <w:jc w:val="center"/>
    </w:pPr>
    <w:rPr>
      <w:sz w:val="48"/>
      <w:szCs w:val="72"/>
      <w:lang w:val="en-US"/>
    </w:rPr>
  </w:style>
  <w:style w:type="character" w:customStyle="1" w:styleId="TitleChar">
    <w:name w:val="Title Char"/>
    <w:basedOn w:val="DefaultParagraphFont"/>
    <w:link w:val="Title"/>
    <w:rsid w:val="00EA4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374"/>
    <w:pPr>
      <w:tabs>
        <w:tab w:val="left" w:pos="3600"/>
        <w:tab w:val="left" w:pos="3958"/>
      </w:tabs>
    </w:pPr>
  </w:style>
  <w:style w:type="paragraph" w:styleId="List">
    <w:name w:val="List"/>
    <w:basedOn w:val="BodyText"/>
    <w:next w:val="BodyText"/>
    <w:rsid w:val="00EA4374"/>
    <w:pPr>
      <w:tabs>
        <w:tab w:val="left" w:pos="340"/>
      </w:tabs>
      <w:spacing w:before="60" w:after="60"/>
      <w:ind w:left="340" w:hanging="340"/>
    </w:pPr>
  </w:style>
  <w:style w:type="paragraph" w:customStyle="1" w:styleId="Note">
    <w:name w:val="Note"/>
    <w:basedOn w:val="BodyText"/>
    <w:rsid w:val="00EA43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4374"/>
    <w:rPr>
      <w:b/>
      <w:spacing w:val="0"/>
    </w:rPr>
  </w:style>
  <w:style w:type="paragraph" w:customStyle="1" w:styleId="SuperTitle">
    <w:name w:val="SuperTitle"/>
    <w:basedOn w:val="Title"/>
    <w:rsid w:val="00EA4374"/>
    <w:pPr>
      <w:framePr w:wrap="auto" w:hAnchor="text" w:y="6049"/>
    </w:pPr>
    <w:rPr>
      <w:color w:val="000000"/>
      <w:sz w:val="40"/>
    </w:rPr>
  </w:style>
  <w:style w:type="paragraph" w:customStyle="1" w:styleId="TOCTitle">
    <w:name w:val="TOCTitle"/>
    <w:basedOn w:val="Heading1"/>
    <w:rsid w:val="00EA4374"/>
    <w:pPr>
      <w:spacing w:after="240"/>
      <w:jc w:val="center"/>
      <w:outlineLvl w:val="9"/>
    </w:pPr>
    <w:rPr>
      <w:caps/>
    </w:rPr>
  </w:style>
  <w:style w:type="paragraph" w:customStyle="1" w:styleId="Version">
    <w:name w:val="Version"/>
    <w:rsid w:val="00EA4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374"/>
    <w:pPr>
      <w:keepNext w:val="0"/>
      <w:tabs>
        <w:tab w:val="right" w:pos="4176"/>
      </w:tabs>
      <w:ind w:left="198" w:hanging="198"/>
    </w:pPr>
    <w:rPr>
      <w:rFonts w:ascii="Garamond" w:hAnsi="Garamond"/>
    </w:rPr>
  </w:style>
  <w:style w:type="paragraph" w:styleId="IndexHeading">
    <w:name w:val="index heading"/>
    <w:basedOn w:val="Normal"/>
    <w:next w:val="Index1"/>
    <w:semiHidden/>
    <w:rsid w:val="00EA4374"/>
    <w:pPr>
      <w:spacing w:before="120" w:after="120"/>
    </w:pPr>
    <w:rPr>
      <w:rFonts w:ascii="Arial" w:hAnsi="Arial"/>
      <w:b/>
      <w:color w:val="918585"/>
      <w:sz w:val="24"/>
    </w:rPr>
  </w:style>
  <w:style w:type="paragraph" w:styleId="Header">
    <w:name w:val="header"/>
    <w:basedOn w:val="Normal"/>
    <w:link w:val="HeaderChar"/>
    <w:rsid w:val="00EA4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374"/>
    <w:rPr>
      <w:rFonts w:ascii="Times New Roman" w:eastAsia="Times New Roman" w:hAnsi="Times New Roman" w:cs="Times New Roman"/>
      <w:sz w:val="16"/>
      <w:szCs w:val="20"/>
      <w:lang w:val="en-GB" w:eastAsia="en-US"/>
    </w:rPr>
  </w:style>
  <w:style w:type="paragraph" w:customStyle="1" w:styleId="Chapter">
    <w:name w:val="Chapter"/>
    <w:basedOn w:val="Normal"/>
    <w:rsid w:val="00EA4374"/>
    <w:pPr>
      <w:spacing w:before="240"/>
    </w:pPr>
    <w:rPr>
      <w:rFonts w:ascii="Times New Roman" w:hAnsi="Times New Roman"/>
      <w:smallCaps/>
      <w:spacing w:val="80"/>
      <w:sz w:val="28"/>
    </w:rPr>
  </w:style>
  <w:style w:type="paragraph" w:customStyle="1" w:styleId="InChapter">
    <w:name w:val="InChapter"/>
    <w:basedOn w:val="Heading3"/>
    <w:rsid w:val="00EA4374"/>
    <w:pPr>
      <w:spacing w:after="240"/>
      <w:outlineLvl w:val="9"/>
    </w:pPr>
    <w:rPr>
      <w:noProof/>
    </w:rPr>
  </w:style>
  <w:style w:type="paragraph" w:styleId="Index2">
    <w:name w:val="index 2"/>
    <w:basedOn w:val="Normal"/>
    <w:next w:val="Normal"/>
    <w:semiHidden/>
    <w:rsid w:val="00EA4374"/>
    <w:pPr>
      <w:tabs>
        <w:tab w:val="right" w:pos="4176"/>
      </w:tabs>
      <w:ind w:left="568" w:hanging="284"/>
    </w:pPr>
    <w:rPr>
      <w:rFonts w:ascii="Garamond" w:hAnsi="Garamond"/>
    </w:rPr>
  </w:style>
  <w:style w:type="paragraph" w:customStyle="1" w:styleId="Byline">
    <w:name w:val="Byline"/>
    <w:rsid w:val="00EA4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374"/>
    <w:pPr>
      <w:tabs>
        <w:tab w:val="clear" w:pos="3600"/>
        <w:tab w:val="clear" w:pos="3958"/>
      </w:tabs>
      <w:jc w:val="right"/>
    </w:pPr>
  </w:style>
  <w:style w:type="character" w:styleId="Emphasis">
    <w:name w:val="Emphasis"/>
    <w:basedOn w:val="DefaultParagraphFont"/>
    <w:qFormat/>
    <w:rsid w:val="00EA4374"/>
    <w:rPr>
      <w:i/>
    </w:rPr>
  </w:style>
  <w:style w:type="paragraph" w:styleId="Caption">
    <w:name w:val="caption"/>
    <w:basedOn w:val="BodyText"/>
    <w:next w:val="Normal"/>
    <w:qFormat/>
    <w:rsid w:val="00EA4374"/>
    <w:pPr>
      <w:framePr w:w="2268" w:hSpace="181" w:vSpace="181" w:wrap="around" w:vAnchor="text" w:hAnchor="page" w:x="1135" w:y="285" w:anchorLock="1"/>
    </w:pPr>
    <w:rPr>
      <w:i/>
    </w:rPr>
  </w:style>
  <w:style w:type="paragraph" w:customStyle="1" w:styleId="MiniTOCTitle">
    <w:name w:val="MiniTOCTitle"/>
    <w:basedOn w:val="Heading4"/>
    <w:rsid w:val="00EA4374"/>
    <w:pPr>
      <w:spacing w:before="240"/>
      <w:outlineLvl w:val="9"/>
    </w:pPr>
    <w:rPr>
      <w:noProof/>
      <w:sz w:val="24"/>
    </w:rPr>
  </w:style>
  <w:style w:type="paragraph" w:customStyle="1" w:styleId="MiniTOCItem">
    <w:name w:val="MiniTOCItem"/>
    <w:basedOn w:val="ListBullet"/>
    <w:rsid w:val="00EA4374"/>
    <w:pPr>
      <w:numPr>
        <w:numId w:val="0"/>
      </w:numPr>
      <w:tabs>
        <w:tab w:val="right" w:leader="dot" w:pos="6521"/>
      </w:tabs>
      <w:spacing w:before="0" w:after="0"/>
    </w:pPr>
  </w:style>
  <w:style w:type="paragraph" w:customStyle="1" w:styleId="TOFTitle">
    <w:name w:val="TOFTitle"/>
    <w:basedOn w:val="TOCTitle"/>
    <w:rsid w:val="00EA4374"/>
  </w:style>
  <w:style w:type="paragraph" w:styleId="TableofFigures">
    <w:name w:val="table of figures"/>
    <w:basedOn w:val="Normal"/>
    <w:next w:val="Normal"/>
    <w:semiHidden/>
    <w:rsid w:val="00EA4374"/>
    <w:pPr>
      <w:tabs>
        <w:tab w:val="right" w:leader="dot" w:pos="9072"/>
      </w:tabs>
      <w:ind w:left="970" w:hanging="403"/>
    </w:pPr>
    <w:rPr>
      <w:rFonts w:ascii="Times New Roman" w:hAnsi="Times New Roman"/>
      <w:b/>
    </w:rPr>
  </w:style>
  <w:style w:type="paragraph" w:styleId="ListNumber">
    <w:name w:val="List Number"/>
    <w:basedOn w:val="List"/>
    <w:rsid w:val="00EA4374"/>
    <w:pPr>
      <w:numPr>
        <w:numId w:val="11"/>
      </w:numPr>
    </w:pPr>
  </w:style>
  <w:style w:type="character" w:customStyle="1" w:styleId="WingdingSymbols">
    <w:name w:val="Wingding Symbols"/>
    <w:rsid w:val="00EA4374"/>
    <w:rPr>
      <w:rFonts w:ascii="Wingdings" w:hAnsi="Wingdings"/>
    </w:rPr>
  </w:style>
  <w:style w:type="paragraph" w:customStyle="1" w:styleId="TableHeading">
    <w:name w:val="Table Heading"/>
    <w:basedOn w:val="HeadingBase"/>
    <w:rsid w:val="00EA4374"/>
    <w:pPr>
      <w:keepLines/>
      <w:pBdr>
        <w:bottom w:val="single" w:sz="6" w:space="1" w:color="918585"/>
      </w:pBdr>
      <w:spacing w:before="240"/>
    </w:pPr>
  </w:style>
  <w:style w:type="character" w:customStyle="1" w:styleId="HotSpot">
    <w:name w:val="HotSpot"/>
    <w:rsid w:val="00EA4374"/>
    <w:rPr>
      <w:color w:val="0033CC"/>
      <w:u w:val="none"/>
    </w:rPr>
  </w:style>
  <w:style w:type="paragraph" w:customStyle="1" w:styleId="BodyTextRight">
    <w:name w:val="Body Text Right"/>
    <w:basedOn w:val="BodyText"/>
    <w:rsid w:val="00EA4374"/>
    <w:pPr>
      <w:spacing w:before="0" w:after="0"/>
      <w:jc w:val="right"/>
    </w:pPr>
  </w:style>
  <w:style w:type="paragraph" w:styleId="Index3">
    <w:name w:val="index 3"/>
    <w:basedOn w:val="ListNumber2"/>
    <w:next w:val="Normal"/>
    <w:semiHidden/>
    <w:rsid w:val="00EA4374"/>
    <w:pPr>
      <w:numPr>
        <w:numId w:val="0"/>
      </w:numPr>
      <w:tabs>
        <w:tab w:val="right" w:leader="dot" w:pos="4176"/>
      </w:tabs>
    </w:pPr>
  </w:style>
  <w:style w:type="paragraph" w:styleId="ListNumber2">
    <w:name w:val="List Number 2"/>
    <w:basedOn w:val="List2"/>
    <w:rsid w:val="00EA4374"/>
    <w:pPr>
      <w:numPr>
        <w:numId w:val="10"/>
      </w:numPr>
      <w:tabs>
        <w:tab w:val="clear" w:pos="1060"/>
      </w:tabs>
    </w:pPr>
  </w:style>
  <w:style w:type="paragraph" w:customStyle="1" w:styleId="MarginNote">
    <w:name w:val="Margin Note"/>
    <w:basedOn w:val="BodyText"/>
    <w:rsid w:val="00EA4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374"/>
    <w:rPr>
      <w:sz w:val="32"/>
    </w:rPr>
  </w:style>
  <w:style w:type="paragraph" w:customStyle="1" w:styleId="HeadingProcedure">
    <w:name w:val="Heading Procedure"/>
    <w:basedOn w:val="HeadingBase"/>
    <w:next w:val="Normal"/>
    <w:rsid w:val="00EA4374"/>
    <w:pPr>
      <w:tabs>
        <w:tab w:val="left" w:pos="0"/>
      </w:tabs>
      <w:spacing w:before="120" w:after="60"/>
    </w:pPr>
    <w:rPr>
      <w:i/>
      <w:color w:val="918585"/>
      <w:sz w:val="22"/>
    </w:rPr>
  </w:style>
  <w:style w:type="paragraph" w:customStyle="1" w:styleId="TableBodyText">
    <w:name w:val="Table Body Text"/>
    <w:basedOn w:val="BodyText"/>
    <w:rsid w:val="00EA4374"/>
    <w:pPr>
      <w:spacing w:before="60" w:after="60"/>
    </w:pPr>
  </w:style>
  <w:style w:type="paragraph" w:styleId="ListContinue">
    <w:name w:val="List Continue"/>
    <w:basedOn w:val="List"/>
    <w:rsid w:val="00EA4374"/>
    <w:pPr>
      <w:ind w:firstLine="0"/>
    </w:pPr>
  </w:style>
  <w:style w:type="paragraph" w:customStyle="1" w:styleId="ListNote">
    <w:name w:val="List Note"/>
    <w:basedOn w:val="List"/>
    <w:rsid w:val="00EA4374"/>
    <w:pPr>
      <w:pBdr>
        <w:top w:val="single" w:sz="6" w:space="2" w:color="918585"/>
        <w:bottom w:val="single" w:sz="6" w:space="2" w:color="918585"/>
      </w:pBdr>
      <w:tabs>
        <w:tab w:val="left" w:pos="1021"/>
      </w:tabs>
      <w:ind w:firstLine="0"/>
    </w:pPr>
  </w:style>
  <w:style w:type="paragraph" w:customStyle="1" w:styleId="Warning">
    <w:name w:val="Warning"/>
    <w:basedOn w:val="BodyText"/>
    <w:rsid w:val="00EA4374"/>
    <w:pPr>
      <w:shd w:val="clear" w:color="auto" w:fill="D9D9D9"/>
      <w:tabs>
        <w:tab w:val="left" w:pos="992"/>
      </w:tabs>
      <w:ind w:left="119" w:right="119"/>
    </w:pPr>
    <w:rPr>
      <w:sz w:val="20"/>
    </w:rPr>
  </w:style>
  <w:style w:type="paragraph" w:customStyle="1" w:styleId="MarginIcons">
    <w:name w:val="Margin Icons"/>
    <w:basedOn w:val="BodyText"/>
    <w:rsid w:val="00EA4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374"/>
    <w:rPr>
      <w:rFonts w:ascii="Courier New" w:hAnsi="Courier New"/>
    </w:rPr>
  </w:style>
  <w:style w:type="paragraph" w:customStyle="1" w:styleId="NoteBullet">
    <w:name w:val="Note Bullet"/>
    <w:basedOn w:val="Note"/>
    <w:rsid w:val="00EA4374"/>
    <w:pPr>
      <w:tabs>
        <w:tab w:val="clear" w:pos="680"/>
      </w:tabs>
      <w:spacing w:before="60" w:after="60"/>
    </w:pPr>
  </w:style>
  <w:style w:type="paragraph" w:customStyle="1" w:styleId="SubHeading2">
    <w:name w:val="SubHeading2"/>
    <w:basedOn w:val="HeadingBase"/>
    <w:rsid w:val="00EA4374"/>
    <w:pPr>
      <w:spacing w:before="240" w:after="60"/>
    </w:pPr>
    <w:rPr>
      <w:sz w:val="20"/>
    </w:rPr>
  </w:style>
  <w:style w:type="paragraph" w:customStyle="1" w:styleId="SubHeading1">
    <w:name w:val="SubHeading1"/>
    <w:basedOn w:val="HeadingBase"/>
    <w:rsid w:val="00EA4374"/>
    <w:pPr>
      <w:spacing w:before="240" w:after="60"/>
    </w:pPr>
    <w:rPr>
      <w:color w:val="918585"/>
      <w:sz w:val="22"/>
    </w:rPr>
  </w:style>
  <w:style w:type="paragraph" w:customStyle="1" w:styleId="SideHeading">
    <w:name w:val="Side Heading"/>
    <w:basedOn w:val="HeadingBase"/>
    <w:rsid w:val="00EA4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374"/>
    <w:pPr>
      <w:numPr>
        <w:numId w:val="12"/>
      </w:numPr>
    </w:pPr>
  </w:style>
  <w:style w:type="paragraph" w:styleId="PlainText">
    <w:name w:val="Plain Text"/>
    <w:basedOn w:val="Normal"/>
    <w:link w:val="PlainTextChar"/>
    <w:rsid w:val="00EA4374"/>
    <w:rPr>
      <w:sz w:val="20"/>
    </w:rPr>
  </w:style>
  <w:style w:type="character" w:customStyle="1" w:styleId="PlainTextChar">
    <w:name w:val="Plain Text Char"/>
    <w:basedOn w:val="DefaultParagraphFont"/>
    <w:link w:val="PlainText"/>
    <w:rsid w:val="00EA4374"/>
    <w:rPr>
      <w:rFonts w:ascii="Courier New" w:eastAsia="Times New Roman" w:hAnsi="Courier New" w:cs="Times New Roman"/>
      <w:sz w:val="20"/>
      <w:szCs w:val="20"/>
      <w:lang w:eastAsia="en-US"/>
    </w:rPr>
  </w:style>
  <w:style w:type="character" w:customStyle="1" w:styleId="MenuOption">
    <w:name w:val="Menu Option"/>
    <w:basedOn w:val="DefaultParagraphFont"/>
    <w:rsid w:val="00EA4374"/>
    <w:rPr>
      <w:b/>
      <w:smallCaps/>
    </w:rPr>
  </w:style>
  <w:style w:type="paragraph" w:customStyle="1" w:styleId="TableListNumber">
    <w:name w:val="Table List Number"/>
    <w:basedOn w:val="ListNumber"/>
    <w:rsid w:val="00EA4374"/>
    <w:pPr>
      <w:numPr>
        <w:numId w:val="0"/>
      </w:numPr>
    </w:pPr>
  </w:style>
  <w:style w:type="paragraph" w:styleId="TOC4">
    <w:name w:val="toc 4"/>
    <w:basedOn w:val="TOCBase"/>
    <w:next w:val="Normal"/>
    <w:semiHidden/>
    <w:rsid w:val="00EA4374"/>
    <w:pPr>
      <w:tabs>
        <w:tab w:val="right" w:leader="dot" w:pos="9071"/>
      </w:tabs>
      <w:ind w:left="1701"/>
    </w:pPr>
  </w:style>
  <w:style w:type="paragraph" w:customStyle="1" w:styleId="ListAlpha">
    <w:name w:val="List Alpha"/>
    <w:basedOn w:val="List"/>
    <w:rsid w:val="00EA4374"/>
    <w:pPr>
      <w:numPr>
        <w:numId w:val="9"/>
      </w:numPr>
    </w:pPr>
  </w:style>
  <w:style w:type="paragraph" w:customStyle="1" w:styleId="ListAlpha2">
    <w:name w:val="List Alpha 2"/>
    <w:basedOn w:val="List2"/>
    <w:rsid w:val="00EA4374"/>
    <w:pPr>
      <w:numPr>
        <w:numId w:val="8"/>
      </w:numPr>
    </w:pPr>
  </w:style>
  <w:style w:type="paragraph" w:styleId="List2">
    <w:name w:val="List 2"/>
    <w:basedOn w:val="BodyText"/>
    <w:rsid w:val="00EA4374"/>
    <w:pPr>
      <w:tabs>
        <w:tab w:val="left" w:pos="680"/>
      </w:tabs>
      <w:spacing w:before="60" w:after="60"/>
      <w:ind w:left="680" w:hanging="340"/>
    </w:pPr>
  </w:style>
  <w:style w:type="paragraph" w:styleId="List3">
    <w:name w:val="List 3"/>
    <w:basedOn w:val="BodyText"/>
    <w:rsid w:val="00EA4374"/>
    <w:pPr>
      <w:tabs>
        <w:tab w:val="left" w:pos="1021"/>
      </w:tabs>
      <w:spacing w:before="60" w:after="60"/>
      <w:ind w:left="1020" w:hanging="340"/>
    </w:pPr>
  </w:style>
  <w:style w:type="paragraph" w:styleId="List4">
    <w:name w:val="List 4"/>
    <w:basedOn w:val="BodyText"/>
    <w:rsid w:val="00EA4374"/>
    <w:pPr>
      <w:tabs>
        <w:tab w:val="left" w:pos="1361"/>
      </w:tabs>
      <w:spacing w:before="60" w:after="60"/>
      <w:ind w:left="1361" w:hanging="340"/>
    </w:pPr>
  </w:style>
  <w:style w:type="paragraph" w:styleId="List5">
    <w:name w:val="List 5"/>
    <w:basedOn w:val="BodyText"/>
    <w:rsid w:val="00EA4374"/>
    <w:pPr>
      <w:tabs>
        <w:tab w:val="left" w:pos="1701"/>
      </w:tabs>
      <w:spacing w:before="60" w:after="60"/>
      <w:ind w:left="1701" w:hanging="340"/>
    </w:pPr>
  </w:style>
  <w:style w:type="paragraph" w:styleId="ListBullet3">
    <w:name w:val="List Bullet 3"/>
    <w:basedOn w:val="List3"/>
    <w:rsid w:val="00EA4374"/>
    <w:pPr>
      <w:numPr>
        <w:numId w:val="15"/>
      </w:numPr>
      <w:tabs>
        <w:tab w:val="clear" w:pos="1021"/>
      </w:tabs>
      <w:ind w:left="1037" w:hanging="357"/>
    </w:pPr>
  </w:style>
  <w:style w:type="paragraph" w:styleId="ListBullet4">
    <w:name w:val="List Bullet 4"/>
    <w:basedOn w:val="List4"/>
    <w:rsid w:val="00EA4374"/>
    <w:pPr>
      <w:numPr>
        <w:numId w:val="3"/>
      </w:numPr>
      <w:tabs>
        <w:tab w:val="clear" w:pos="1361"/>
      </w:tabs>
    </w:pPr>
  </w:style>
  <w:style w:type="paragraph" w:styleId="ListBullet5">
    <w:name w:val="List Bullet 5"/>
    <w:basedOn w:val="List5"/>
    <w:rsid w:val="00EA4374"/>
    <w:pPr>
      <w:numPr>
        <w:numId w:val="4"/>
      </w:numPr>
    </w:pPr>
  </w:style>
  <w:style w:type="paragraph" w:styleId="ListContinue2">
    <w:name w:val="List Continue 2"/>
    <w:basedOn w:val="List2"/>
    <w:rsid w:val="00EA4374"/>
    <w:pPr>
      <w:ind w:firstLine="0"/>
    </w:pPr>
  </w:style>
  <w:style w:type="paragraph" w:styleId="ListContinue3">
    <w:name w:val="List Continue 3"/>
    <w:basedOn w:val="List3"/>
    <w:rsid w:val="00EA4374"/>
    <w:pPr>
      <w:ind w:left="1021" w:firstLine="0"/>
    </w:pPr>
  </w:style>
  <w:style w:type="paragraph" w:styleId="ListContinue4">
    <w:name w:val="List Continue 4"/>
    <w:basedOn w:val="List4"/>
    <w:rsid w:val="00EA4374"/>
    <w:pPr>
      <w:ind w:firstLine="0"/>
    </w:pPr>
  </w:style>
  <w:style w:type="paragraph" w:styleId="ListContinue5">
    <w:name w:val="List Continue 5"/>
    <w:basedOn w:val="List5"/>
    <w:rsid w:val="00EA4374"/>
    <w:pPr>
      <w:ind w:firstLine="0"/>
    </w:pPr>
  </w:style>
  <w:style w:type="paragraph" w:styleId="ListNumber3">
    <w:name w:val="List Number 3"/>
    <w:basedOn w:val="List3"/>
    <w:rsid w:val="00EA4374"/>
    <w:pPr>
      <w:numPr>
        <w:numId w:val="5"/>
      </w:numPr>
    </w:pPr>
  </w:style>
  <w:style w:type="paragraph" w:styleId="ListNumber4">
    <w:name w:val="List Number 4"/>
    <w:basedOn w:val="List4"/>
    <w:rsid w:val="00EA4374"/>
    <w:pPr>
      <w:numPr>
        <w:numId w:val="6"/>
      </w:numPr>
    </w:pPr>
  </w:style>
  <w:style w:type="paragraph" w:styleId="ListNumber5">
    <w:name w:val="List Number 5"/>
    <w:basedOn w:val="List5"/>
    <w:rsid w:val="00EA4374"/>
    <w:pPr>
      <w:numPr>
        <w:numId w:val="7"/>
      </w:numPr>
    </w:pPr>
  </w:style>
  <w:style w:type="paragraph" w:styleId="BlockText">
    <w:name w:val="Block Text"/>
    <w:basedOn w:val="Normal"/>
    <w:rsid w:val="00EA4374"/>
    <w:pPr>
      <w:spacing w:after="120"/>
      <w:ind w:left="1440" w:right="1440"/>
    </w:pPr>
  </w:style>
  <w:style w:type="character" w:customStyle="1" w:styleId="Subscript">
    <w:name w:val="Subscript"/>
    <w:basedOn w:val="DefaultParagraphFont"/>
    <w:rsid w:val="00EA4374"/>
    <w:rPr>
      <w:sz w:val="16"/>
      <w:vertAlign w:val="subscript"/>
    </w:rPr>
  </w:style>
  <w:style w:type="character" w:customStyle="1" w:styleId="Superscript">
    <w:name w:val="Superscript"/>
    <w:basedOn w:val="DefaultParagraphFont"/>
    <w:rsid w:val="00EA4374"/>
    <w:rPr>
      <w:sz w:val="16"/>
      <w:vertAlign w:val="superscript"/>
    </w:rPr>
  </w:style>
  <w:style w:type="character" w:customStyle="1" w:styleId="Symbols">
    <w:name w:val="Symbols"/>
    <w:basedOn w:val="DefaultParagraphFont"/>
    <w:rsid w:val="00EA4374"/>
    <w:rPr>
      <w:rFonts w:ascii="Symbol" w:hAnsi="Symbol"/>
    </w:rPr>
  </w:style>
  <w:style w:type="character" w:customStyle="1" w:styleId="MenuOptions">
    <w:name w:val="Menu Options"/>
    <w:basedOn w:val="DefaultParagraphFont"/>
    <w:rsid w:val="00EA4374"/>
    <w:rPr>
      <w:rFonts w:ascii="Arial Narrow" w:hAnsi="Arial Narrow"/>
      <w:smallCaps/>
    </w:rPr>
  </w:style>
  <w:style w:type="character" w:customStyle="1" w:styleId="Buttons">
    <w:name w:val="Buttons"/>
    <w:basedOn w:val="DefaultParagraphFont"/>
    <w:rsid w:val="00EA4374"/>
    <w:rPr>
      <w:b/>
    </w:rPr>
  </w:style>
  <w:style w:type="character" w:customStyle="1" w:styleId="Underlined">
    <w:name w:val="Underlined"/>
    <w:basedOn w:val="DefaultParagraphFont"/>
    <w:rsid w:val="00EA4374"/>
    <w:rPr>
      <w:u w:val="single"/>
    </w:rPr>
  </w:style>
  <w:style w:type="paragraph" w:customStyle="1" w:styleId="TableBodyTextRight">
    <w:name w:val="Table Body Text Right"/>
    <w:basedOn w:val="TableBodyText"/>
    <w:rsid w:val="00EA4374"/>
    <w:pPr>
      <w:widowControl w:val="0"/>
      <w:autoSpaceDE w:val="0"/>
      <w:autoSpaceDN w:val="0"/>
      <w:adjustRightInd w:val="0"/>
      <w:jc w:val="right"/>
    </w:pPr>
    <w:rPr>
      <w:rFonts w:cs="Arial"/>
      <w:szCs w:val="18"/>
    </w:rPr>
  </w:style>
  <w:style w:type="paragraph" w:customStyle="1" w:styleId="CopyrightText">
    <w:name w:val="Copyright Text"/>
    <w:basedOn w:val="BodyText"/>
    <w:rsid w:val="00EA4374"/>
    <w:rPr>
      <w:sz w:val="18"/>
    </w:rPr>
  </w:style>
  <w:style w:type="paragraph" w:customStyle="1" w:styleId="BodySmallRight">
    <w:name w:val="Body Small Right"/>
    <w:basedOn w:val="BodyTextRight"/>
    <w:rsid w:val="00EA4374"/>
    <w:rPr>
      <w:sz w:val="18"/>
      <w:szCs w:val="18"/>
    </w:rPr>
  </w:style>
  <w:style w:type="paragraph" w:customStyle="1" w:styleId="MarginEdition">
    <w:name w:val="Margin Edition"/>
    <w:basedOn w:val="MarginNote"/>
    <w:rsid w:val="00EA4374"/>
    <w:pPr>
      <w:spacing w:before="0" w:after="0"/>
    </w:pPr>
    <w:rPr>
      <w:rFonts w:ascii="Times New Roman" w:hAnsi="Times New Roman"/>
      <w:color w:val="999999"/>
    </w:rPr>
  </w:style>
  <w:style w:type="paragraph" w:customStyle="1" w:styleId="Spacer">
    <w:name w:val="Spacer"/>
    <w:basedOn w:val="Normal"/>
    <w:rsid w:val="00EA4374"/>
    <w:rPr>
      <w:sz w:val="2"/>
      <w:szCs w:val="2"/>
    </w:rPr>
  </w:style>
  <w:style w:type="character" w:customStyle="1" w:styleId="Small">
    <w:name w:val="Small"/>
    <w:basedOn w:val="DefaultParagraphFont"/>
    <w:rsid w:val="00EA4374"/>
    <w:rPr>
      <w:sz w:val="16"/>
    </w:rPr>
  </w:style>
  <w:style w:type="paragraph" w:customStyle="1" w:styleId="WideTable">
    <w:name w:val="Wide Table"/>
    <w:basedOn w:val="Normal"/>
    <w:rsid w:val="00EA4374"/>
    <w:pPr>
      <w:ind w:left="-1418"/>
    </w:pPr>
    <w:rPr>
      <w:sz w:val="2"/>
      <w:szCs w:val="2"/>
    </w:rPr>
  </w:style>
  <w:style w:type="character" w:styleId="PageNumber">
    <w:name w:val="page number"/>
    <w:basedOn w:val="DefaultParagraphFont"/>
    <w:rsid w:val="00EA4374"/>
  </w:style>
  <w:style w:type="paragraph" w:styleId="Quote">
    <w:name w:val="Quote"/>
    <w:basedOn w:val="Heading1"/>
    <w:link w:val="QuoteChar"/>
    <w:qFormat/>
    <w:rsid w:val="00EA4374"/>
    <w:rPr>
      <w:b w:val="0"/>
      <w:sz w:val="72"/>
      <w:szCs w:val="72"/>
      <w:lang w:val="en-NZ"/>
    </w:rPr>
  </w:style>
  <w:style w:type="character" w:customStyle="1" w:styleId="QuoteChar">
    <w:name w:val="Quote Char"/>
    <w:basedOn w:val="DefaultParagraphFont"/>
    <w:link w:val="Quote"/>
    <w:rsid w:val="00EA4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374"/>
    <w:pPr>
      <w:pageBreakBefore/>
    </w:pPr>
  </w:style>
  <w:style w:type="paragraph" w:customStyle="1" w:styleId="Border">
    <w:name w:val="Border"/>
    <w:basedOn w:val="Normal"/>
    <w:qFormat/>
    <w:rsid w:val="00EA4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374"/>
    <w:rPr>
      <w:b/>
      <w:bCs/>
      <w:i/>
      <w:iCs/>
      <w:color w:val="auto"/>
    </w:rPr>
  </w:style>
  <w:style w:type="paragraph" w:styleId="IntenseQuote">
    <w:name w:val="Intense Quote"/>
    <w:basedOn w:val="Normal"/>
    <w:next w:val="Normal"/>
    <w:link w:val="IntenseQuoteChar"/>
    <w:uiPriority w:val="30"/>
    <w:qFormat/>
    <w:rsid w:val="00EA4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374"/>
    <w:rPr>
      <w:smallCaps/>
      <w:color w:val="auto"/>
      <w:u w:val="single"/>
    </w:rPr>
  </w:style>
  <w:style w:type="character" w:styleId="IntenseReference">
    <w:name w:val="Intense Reference"/>
    <w:basedOn w:val="DefaultParagraphFont"/>
    <w:uiPriority w:val="32"/>
    <w:qFormat/>
    <w:rsid w:val="00EA4374"/>
    <w:rPr>
      <w:b/>
      <w:bCs/>
      <w:smallCaps/>
      <w:color w:val="auto"/>
      <w:spacing w:val="5"/>
      <w:u w:val="single"/>
    </w:rPr>
  </w:style>
  <w:style w:type="paragraph" w:customStyle="1" w:styleId="2ColumnHeading">
    <w:name w:val="2Column Heading"/>
    <w:basedOn w:val="BodyText"/>
    <w:qFormat/>
    <w:rsid w:val="00EA4374"/>
    <w:pPr>
      <w:spacing w:after="60"/>
      <w:ind w:left="-2268"/>
    </w:pPr>
    <w:rPr>
      <w:b/>
    </w:rPr>
  </w:style>
  <w:style w:type="paragraph" w:customStyle="1" w:styleId="Heading1TOC">
    <w:name w:val="Heading1 TOC"/>
    <w:basedOn w:val="Normal"/>
    <w:qFormat/>
    <w:rsid w:val="00EA4374"/>
    <w:pPr>
      <w:spacing w:before="240" w:after="120"/>
    </w:pPr>
    <w:rPr>
      <w:rFonts w:ascii="Times New Roman" w:hAnsi="Times New Roman"/>
      <w:b/>
      <w:sz w:val="32"/>
    </w:rPr>
  </w:style>
  <w:style w:type="paragraph" w:customStyle="1" w:styleId="Heading2TOC">
    <w:name w:val="Heading2 TOC"/>
    <w:basedOn w:val="Normal"/>
    <w:qFormat/>
    <w:rsid w:val="00EA4374"/>
    <w:pPr>
      <w:spacing w:before="240" w:after="60"/>
    </w:pPr>
    <w:rPr>
      <w:rFonts w:ascii="Times New Roman" w:hAnsi="Times New Roman"/>
      <w:b/>
      <w:sz w:val="28"/>
    </w:rPr>
  </w:style>
  <w:style w:type="character" w:customStyle="1" w:styleId="Underline">
    <w:name w:val="Underline"/>
    <w:basedOn w:val="DefaultParagraphFont"/>
    <w:qFormat/>
    <w:rsid w:val="00EA4374"/>
    <w:rPr>
      <w:u w:val="single"/>
    </w:rPr>
  </w:style>
  <w:style w:type="character" w:customStyle="1" w:styleId="BoldandItalics">
    <w:name w:val="Bold and Italics"/>
    <w:qFormat/>
    <w:rsid w:val="00EA4374"/>
    <w:rPr>
      <w:b/>
      <w:i/>
      <w:u w:val="none"/>
    </w:rPr>
  </w:style>
  <w:style w:type="paragraph" w:styleId="BalloonText">
    <w:name w:val="Balloon Text"/>
    <w:basedOn w:val="Normal"/>
    <w:link w:val="BalloonTextChar"/>
    <w:rsid w:val="00EA4374"/>
    <w:rPr>
      <w:rFonts w:ascii="Tahoma" w:hAnsi="Tahoma" w:cs="Tahoma"/>
      <w:sz w:val="16"/>
      <w:szCs w:val="16"/>
    </w:rPr>
  </w:style>
  <w:style w:type="character" w:customStyle="1" w:styleId="BalloonTextChar">
    <w:name w:val="Balloon Text Char"/>
    <w:basedOn w:val="DefaultParagraphFont"/>
    <w:link w:val="BalloonText"/>
    <w:rsid w:val="00EA4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374"/>
    <w:rPr>
      <w:b/>
      <w:color w:val="660033"/>
      <w:spacing w:val="0"/>
    </w:rPr>
  </w:style>
  <w:style w:type="paragraph" w:customStyle="1" w:styleId="Nameditemlist">
    <w:name w:val="Named item list"/>
    <w:basedOn w:val="BodyText"/>
    <w:qFormat/>
    <w:rsid w:val="00EA43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3249</Characters>
  <Application>Microsoft Office Word</Application>
  <DocSecurity>0</DocSecurity>
  <Lines>82</Lines>
  <Paragraphs>56</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MARH001 Plan and navigate a passage for a vessel up to 12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2016-02-24T03:55:00Z</dcterms:created>
  <dcterms:modified xsi:type="dcterms:W3CDTF">2016-02-24T03:55:00Z</dcterms:modified>
</cp:coreProperties>
</file>