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08FC" w:rsidP="009808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MARG002 Manage a small crew</w:t>
      </w:r>
      <w:r>
        <w:fldChar w:fldCharType="end"/>
      </w:r>
    </w:p>
    <w:p w:rsidR="009808FC" w:rsidP="009808FC">
      <w:pPr>
        <w:pStyle w:val="Version"/>
        <w:sectPr w:rsidSect="002C2A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2A64" w:rsidP="002C2A64">
      <w:pPr>
        <w:pStyle w:val="SuperHeading"/>
      </w:pPr>
      <w:r w:rsidRPr="002C2A64">
        <w:t>Assessment Requirements for MARG002 Manage a small crew</w:t>
      </w:r>
    </w:p>
    <w:p w:rsidR="00000000" w:rsidRPr="002C2A64" w:rsidP="002C2A64">
      <w:pPr>
        <w:pStyle w:val="Heading1"/>
      </w:pPr>
      <w:bookmarkStart w:id="1" w:name="O_598146"/>
      <w:bookmarkEnd w:id="1"/>
      <w:r w:rsidRPr="002C2A64">
        <w:t>Modification History</w:t>
      </w:r>
    </w:p>
    <w:p w:rsidR="00000000" w:rsidRPr="002C2A64" w:rsidP="009808FC">
      <w:pPr>
        <w:pStyle w:val="BodyText"/>
      </w:pPr>
      <w:r w:rsidRPr="002C2A64">
        <w:t>Release 1. New unit of competency.</w:t>
      </w:r>
    </w:p>
    <w:p w:rsidR="00000000" w:rsidRPr="002C2A64" w:rsidP="002C2A64">
      <w:pPr>
        <w:pStyle w:val="Heading1"/>
      </w:pPr>
      <w:bookmarkStart w:id="2" w:name="O_598147"/>
      <w:bookmarkEnd w:id="2"/>
      <w:r w:rsidRPr="002C2A64">
        <w:t>Performance Evidence</w:t>
      </w:r>
    </w:p>
    <w:p w:rsidR="00000000" w:rsidRPr="002C2A64" w:rsidP="009808FC">
      <w:pPr>
        <w:pStyle w:val="BodyText"/>
      </w:pPr>
      <w:r w:rsidRPr="002C2A64">
        <w:t>Evidence required to demonstrate competence in this unit must be relevant to and satisfy all of the requirements of the elements and performance c</w:t>
      </w:r>
      <w:r w:rsidRPr="002C2A64">
        <w:t>riteria on at least one occasion and include:</w:t>
      </w:r>
    </w:p>
    <w:p w:rsidR="00000000" w:rsidRPr="002C2A64" w:rsidP="002C2A64">
      <w:pPr>
        <w:pStyle w:val="ListBullet"/>
      </w:pPr>
      <w:r w:rsidRPr="002C2A64">
        <w:t>building and motivating teams</w:t>
      </w:r>
    </w:p>
    <w:p w:rsidR="00000000" w:rsidRPr="002C2A64" w:rsidP="002C2A64">
      <w:pPr>
        <w:pStyle w:val="ListBullet"/>
      </w:pPr>
      <w:r w:rsidRPr="002C2A64">
        <w:t>coaching and mentoring others</w:t>
      </w:r>
    </w:p>
    <w:p w:rsidR="00000000" w:rsidRPr="002C2A64" w:rsidP="002C2A64">
      <w:pPr>
        <w:pStyle w:val="ListBullet"/>
      </w:pPr>
      <w:r w:rsidRPr="002C2A64">
        <w:t>communicating and negotiating effectively</w:t>
      </w:r>
    </w:p>
    <w:p w:rsidR="00000000" w:rsidRPr="002C2A64" w:rsidP="002C2A64">
      <w:pPr>
        <w:pStyle w:val="ListBullet"/>
      </w:pPr>
      <w:r w:rsidRPr="002C2A64">
        <w:t>communicating effectively with others as required</w:t>
      </w:r>
    </w:p>
    <w:p w:rsidR="00000000" w:rsidRPr="002C2A64" w:rsidP="002C2A64">
      <w:pPr>
        <w:pStyle w:val="ListBullet"/>
      </w:pPr>
      <w:r w:rsidRPr="002C2A64">
        <w:t>counselling others and providing feedback as required</w:t>
      </w:r>
    </w:p>
    <w:p w:rsidR="00000000" w:rsidRPr="002C2A64" w:rsidP="002C2A64">
      <w:pPr>
        <w:pStyle w:val="ListBullet"/>
      </w:pPr>
      <w:r w:rsidRPr="002C2A64">
        <w:t>dev</w:t>
      </w:r>
      <w:r w:rsidRPr="002C2A64">
        <w:t>eloping and maintaining crew performance to enhance business operations</w:t>
      </w:r>
    </w:p>
    <w:p w:rsidR="00000000" w:rsidRPr="002C2A64" w:rsidP="002C2A64">
      <w:pPr>
        <w:pStyle w:val="ListBullet"/>
      </w:pPr>
      <w:r w:rsidRPr="002C2A64">
        <w:t>developing effective planning documents</w:t>
      </w:r>
    </w:p>
    <w:p w:rsidR="00000000" w:rsidRPr="002C2A64" w:rsidP="002C2A64">
      <w:pPr>
        <w:pStyle w:val="ListBullet"/>
      </w:pPr>
      <w:r w:rsidRPr="002C2A64">
        <w:t>leading others</w:t>
      </w:r>
    </w:p>
    <w:p w:rsidR="00000000" w:rsidRPr="002C2A64" w:rsidP="002C2A64">
      <w:pPr>
        <w:pStyle w:val="ListBullet"/>
      </w:pPr>
      <w:r w:rsidRPr="002C2A64">
        <w:t>managing personnel effectively</w:t>
      </w:r>
    </w:p>
    <w:p w:rsidR="00000000" w:rsidRPr="002C2A64" w:rsidP="002C2A64">
      <w:pPr>
        <w:pStyle w:val="ListBullet"/>
      </w:pPr>
      <w:r w:rsidRPr="002C2A64">
        <w:t>monitoring and reviewing activities, processes, performance and plans</w:t>
      </w:r>
    </w:p>
    <w:p w:rsidR="00000000" w:rsidRPr="002C2A64" w:rsidP="002C2A64">
      <w:pPr>
        <w:pStyle w:val="ListBullet"/>
      </w:pPr>
      <w:r w:rsidRPr="002C2A64">
        <w:t>planning and organising work</w:t>
      </w:r>
      <w:r w:rsidRPr="002C2A64">
        <w:t xml:space="preserve"> and activities</w:t>
      </w:r>
    </w:p>
    <w:p w:rsidR="00000000" w:rsidRPr="002C2A64" w:rsidP="002C2A64">
      <w:pPr>
        <w:pStyle w:val="ListBullet"/>
      </w:pPr>
      <w:r w:rsidRPr="002C2A64">
        <w:t>producing accurate and reliable documentation</w:t>
      </w:r>
    </w:p>
    <w:p w:rsidR="00000000" w:rsidRPr="002C2A64" w:rsidP="002C2A64">
      <w:pPr>
        <w:pStyle w:val="ListBullet"/>
      </w:pPr>
      <w:r w:rsidRPr="002C2A64">
        <w:t>relating to people from a range of social, cultural and ethnic backgrounds</w:t>
      </w:r>
    </w:p>
    <w:p w:rsidR="00000000" w:rsidRPr="002C2A64" w:rsidP="002C2A64">
      <w:pPr>
        <w:pStyle w:val="ListBullet"/>
      </w:pPr>
      <w:r w:rsidRPr="002C2A64">
        <w:t>resolving conflict</w:t>
      </w:r>
    </w:p>
    <w:p w:rsidR="00000000" w:rsidRPr="002C2A64" w:rsidP="002C2A64">
      <w:pPr>
        <w:pStyle w:val="ListBullet"/>
      </w:pPr>
      <w:r w:rsidRPr="002C2A64">
        <w:t>training others.</w:t>
      </w:r>
    </w:p>
    <w:p w:rsidR="00000000" w:rsidRPr="002C2A64" w:rsidP="002C2A64">
      <w:pPr>
        <w:pStyle w:val="AllowPageBreak"/>
      </w:pPr>
    </w:p>
    <w:p w:rsidR="00000000" w:rsidRPr="002C2A64" w:rsidP="002C2A64">
      <w:pPr>
        <w:pStyle w:val="Heading1"/>
      </w:pPr>
      <w:bookmarkStart w:id="3" w:name="O_598148"/>
      <w:bookmarkEnd w:id="3"/>
      <w:r w:rsidRPr="002C2A64">
        <w:t>Knowledge Evidence</w:t>
      </w:r>
    </w:p>
    <w:p w:rsidR="00000000" w:rsidRPr="002C2A64" w:rsidP="009808FC">
      <w:pPr>
        <w:pStyle w:val="BodyText"/>
      </w:pPr>
      <w:r w:rsidRPr="002C2A64">
        <w:t>Evidence required to demonstrate competence in this unit must be relevant to and satisfy all of the requirements of the elements and performance criteria and include knowledge of:</w:t>
      </w:r>
    </w:p>
    <w:p w:rsidR="00000000" w:rsidRPr="002C2A64" w:rsidP="002C2A64">
      <w:pPr>
        <w:pStyle w:val="ListBullet"/>
      </w:pPr>
      <w:r w:rsidRPr="002C2A64">
        <w:t>consultation and communication techniques and strategies</w:t>
      </w:r>
    </w:p>
    <w:p w:rsidR="00000000" w:rsidRPr="002C2A64" w:rsidP="002C2A64">
      <w:pPr>
        <w:pStyle w:val="ListBullet"/>
      </w:pPr>
      <w:r w:rsidRPr="002C2A64">
        <w:t>key result areas o</w:t>
      </w:r>
      <w:r w:rsidRPr="002C2A64">
        <w:t>f crew and organisation</w:t>
      </w:r>
    </w:p>
    <w:p w:rsidR="00000000" w:rsidRPr="002C2A64" w:rsidP="002C2A64">
      <w:pPr>
        <w:pStyle w:val="ListBullet"/>
      </w:pPr>
      <w:r w:rsidRPr="002C2A64">
        <w:t>organisational policies and procedures</w:t>
      </w:r>
    </w:p>
    <w:p w:rsidR="00000000" w:rsidRPr="002C2A64" w:rsidP="002C2A64">
      <w:pPr>
        <w:pStyle w:val="ListBullet"/>
      </w:pPr>
      <w:r w:rsidRPr="002C2A64">
        <w:t>principles and techniques involved in:</w:t>
      </w:r>
    </w:p>
    <w:p w:rsidR="00000000" w:rsidRPr="002C2A64" w:rsidP="002C2A64">
      <w:pPr>
        <w:pStyle w:val="ListBullet2"/>
      </w:pPr>
      <w:r w:rsidRPr="002C2A64">
        <w:t>performance management systems</w:t>
      </w:r>
    </w:p>
    <w:p w:rsidR="00000000" w:rsidRPr="002C2A64" w:rsidP="002C2A64">
      <w:pPr>
        <w:pStyle w:val="ListBullet2"/>
      </w:pPr>
      <w:r w:rsidRPr="002C2A64">
        <w:t>leadership and mentoring</w:t>
      </w:r>
    </w:p>
    <w:p w:rsidR="00000000" w:rsidRPr="002C2A64" w:rsidP="002C2A64">
      <w:pPr>
        <w:pStyle w:val="ListBullet"/>
      </w:pPr>
      <w:r w:rsidRPr="002C2A64">
        <w:t>processes for monitoring team and own performance</w:t>
      </w:r>
    </w:p>
    <w:p w:rsidR="00000000" w:rsidRPr="002C2A64" w:rsidP="002C2A64">
      <w:pPr>
        <w:pStyle w:val="ListBullet"/>
      </w:pPr>
      <w:r w:rsidRPr="002C2A64">
        <w:t>relevant industry awards and enterprise agreem</w:t>
      </w:r>
      <w:r w:rsidRPr="002C2A64">
        <w:t>ents</w:t>
      </w:r>
    </w:p>
    <w:p w:rsidR="00000000" w:rsidRPr="002C2A64" w:rsidP="002C2A64">
      <w:pPr>
        <w:pStyle w:val="ListBullet"/>
      </w:pPr>
      <w:r w:rsidRPr="002C2A64">
        <w:t>relevant international maritime conventions</w:t>
      </w:r>
    </w:p>
    <w:p w:rsidR="00000000" w:rsidRPr="002C2A64" w:rsidP="002C2A64">
      <w:pPr>
        <w:pStyle w:val="ListBullet"/>
      </w:pPr>
      <w:r w:rsidRPr="002C2A64">
        <w:t>relevant legislation especially in relation to work health and safety (WHS)/occupational health and safety (OHS), environmental issues, equal opportunity, industrial relations, unfair dismissal and anti-disc</w:t>
      </w:r>
      <w:r w:rsidRPr="002C2A64">
        <w:t>rimination</w:t>
      </w:r>
    </w:p>
    <w:p w:rsidR="00000000" w:rsidRPr="002C2A64" w:rsidP="002C2A64">
      <w:pPr>
        <w:pStyle w:val="ListBullet"/>
      </w:pPr>
      <w:r w:rsidRPr="002C2A64">
        <w:t>safety management systems</w:t>
      </w:r>
    </w:p>
    <w:p w:rsidR="00000000" w:rsidRPr="002C2A64" w:rsidP="002C2A64">
      <w:pPr>
        <w:pStyle w:val="ListBullet"/>
      </w:pPr>
      <w:r w:rsidRPr="002C2A64">
        <w:t>staff counselling, grievance and disciplinary procedures.</w:t>
      </w:r>
    </w:p>
    <w:p w:rsidR="00000000" w:rsidRPr="002C2A64" w:rsidP="002C2A64">
      <w:pPr>
        <w:pStyle w:val="AllowPageBreak"/>
      </w:pPr>
    </w:p>
    <w:p w:rsidR="00000000" w:rsidRPr="002C2A64" w:rsidP="002C2A64">
      <w:pPr>
        <w:pStyle w:val="Heading1"/>
      </w:pPr>
      <w:bookmarkStart w:id="4" w:name="O_598149"/>
      <w:bookmarkEnd w:id="4"/>
      <w:r w:rsidRPr="002C2A64">
        <w:t>Assessment Conditions</w:t>
      </w:r>
    </w:p>
    <w:p w:rsidR="00000000" w:rsidRPr="002C2A64" w:rsidP="009808FC">
      <w:pPr>
        <w:pStyle w:val="BodyText"/>
      </w:pPr>
      <w:r w:rsidRPr="002C2A64">
        <w:t>Assessors must satisfy National Vocational Education and Training Regulator (NVR)/Australian Quality Training Framework (AQTF) assessor requirements.</w:t>
      </w:r>
    </w:p>
    <w:p w:rsidR="00000000" w:rsidRPr="002C2A64" w:rsidP="009808FC">
      <w:pPr>
        <w:pStyle w:val="BodyText"/>
      </w:pPr>
      <w:r w:rsidRPr="002C2A64">
        <w:t>Assessment must occur in workplace operational situations where it is appropriate to do so; where this is</w:t>
      </w:r>
      <w:r w:rsidRPr="002C2A64">
        <w:t xml:space="preserve"> not appropriate, assessment must occur in simulated workplace operational situations that reflect workplace conditions.</w:t>
      </w:r>
    </w:p>
    <w:p w:rsidR="00000000" w:rsidRPr="002C2A64" w:rsidP="009808FC">
      <w:pPr>
        <w:pStyle w:val="BodyText"/>
      </w:pPr>
      <w:r w:rsidRPr="002C2A64">
        <w:t>Assessment processes and techniques must be appropriate to the language, literacy and numeracy requirements of the work being performe</w:t>
      </w:r>
      <w:r w:rsidRPr="002C2A64">
        <w:t>d and the needs of the candidate.</w:t>
      </w:r>
    </w:p>
    <w:p w:rsidR="00000000" w:rsidRPr="002C2A64" w:rsidP="009808FC">
      <w:pPr>
        <w:pStyle w:val="BodyText"/>
      </w:pPr>
      <w:r w:rsidRPr="002C2A64">
        <w:t>Resources for assessment must include access to:</w:t>
      </w:r>
    </w:p>
    <w:p w:rsidR="00000000" w:rsidRPr="002C2A64" w:rsidP="002C2A64">
      <w:pPr>
        <w:pStyle w:val="ListBullet"/>
      </w:pPr>
      <w:r w:rsidRPr="002C2A64">
        <w:t>tools, equipment, machinery, materials and personal protective equipment currently used in industry</w:t>
      </w:r>
    </w:p>
    <w:p w:rsidR="00000000" w:rsidRPr="002C2A64" w:rsidP="002C2A64">
      <w:pPr>
        <w:pStyle w:val="ListBullet"/>
      </w:pPr>
      <w:r w:rsidRPr="002C2A64">
        <w:t>applicable documentation such as legislation, regulations, codes of pra</w:t>
      </w:r>
      <w:r w:rsidRPr="002C2A64">
        <w:t xml:space="preserve">ctice, workplace procedures and operational manuals </w:t>
      </w:r>
    </w:p>
    <w:p w:rsidR="00000000" w:rsidRPr="002C2A64" w:rsidP="002C2A64">
      <w:pPr>
        <w:pStyle w:val="ListBullet"/>
      </w:pPr>
      <w:r w:rsidRPr="002C2A64">
        <w:t>range of relevant exercises, case studies and/or simulations.</w:t>
      </w:r>
    </w:p>
    <w:p w:rsidR="00000000" w:rsidRPr="002C2A64" w:rsidP="002C2A64">
      <w:pPr>
        <w:pStyle w:val="AllowPageBreak"/>
      </w:pPr>
    </w:p>
    <w:p w:rsidR="00000000" w:rsidRPr="002C2A64" w:rsidP="002C2A64">
      <w:pPr>
        <w:pStyle w:val="Heading1"/>
      </w:pPr>
      <w:bookmarkStart w:id="5" w:name="O_598152"/>
      <w:bookmarkEnd w:id="5"/>
      <w:r w:rsidRPr="002C2A64">
        <w:t>Links</w:t>
      </w:r>
    </w:p>
    <w:p w:rsidR="00000000" w:rsidRPr="002C2A64" w:rsidP="009808FC">
      <w:pPr>
        <w:pStyle w:val="BodyText"/>
      </w:pPr>
      <w:r w:rsidRPr="002C2A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FD3E50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2C2A64" w:rsidP="002C2A64"/>
    <w:sectPr w:rsidSect="002C2A6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A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A64" w:rsidRPr="009808FC" w:rsidP="009808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A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8FC" w:rsidP="002C2A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808FC" w:rsidP="002C2A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808FC" w:rsidP="002C2A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A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8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2A64" w:rsidRPr="009808FC" w:rsidP="009808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A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8FC" w:rsidRPr="002D2AF8" w:rsidP="002C2A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MARG002 Manage a small crew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9808FC" w:rsidP="002C2A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C456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364B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88DC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A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2A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2A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2A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2A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2A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2A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2A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2A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2A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2A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2A64"/>
  </w:style>
  <w:style w:type="character" w:customStyle="1" w:styleId="Heading1Char">
    <w:name w:val="Heading 1 Char"/>
    <w:basedOn w:val="DefaultParagraphFont"/>
    <w:link w:val="Heading1"/>
    <w:rsid w:val="002C2A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2A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2A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2A6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C2A6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C2A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2A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2A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2A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2A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2A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2A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2A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2A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2A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2A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2A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2A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2A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2A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2A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2A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2A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2A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2A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2A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2A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2A64"/>
    <w:rPr>
      <w:b/>
      <w:spacing w:val="0"/>
    </w:rPr>
  </w:style>
  <w:style w:type="paragraph" w:customStyle="1" w:styleId="SuperTitle">
    <w:name w:val="SuperTitle"/>
    <w:basedOn w:val="Title"/>
    <w:rsid w:val="002C2A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2A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2A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2A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2A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2A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2A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2A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2A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2A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2A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2A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2A64"/>
    <w:rPr>
      <w:i/>
    </w:rPr>
  </w:style>
  <w:style w:type="paragraph" w:styleId="Caption">
    <w:name w:val="caption"/>
    <w:basedOn w:val="BodyText"/>
    <w:next w:val="Normal"/>
    <w:qFormat/>
    <w:rsid w:val="002C2A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2A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2A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2A64"/>
  </w:style>
  <w:style w:type="paragraph" w:styleId="TableofFigures">
    <w:name w:val="table of figures"/>
    <w:basedOn w:val="Normal"/>
    <w:next w:val="Normal"/>
    <w:semiHidden/>
    <w:rsid w:val="002C2A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2A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2A64"/>
    <w:rPr>
      <w:rFonts w:ascii="Wingdings" w:hAnsi="Wingdings"/>
    </w:rPr>
  </w:style>
  <w:style w:type="paragraph" w:customStyle="1" w:styleId="TableHeading">
    <w:name w:val="Table Heading"/>
    <w:basedOn w:val="HeadingBase"/>
    <w:rsid w:val="002C2A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2A64"/>
    <w:rPr>
      <w:color w:val="0033CC"/>
      <w:u w:val="none"/>
    </w:rPr>
  </w:style>
  <w:style w:type="paragraph" w:customStyle="1" w:styleId="BodyTextRight">
    <w:name w:val="Body Text Right"/>
    <w:basedOn w:val="BodyText"/>
    <w:rsid w:val="002C2A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2A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2A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2A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2A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2A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2A64"/>
    <w:rPr>
      <w:sz w:val="32"/>
    </w:rPr>
  </w:style>
  <w:style w:type="paragraph" w:customStyle="1" w:styleId="HeadingProcedure">
    <w:name w:val="Heading Procedure"/>
    <w:basedOn w:val="HeadingBase"/>
    <w:next w:val="Normal"/>
    <w:rsid w:val="002C2A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2A64"/>
    <w:pPr>
      <w:spacing w:before="60" w:after="60"/>
    </w:pPr>
  </w:style>
  <w:style w:type="paragraph" w:styleId="ListContinue">
    <w:name w:val="List Continue"/>
    <w:basedOn w:val="List"/>
    <w:rsid w:val="002C2A64"/>
    <w:pPr>
      <w:ind w:firstLine="0"/>
    </w:pPr>
  </w:style>
  <w:style w:type="paragraph" w:customStyle="1" w:styleId="ListNote">
    <w:name w:val="List Note"/>
    <w:basedOn w:val="List"/>
    <w:rsid w:val="002C2A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2A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2A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2A64"/>
    <w:rPr>
      <w:rFonts w:ascii="Courier New" w:hAnsi="Courier New"/>
    </w:rPr>
  </w:style>
  <w:style w:type="paragraph" w:customStyle="1" w:styleId="NoteBullet">
    <w:name w:val="Note Bullet"/>
    <w:basedOn w:val="Note"/>
    <w:rsid w:val="002C2A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2A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2A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2A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2A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2A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2A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2A64"/>
    <w:rPr>
      <w:b/>
      <w:smallCaps/>
    </w:rPr>
  </w:style>
  <w:style w:type="paragraph" w:customStyle="1" w:styleId="TableListNumber">
    <w:name w:val="Table List Number"/>
    <w:basedOn w:val="ListNumber"/>
    <w:rsid w:val="002C2A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2A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2A64"/>
    <w:pPr>
      <w:numPr>
        <w:numId w:val="9"/>
      </w:numPr>
    </w:pPr>
  </w:style>
  <w:style w:type="paragraph" w:customStyle="1" w:styleId="ListAlpha2">
    <w:name w:val="List Alpha 2"/>
    <w:basedOn w:val="List2"/>
    <w:rsid w:val="002C2A64"/>
    <w:pPr>
      <w:numPr>
        <w:numId w:val="8"/>
      </w:numPr>
    </w:pPr>
  </w:style>
  <w:style w:type="paragraph" w:styleId="List2">
    <w:name w:val="List 2"/>
    <w:basedOn w:val="BodyText"/>
    <w:rsid w:val="002C2A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2A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2A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2A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2A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2A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2A64"/>
    <w:pPr>
      <w:numPr>
        <w:numId w:val="4"/>
      </w:numPr>
    </w:pPr>
  </w:style>
  <w:style w:type="paragraph" w:styleId="ListContinue2">
    <w:name w:val="List Continue 2"/>
    <w:basedOn w:val="List2"/>
    <w:rsid w:val="002C2A64"/>
    <w:pPr>
      <w:ind w:firstLine="0"/>
    </w:pPr>
  </w:style>
  <w:style w:type="paragraph" w:styleId="ListContinue3">
    <w:name w:val="List Continue 3"/>
    <w:basedOn w:val="List3"/>
    <w:rsid w:val="002C2A64"/>
    <w:pPr>
      <w:ind w:left="1021" w:firstLine="0"/>
    </w:pPr>
  </w:style>
  <w:style w:type="paragraph" w:styleId="ListContinue4">
    <w:name w:val="List Continue 4"/>
    <w:basedOn w:val="List4"/>
    <w:rsid w:val="002C2A64"/>
    <w:pPr>
      <w:ind w:firstLine="0"/>
    </w:pPr>
  </w:style>
  <w:style w:type="paragraph" w:styleId="ListContinue5">
    <w:name w:val="List Continue 5"/>
    <w:basedOn w:val="List5"/>
    <w:rsid w:val="002C2A64"/>
    <w:pPr>
      <w:ind w:firstLine="0"/>
    </w:pPr>
  </w:style>
  <w:style w:type="paragraph" w:styleId="ListNumber3">
    <w:name w:val="List Number 3"/>
    <w:basedOn w:val="List3"/>
    <w:rsid w:val="002C2A64"/>
    <w:pPr>
      <w:numPr>
        <w:numId w:val="5"/>
      </w:numPr>
    </w:pPr>
  </w:style>
  <w:style w:type="paragraph" w:styleId="ListNumber4">
    <w:name w:val="List Number 4"/>
    <w:basedOn w:val="List4"/>
    <w:rsid w:val="002C2A64"/>
    <w:pPr>
      <w:numPr>
        <w:numId w:val="6"/>
      </w:numPr>
    </w:pPr>
  </w:style>
  <w:style w:type="paragraph" w:styleId="ListNumber5">
    <w:name w:val="List Number 5"/>
    <w:basedOn w:val="List5"/>
    <w:rsid w:val="002C2A64"/>
    <w:pPr>
      <w:numPr>
        <w:numId w:val="7"/>
      </w:numPr>
    </w:pPr>
  </w:style>
  <w:style w:type="paragraph" w:styleId="BlockText">
    <w:name w:val="Block Text"/>
    <w:basedOn w:val="Normal"/>
    <w:rsid w:val="002C2A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2A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2A64"/>
    <w:rPr>
      <w:sz w:val="16"/>
      <w:vertAlign w:val="superscript"/>
    </w:rPr>
  </w:style>
  <w:style w:type="character" w:customStyle="1" w:styleId="Symbols">
    <w:name w:val="Symbols"/>
    <w:basedOn w:val="DefaultParagraphFont"/>
    <w:rsid w:val="002C2A64"/>
    <w:rPr>
      <w:rFonts w:ascii="Symbol" w:hAnsi="Symbol"/>
    </w:rPr>
  </w:style>
  <w:style w:type="character" w:customStyle="1" w:styleId="MenuOptions">
    <w:name w:val="Menu Options"/>
    <w:basedOn w:val="DefaultParagraphFont"/>
    <w:rsid w:val="002C2A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2A64"/>
    <w:rPr>
      <w:b/>
    </w:rPr>
  </w:style>
  <w:style w:type="character" w:customStyle="1" w:styleId="Underlined">
    <w:name w:val="Underlined"/>
    <w:basedOn w:val="DefaultParagraphFont"/>
    <w:rsid w:val="002C2A64"/>
    <w:rPr>
      <w:u w:val="single"/>
    </w:rPr>
  </w:style>
  <w:style w:type="paragraph" w:customStyle="1" w:styleId="TableBodyTextRight">
    <w:name w:val="Table Body Text Right"/>
    <w:basedOn w:val="TableBodyText"/>
    <w:rsid w:val="002C2A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2A64"/>
    <w:rPr>
      <w:sz w:val="18"/>
    </w:rPr>
  </w:style>
  <w:style w:type="paragraph" w:customStyle="1" w:styleId="BodySmallRight">
    <w:name w:val="Body Small Right"/>
    <w:basedOn w:val="BodyTextRight"/>
    <w:rsid w:val="002C2A64"/>
    <w:rPr>
      <w:sz w:val="18"/>
      <w:szCs w:val="18"/>
    </w:rPr>
  </w:style>
  <w:style w:type="paragraph" w:customStyle="1" w:styleId="MarginEdition">
    <w:name w:val="Margin Edition"/>
    <w:basedOn w:val="MarginNote"/>
    <w:rsid w:val="002C2A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2A64"/>
    <w:rPr>
      <w:sz w:val="2"/>
      <w:szCs w:val="2"/>
    </w:rPr>
  </w:style>
  <w:style w:type="character" w:customStyle="1" w:styleId="Small">
    <w:name w:val="Small"/>
    <w:basedOn w:val="DefaultParagraphFont"/>
    <w:rsid w:val="002C2A64"/>
    <w:rPr>
      <w:sz w:val="16"/>
    </w:rPr>
  </w:style>
  <w:style w:type="paragraph" w:customStyle="1" w:styleId="WideTable">
    <w:name w:val="Wide Table"/>
    <w:basedOn w:val="Normal"/>
    <w:rsid w:val="002C2A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2A64"/>
  </w:style>
  <w:style w:type="paragraph" w:styleId="Quote">
    <w:name w:val="Quote"/>
    <w:basedOn w:val="Heading1"/>
    <w:link w:val="QuoteChar"/>
    <w:qFormat/>
    <w:rsid w:val="002C2A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2A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2A64"/>
    <w:pPr>
      <w:pageBreakBefore/>
    </w:pPr>
  </w:style>
  <w:style w:type="paragraph" w:customStyle="1" w:styleId="Border">
    <w:name w:val="Border"/>
    <w:basedOn w:val="Normal"/>
    <w:qFormat/>
    <w:rsid w:val="002C2A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2A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A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A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2A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2A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2A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2A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2A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2A64"/>
    <w:rPr>
      <w:u w:val="single"/>
    </w:rPr>
  </w:style>
  <w:style w:type="character" w:customStyle="1" w:styleId="BoldandItalics">
    <w:name w:val="Bold and Italics"/>
    <w:qFormat/>
    <w:rsid w:val="002C2A64"/>
    <w:rPr>
      <w:b/>
      <w:i/>
      <w:u w:val="none"/>
    </w:rPr>
  </w:style>
  <w:style w:type="paragraph" w:styleId="BalloonText">
    <w:name w:val="Balloon Text"/>
    <w:basedOn w:val="Normal"/>
    <w:link w:val="BalloonTextChar"/>
    <w:rsid w:val="002C2A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2A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2A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2A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2A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2A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2A64"/>
    <w:pPr>
      <w:spacing w:before="0" w:after="0"/>
    </w:pPr>
  </w:style>
  <w:style w:type="paragraph" w:customStyle="1" w:styleId="BodyTextBold">
    <w:name w:val="Body Text Bold"/>
    <w:basedOn w:val="BodyText"/>
    <w:qFormat/>
    <w:rsid w:val="002C2A64"/>
    <w:rPr>
      <w:b/>
    </w:rPr>
  </w:style>
  <w:style w:type="character" w:styleId="Hyperlink">
    <w:name w:val="Hyperlink"/>
    <w:basedOn w:val="DefaultParagraphFont"/>
    <w:uiPriority w:val="99"/>
    <w:unhideWhenUsed/>
    <w:rsid w:val="009808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2746</Characters>
  <Application>Microsoft Office Word</Application>
  <DocSecurity>0</DocSecurity>
  <Lines>70</Lines>
  <Paragraphs>55</Paragraphs>
  <ScaleCrop>false</ScaleCrop>
  <Company>Author-it Software Corporation Ltd.</Company>
  <LinksUpToDate>false</LinksUpToDate>
  <CharactersWithSpaces>3081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MARG002 Manage a small crew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2020-10-27T01:03:00Z</dcterms:created>
  <dcterms:modified xsi:type="dcterms:W3CDTF">2020-10-27T01:03:00Z</dcterms:modified>
</cp:coreProperties>
</file>