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CA" w:rsidP="00E46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MARF053 Apply personal attributes</w:t>
      </w:r>
      <w:r>
        <w:fldChar w:fldCharType="end"/>
      </w:r>
    </w:p>
    <w:p w:rsidR="00E468CA" w:rsidP="00E468CA">
      <w:pPr>
        <w:pStyle w:val="Version"/>
        <w:sectPr w:rsidSect="00137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11D" w:rsidP="0013711D">
      <w:pPr>
        <w:pStyle w:val="SuperHeading"/>
      </w:pPr>
      <w:r w:rsidRPr="0013711D">
        <w:t>MARF053 Apply personal attributes</w:t>
      </w:r>
    </w:p>
    <w:p w:rsidR="00000000" w:rsidRPr="0013711D" w:rsidP="0013711D">
      <w:pPr>
        <w:pStyle w:val="Heading1"/>
      </w:pPr>
      <w:bookmarkStart w:id="1" w:name="O_1233788"/>
      <w:bookmarkEnd w:id="1"/>
      <w:r w:rsidRPr="001371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Release 1. This is the first release of this unit of competency in the MAR Maritime Training Package.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2" w:name="O_1233789"/>
      <w:bookmarkEnd w:id="2"/>
      <w:r w:rsidRPr="001371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This unit involves the skills and knowledge required to apply personal attributes as described in M</w:t>
            </w:r>
            <w:r w:rsidRPr="0013711D">
              <w:t xml:space="preserve">odule 7 of International Association of Marine Aids to Navigation and Lighthouse Authorities (IALA) Model Course C0103-1 Vessel Traffic Services Operator Training, including: </w:t>
            </w:r>
          </w:p>
          <w:p w:rsidR="00000000" w:rsidRPr="0013711D" w:rsidP="0013711D">
            <w:pPr>
              <w:pStyle w:val="ListBullet"/>
            </w:pPr>
            <w:r w:rsidRPr="0013711D">
              <w:t>interaction with others</w:t>
            </w:r>
          </w:p>
          <w:p w:rsidR="00000000" w:rsidRPr="0013711D" w:rsidP="0013711D">
            <w:pPr>
              <w:pStyle w:val="ListBullet"/>
            </w:pPr>
            <w:r w:rsidRPr="0013711D">
              <w:t>responsibility and reliability.</w:t>
            </w:r>
          </w:p>
          <w:p w:rsidR="00000000" w:rsidRPr="0013711D" w:rsidP="0013711D">
            <w:pPr>
              <w:pStyle w:val="BodyText"/>
            </w:pPr>
            <w:r w:rsidRPr="0013711D">
              <w:t>This unit applies to pe</w:t>
            </w:r>
            <w:r w:rsidRPr="0013711D">
              <w:t>ople working in the maritime industry in the capacity of:</w:t>
            </w:r>
          </w:p>
          <w:p w:rsidR="00000000" w:rsidRPr="0013711D" w:rsidP="0013711D">
            <w:pPr>
              <w:pStyle w:val="ListBullet"/>
            </w:pPr>
            <w:r w:rsidRPr="0013711D">
              <w:t>Vessel Traffic Services (VTS) Operator.</w:t>
            </w:r>
          </w:p>
          <w:p w:rsidR="00000000" w:rsidRPr="0013711D" w:rsidP="0013711D">
            <w:pPr>
              <w:pStyle w:val="BodyText"/>
            </w:pPr>
          </w:p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IMO Regulatory framework</w:t>
            </w:r>
          </w:p>
          <w:p w:rsidR="00000000" w:rsidRPr="0013711D" w:rsidP="0013711D">
            <w:pPr>
              <w:pStyle w:val="BodyText"/>
            </w:pPr>
            <w:r w:rsidRPr="0013711D">
              <w:t>International Convention for the Safety of Life at Sea (SOLAS) V/12 states that Contracting Governments planning and implementing VTS shall, wherever possible, follow the guidelines developed by the International Maritime Organization (IMO).</w:t>
            </w:r>
          </w:p>
          <w:p w:rsidR="00000000" w:rsidRPr="0013711D" w:rsidP="0013711D">
            <w:pPr>
              <w:pStyle w:val="BodyText"/>
            </w:pPr>
            <w:r w:rsidRPr="0013711D">
              <w:t>IMO Resolution</w:t>
            </w:r>
            <w:r w:rsidRPr="0013711D">
              <w:t xml:space="preserve"> A.1158(32) Guidelines for VTS states: </w:t>
            </w:r>
          </w:p>
          <w:p w:rsidR="00000000" w:rsidRPr="0013711D" w:rsidP="0013711D">
            <w:pPr>
              <w:pStyle w:val="ListBullet"/>
            </w:pPr>
            <w:r w:rsidRPr="0013711D">
              <w:t>VTS personnel should only be considered competent when appropriately trained and qualified for their VTS duties. This includes, amongst other things, that personnel have satisfactorily completed generic VTS training</w:t>
            </w:r>
            <w:r w:rsidRPr="0013711D">
              <w:t xml:space="preserve"> approved by a competent authority.</w:t>
            </w:r>
          </w:p>
          <w:p w:rsidR="00000000" w:rsidRPr="0013711D" w:rsidP="0013711D">
            <w:pPr>
              <w:pStyle w:val="ListBullet"/>
            </w:pPr>
            <w:r w:rsidRPr="0013711D">
              <w:t>IALA publishes standards and associated recommendations, guidelines and model courses specifically related to the establishment and operation of VTS contribute to achieving worldwide harmonization of VTS.</w:t>
            </w:r>
          </w:p>
          <w:p w:rsidR="00000000" w:rsidRPr="0013711D" w:rsidP="0013711D">
            <w:pPr>
              <w:pStyle w:val="ListBullet"/>
            </w:pPr>
            <w:r w:rsidRPr="0013711D">
              <w:t>Contracting Gov</w:t>
            </w:r>
            <w:r w:rsidRPr="0013711D">
              <w:t>ernments are encouraged to take into account IALA standards and associated recommendations, guidelines and model courses specifically related to the operation of VTS.</w:t>
            </w:r>
          </w:p>
          <w:p w:rsidR="00000000" w:rsidRPr="0013711D" w:rsidP="0013711D">
            <w:pPr>
              <w:pStyle w:val="BodyText"/>
            </w:pPr>
          </w:p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Licensing/Regulatory Information</w:t>
            </w:r>
          </w:p>
          <w:p w:rsidR="00000000" w:rsidRPr="0013711D" w:rsidP="0013711D">
            <w:pPr>
              <w:pStyle w:val="BodyText"/>
            </w:pPr>
            <w:r w:rsidRPr="0013711D">
              <w:t xml:space="preserve">Legislative and regulatory requirements are applicable </w:t>
            </w:r>
            <w:r w:rsidRPr="0013711D">
              <w:t>to this unit.</w:t>
            </w:r>
          </w:p>
          <w:p w:rsidR="00000000" w:rsidRPr="0013711D" w:rsidP="0013711D">
            <w:pPr>
              <w:pStyle w:val="ListBullet"/>
            </w:pPr>
            <w:r w:rsidRPr="0013711D">
              <w:t>Marine Order 64 (Vessel Traffic Services)</w:t>
            </w:r>
          </w:p>
          <w:p w:rsidR="00000000" w:rsidRPr="0013711D" w:rsidP="0013711D">
            <w:pPr>
              <w:pStyle w:val="ListBullet"/>
            </w:pPr>
            <w:r w:rsidRPr="0013711D">
              <w:t>RTOs must:</w:t>
            </w:r>
          </w:p>
          <w:p w:rsidR="00000000" w:rsidRPr="0013711D" w:rsidP="0013711D">
            <w:pPr>
              <w:pStyle w:val="ListBullet2"/>
            </w:pPr>
            <w:r w:rsidRPr="0013711D">
              <w:t>demonstrate compliance with IALA Standard 1050 – Training and Certification</w:t>
            </w:r>
          </w:p>
          <w:p w:rsidR="00000000" w:rsidRPr="0013711D" w:rsidP="0013711D">
            <w:pPr>
              <w:pStyle w:val="ListBullet2"/>
            </w:pPr>
            <w:r w:rsidRPr="0013711D">
              <w:t xml:space="preserve">take into account IALA standards and associated recommendations, guidelines and model courses, including G1156 </w:t>
            </w:r>
            <w:r w:rsidRPr="0013711D">
              <w:t xml:space="preserve">and G1141. 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3" w:name="O_1233790"/>
      <w:bookmarkEnd w:id="3"/>
      <w:r w:rsidRPr="001371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Not Applicable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4" w:name="O_1233791"/>
      <w:bookmarkEnd w:id="4"/>
      <w:r w:rsidRPr="001371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F – Operational Quality and Safety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5" w:name="O_1233792"/>
      <w:bookmarkEnd w:id="5"/>
      <w:r w:rsidRPr="001371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Maritime Sector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6" w:name="O_1233793"/>
      <w:bookmarkEnd w:id="6"/>
      <w:r w:rsidRPr="001371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593"/>
        <w:gridCol w:w="5665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PERFORMANCE CRITERIA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>Performance criteria describe the performance needed to demonstrate achievement of the element.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 xml:space="preserve">Apply the principles of interacting with others and human relation skills </w:t>
            </w:r>
          </w:p>
          <w:p w:rsidR="00000000" w:rsidRPr="0013711D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1.1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 xml:space="preserve">Conduct </w:t>
            </w:r>
            <w:r w:rsidRPr="0013711D">
              <w:t xml:space="preserve">conforms to acceptable principles, including confidentiality and workplace procedures 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1.2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 xml:space="preserve">Conduct conforms to acceptable principles, including activities relevant to public relations, operational telephone conversations and negotiations </w:t>
            </w:r>
            <w:r w:rsidRPr="0013711D">
              <w:t xml:space="preserve">with other interested parties 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rPr>
                <w:rStyle w:val="SpecialBold"/>
              </w:rPr>
              <w:t>Apply the principles of responsibility and reliability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2.1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 xml:space="preserve">Tasks are performed and prioritised and conduct conforms to acceptable principles and workplace procedures 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2.2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>Initiative and critical thinking skills when dea</w:t>
            </w:r>
            <w:r w:rsidRPr="0013711D">
              <w:t xml:space="preserve">ling with unexpected circumstances are applied, and conduct conforms to acceptable principles and workplace procedures 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2.3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t>Completing tasks in a timely manner, thoroughness and decisiveness is demonstrated, and conduct conforms to acceptable principles</w:t>
            </w:r>
            <w:r w:rsidRPr="0013711D">
              <w:t xml:space="preserve"> and workplace procedures </w:t>
            </w:r>
          </w:p>
        </w:tc>
      </w:tr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11D">
            <w:pPr>
              <w:pStyle w:val="BodyText"/>
              <w:rPr>
                <w:lang w:val="en-NZ"/>
              </w:rPr>
            </w:pPr>
            <w:r w:rsidRPr="0013711D">
              <w:rPr>
                <w:rStyle w:val="SpecialBold"/>
              </w:rPr>
              <w:t>2.4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 xml:space="preserve">Decision-making skills are applied when dealing with routine and emergency situations and conduct conforms to acceptable principles and workplace procedures 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7" w:name="O_1233794"/>
      <w:bookmarkEnd w:id="7"/>
      <w:r w:rsidRPr="001371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Foundation skills essential to performance are explicit in the performance criteria of this unit of competency.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8" w:name="O_1233795"/>
      <w:bookmarkEnd w:id="8"/>
      <w:r w:rsidRPr="001371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Range is restricted to essential operating conditions and any other variables essential to the work en</w:t>
            </w:r>
            <w:r w:rsidRPr="0013711D">
              <w:t>vironment.</w:t>
            </w:r>
          </w:p>
          <w:p w:rsidR="00000000" w:rsidRPr="0013711D" w:rsidP="0013711D">
            <w:pPr>
              <w:pStyle w:val="BodyText"/>
            </w:pPr>
            <w:r w:rsidRPr="0013711D">
              <w:t>Non-essential conditions may be found in the MAR Maritime Training Package Companion Volume Implementation Guide.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9" w:name="O_1233796"/>
      <w:bookmarkEnd w:id="9"/>
      <w:r w:rsidRPr="001371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11D" w:rsidP="0013711D">
            <w:pPr>
              <w:pStyle w:val="BodyText"/>
            </w:pPr>
            <w:r w:rsidRPr="0013711D">
              <w:t>This is a new unit. No equivalent unit.</w:t>
            </w:r>
          </w:p>
        </w:tc>
      </w:tr>
    </w:tbl>
    <w:p w:rsidR="00E468CA" w:rsidP="0013711D">
      <w:pPr>
        <w:pStyle w:val="NoPaddingFontSize1"/>
      </w:pPr>
    </w:p>
    <w:p w:rsidR="00E468CA" w:rsidP="0013711D">
      <w:pPr>
        <w:pStyle w:val="NoPaddingFontSize1"/>
      </w:pPr>
    </w:p>
    <w:p w:rsidR="00000000" w:rsidRPr="0013711D" w:rsidP="0013711D">
      <w:pPr>
        <w:pStyle w:val="Heading1"/>
      </w:pPr>
      <w:bookmarkStart w:id="10" w:name="O_1233803"/>
      <w:bookmarkEnd w:id="10"/>
      <w:r w:rsidRPr="0013711D">
        <w:t>Links</w:t>
      </w:r>
    </w:p>
    <w:p w:rsidR="00000000" w:rsidRPr="0013711D" w:rsidP="00E468CA">
      <w:pPr>
        <w:pStyle w:val="BodyText"/>
      </w:pPr>
      <w:r w:rsidRPr="001371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1350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3711D" w:rsidP="0013711D"/>
    <w:sectPr w:rsidSect="00137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D" w:rsidRPr="00E468CA" w:rsidP="00E46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CA" w:rsidP="00137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8CA" w:rsidP="00137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68CA" w:rsidP="00137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11D" w:rsidRPr="00E468CA" w:rsidP="00E46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CA" w:rsidRPr="002D2AF8" w:rsidP="00137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MARF053 Apply personal attributes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468CA" w:rsidP="00137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006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9EE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66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11D"/>
  </w:style>
  <w:style w:type="character" w:customStyle="1" w:styleId="Heading1Char">
    <w:name w:val="Heading 1 Char"/>
    <w:basedOn w:val="DefaultParagraphFont"/>
    <w:link w:val="Heading1"/>
    <w:rsid w:val="00137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1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11D"/>
    <w:rPr>
      <w:b/>
      <w:spacing w:val="0"/>
    </w:rPr>
  </w:style>
  <w:style w:type="paragraph" w:styleId="ListBullet2">
    <w:name w:val="List Bullet 2"/>
    <w:basedOn w:val="List2"/>
    <w:rsid w:val="001371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7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1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11D"/>
    <w:rPr>
      <w:i/>
    </w:rPr>
  </w:style>
  <w:style w:type="paragraph" w:styleId="Caption">
    <w:name w:val="caption"/>
    <w:basedOn w:val="BodyText"/>
    <w:next w:val="Normal"/>
    <w:qFormat/>
    <w:rsid w:val="00137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11D"/>
  </w:style>
  <w:style w:type="paragraph" w:styleId="TableofFigures">
    <w:name w:val="table of figures"/>
    <w:basedOn w:val="Normal"/>
    <w:next w:val="Normal"/>
    <w:semiHidden/>
    <w:rsid w:val="00137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1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11D"/>
    <w:rPr>
      <w:rFonts w:ascii="Wingdings" w:hAnsi="Wingdings"/>
    </w:rPr>
  </w:style>
  <w:style w:type="paragraph" w:customStyle="1" w:styleId="TableHeading">
    <w:name w:val="Table Heading"/>
    <w:basedOn w:val="HeadingBase"/>
    <w:rsid w:val="00137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11D"/>
    <w:rPr>
      <w:color w:val="0033CC"/>
      <w:u w:val="none"/>
    </w:rPr>
  </w:style>
  <w:style w:type="paragraph" w:customStyle="1" w:styleId="BodyTextRight">
    <w:name w:val="Body Text Right"/>
    <w:basedOn w:val="BodyText"/>
    <w:rsid w:val="00137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1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11D"/>
    <w:rPr>
      <w:sz w:val="32"/>
    </w:rPr>
  </w:style>
  <w:style w:type="paragraph" w:customStyle="1" w:styleId="HeadingProcedure">
    <w:name w:val="Heading Procedure"/>
    <w:basedOn w:val="HeadingBase"/>
    <w:next w:val="Normal"/>
    <w:rsid w:val="00137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11D"/>
    <w:pPr>
      <w:spacing w:before="60" w:after="60"/>
    </w:pPr>
  </w:style>
  <w:style w:type="paragraph" w:styleId="ListContinue">
    <w:name w:val="List Continue"/>
    <w:basedOn w:val="List"/>
    <w:rsid w:val="0013711D"/>
    <w:pPr>
      <w:ind w:firstLine="0"/>
    </w:pPr>
  </w:style>
  <w:style w:type="paragraph" w:customStyle="1" w:styleId="ListNote">
    <w:name w:val="List Note"/>
    <w:basedOn w:val="List"/>
    <w:rsid w:val="00137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11D"/>
    <w:rPr>
      <w:rFonts w:ascii="Courier New" w:hAnsi="Courier New"/>
    </w:rPr>
  </w:style>
  <w:style w:type="paragraph" w:customStyle="1" w:styleId="NoteBullet">
    <w:name w:val="Note Bullet"/>
    <w:basedOn w:val="Note"/>
    <w:rsid w:val="00137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1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11D"/>
    <w:rPr>
      <w:b/>
      <w:smallCaps/>
    </w:rPr>
  </w:style>
  <w:style w:type="paragraph" w:customStyle="1" w:styleId="TableListNumber">
    <w:name w:val="Table List Number"/>
    <w:basedOn w:val="ListNumber"/>
    <w:rsid w:val="00137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11D"/>
    <w:pPr>
      <w:numPr>
        <w:numId w:val="9"/>
      </w:numPr>
    </w:pPr>
  </w:style>
  <w:style w:type="paragraph" w:customStyle="1" w:styleId="ListAlpha2">
    <w:name w:val="List Alpha 2"/>
    <w:basedOn w:val="List2"/>
    <w:rsid w:val="0013711D"/>
    <w:pPr>
      <w:numPr>
        <w:numId w:val="8"/>
      </w:numPr>
    </w:pPr>
  </w:style>
  <w:style w:type="paragraph" w:styleId="List2">
    <w:name w:val="List 2"/>
    <w:basedOn w:val="BodyText"/>
    <w:rsid w:val="00137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1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1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11D"/>
    <w:pPr>
      <w:numPr>
        <w:numId w:val="4"/>
      </w:numPr>
    </w:pPr>
  </w:style>
  <w:style w:type="paragraph" w:styleId="ListContinue2">
    <w:name w:val="List Continue 2"/>
    <w:basedOn w:val="List2"/>
    <w:rsid w:val="0013711D"/>
    <w:pPr>
      <w:ind w:firstLine="0"/>
    </w:pPr>
  </w:style>
  <w:style w:type="paragraph" w:styleId="ListContinue3">
    <w:name w:val="List Continue 3"/>
    <w:basedOn w:val="List3"/>
    <w:rsid w:val="0013711D"/>
    <w:pPr>
      <w:ind w:left="1021" w:firstLine="0"/>
    </w:pPr>
  </w:style>
  <w:style w:type="paragraph" w:styleId="ListContinue4">
    <w:name w:val="List Continue 4"/>
    <w:basedOn w:val="List4"/>
    <w:rsid w:val="0013711D"/>
    <w:pPr>
      <w:ind w:firstLine="0"/>
    </w:pPr>
  </w:style>
  <w:style w:type="paragraph" w:styleId="ListContinue5">
    <w:name w:val="List Continue 5"/>
    <w:basedOn w:val="List5"/>
    <w:rsid w:val="0013711D"/>
    <w:pPr>
      <w:ind w:firstLine="0"/>
    </w:pPr>
  </w:style>
  <w:style w:type="paragraph" w:styleId="ListNumber3">
    <w:name w:val="List Number 3"/>
    <w:basedOn w:val="List3"/>
    <w:rsid w:val="0013711D"/>
    <w:pPr>
      <w:numPr>
        <w:numId w:val="5"/>
      </w:numPr>
    </w:pPr>
  </w:style>
  <w:style w:type="paragraph" w:styleId="ListNumber4">
    <w:name w:val="List Number 4"/>
    <w:basedOn w:val="List4"/>
    <w:rsid w:val="0013711D"/>
    <w:pPr>
      <w:numPr>
        <w:numId w:val="6"/>
      </w:numPr>
    </w:pPr>
  </w:style>
  <w:style w:type="paragraph" w:styleId="ListNumber5">
    <w:name w:val="List Number 5"/>
    <w:basedOn w:val="List5"/>
    <w:rsid w:val="0013711D"/>
    <w:pPr>
      <w:numPr>
        <w:numId w:val="7"/>
      </w:numPr>
    </w:pPr>
  </w:style>
  <w:style w:type="paragraph" w:styleId="BlockText">
    <w:name w:val="Block Text"/>
    <w:basedOn w:val="Normal"/>
    <w:rsid w:val="00137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11D"/>
    <w:rPr>
      <w:sz w:val="16"/>
      <w:vertAlign w:val="superscript"/>
    </w:rPr>
  </w:style>
  <w:style w:type="character" w:customStyle="1" w:styleId="Symbols">
    <w:name w:val="Symbols"/>
    <w:basedOn w:val="DefaultParagraphFont"/>
    <w:rsid w:val="0013711D"/>
    <w:rPr>
      <w:rFonts w:ascii="Symbol" w:hAnsi="Symbol"/>
    </w:rPr>
  </w:style>
  <w:style w:type="character" w:customStyle="1" w:styleId="MenuOptions">
    <w:name w:val="Menu Options"/>
    <w:basedOn w:val="DefaultParagraphFont"/>
    <w:rsid w:val="00137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11D"/>
    <w:rPr>
      <w:b/>
    </w:rPr>
  </w:style>
  <w:style w:type="character" w:customStyle="1" w:styleId="Underlined">
    <w:name w:val="Underlined"/>
    <w:basedOn w:val="DefaultParagraphFont"/>
    <w:rsid w:val="0013711D"/>
    <w:rPr>
      <w:u w:val="single"/>
    </w:rPr>
  </w:style>
  <w:style w:type="paragraph" w:customStyle="1" w:styleId="TableBodyTextRight">
    <w:name w:val="Table Body Text Right"/>
    <w:basedOn w:val="TableBodyText"/>
    <w:rsid w:val="00137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11D"/>
    <w:rPr>
      <w:sz w:val="18"/>
    </w:rPr>
  </w:style>
  <w:style w:type="paragraph" w:customStyle="1" w:styleId="BodySmallRight">
    <w:name w:val="Body Small Right"/>
    <w:basedOn w:val="BodyTextRight"/>
    <w:rsid w:val="0013711D"/>
    <w:rPr>
      <w:sz w:val="18"/>
      <w:szCs w:val="18"/>
    </w:rPr>
  </w:style>
  <w:style w:type="paragraph" w:customStyle="1" w:styleId="MarginEdition">
    <w:name w:val="Margin Edition"/>
    <w:basedOn w:val="MarginNote"/>
    <w:rsid w:val="00137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11D"/>
    <w:rPr>
      <w:sz w:val="2"/>
      <w:szCs w:val="2"/>
    </w:rPr>
  </w:style>
  <w:style w:type="character" w:customStyle="1" w:styleId="Small">
    <w:name w:val="Small"/>
    <w:basedOn w:val="DefaultParagraphFont"/>
    <w:rsid w:val="0013711D"/>
    <w:rPr>
      <w:sz w:val="16"/>
    </w:rPr>
  </w:style>
  <w:style w:type="paragraph" w:customStyle="1" w:styleId="WideTable">
    <w:name w:val="Wide Table"/>
    <w:basedOn w:val="Normal"/>
    <w:rsid w:val="00137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11D"/>
  </w:style>
  <w:style w:type="paragraph" w:styleId="Quote">
    <w:name w:val="Quote"/>
    <w:basedOn w:val="Heading1"/>
    <w:link w:val="QuoteChar"/>
    <w:qFormat/>
    <w:rsid w:val="00137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11D"/>
    <w:pPr>
      <w:pageBreakBefore/>
    </w:pPr>
  </w:style>
  <w:style w:type="paragraph" w:customStyle="1" w:styleId="Border">
    <w:name w:val="Border"/>
    <w:basedOn w:val="Normal"/>
    <w:qFormat/>
    <w:rsid w:val="00137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11D"/>
    <w:rPr>
      <w:u w:val="single"/>
    </w:rPr>
  </w:style>
  <w:style w:type="character" w:customStyle="1" w:styleId="BoldandItalics">
    <w:name w:val="Bold and Italics"/>
    <w:qFormat/>
    <w:rsid w:val="0013711D"/>
    <w:rPr>
      <w:b/>
      <w:i/>
      <w:u w:val="none"/>
    </w:rPr>
  </w:style>
  <w:style w:type="paragraph" w:styleId="BalloonText">
    <w:name w:val="Balloon Text"/>
    <w:basedOn w:val="Normal"/>
    <w:link w:val="BalloonTextChar"/>
    <w:rsid w:val="0013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11D"/>
    <w:pPr>
      <w:spacing w:before="0" w:after="0"/>
    </w:pPr>
  </w:style>
  <w:style w:type="paragraph" w:customStyle="1" w:styleId="BodyTextBold">
    <w:name w:val="Body Text Bold"/>
    <w:basedOn w:val="BodyText"/>
    <w:qFormat/>
    <w:rsid w:val="0013711D"/>
    <w:rPr>
      <w:b/>
    </w:rPr>
  </w:style>
  <w:style w:type="character" w:styleId="Hyperlink">
    <w:name w:val="Hyperlink"/>
    <w:basedOn w:val="DefaultParagraphFont"/>
    <w:uiPriority w:val="99"/>
    <w:unhideWhenUsed/>
    <w:rsid w:val="00E46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3590</Characters>
  <Application>Microsoft Office Word</Application>
  <DocSecurity>0</DocSecurity>
  <Lines>132</Lines>
  <Paragraphs>71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MARF053 Apply personal attributes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2022-12-20T01:16:00Z</dcterms:created>
  <dcterms:modified xsi:type="dcterms:W3CDTF">2022-12-20T01:16:00Z</dcterms:modified>
</cp:coreProperties>
</file>