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81A" w:rsidP="006B181A">
      <w:pPr>
        <w:pStyle w:val="Title"/>
      </w:pPr>
      <w:r>
        <w:fldChar w:fldCharType="begin"/>
      </w:r>
      <w:r>
        <w:instrText xml:space="preserve"> TITLE   \* MERGEFORMAT </w:instrText>
      </w:r>
      <w:r>
        <w:fldChar w:fldCharType="separate"/>
      </w:r>
      <w:r>
        <w:t>MARF046 Survive at sea in the event of vessel abandonment and personal survival techniques (PST)</w:t>
      </w:r>
      <w:r>
        <w:fldChar w:fldCharType="end"/>
      </w:r>
    </w:p>
    <w:p w:rsidR="006B181A" w:rsidP="006B181A">
      <w:pPr>
        <w:pStyle w:val="Version"/>
        <w:sectPr w:rsidSect="005675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750F" w:rsidP="0056750F">
      <w:pPr>
        <w:pStyle w:val="SuperHeading"/>
      </w:pPr>
      <w:r w:rsidRPr="0056750F">
        <w:t>MARF046 Survive at sea in the event of vessel abandonment and personal survival techniques (PST)</w:t>
      </w:r>
    </w:p>
    <w:p w:rsidR="00000000" w:rsidRPr="0056750F" w:rsidP="0056750F">
      <w:pPr>
        <w:pStyle w:val="Heading1"/>
      </w:pPr>
      <w:bookmarkStart w:id="1" w:name="O_1285343"/>
      <w:bookmarkEnd w:id="1"/>
      <w:r w:rsidRPr="0056750F">
        <w:t>Modification History</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Release 2</w:t>
            </w:r>
            <w:r w:rsidRPr="0056750F">
              <w:t>. This is the second release of this unit of competency in the MAR Maritime Training Package.</w:t>
            </w:r>
          </w:p>
          <w:p w:rsidR="00000000" w:rsidP="0056750F">
            <w:pPr>
              <w:pStyle w:val="ListBullet"/>
              <w:rPr>
                <w:lang w:val="en-NZ"/>
              </w:rPr>
            </w:pPr>
            <w:r w:rsidRPr="0056750F">
              <w:t>Minor statement changes in unit Application.</w:t>
            </w:r>
          </w:p>
        </w:tc>
      </w:tr>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Release 1</w:t>
            </w:r>
            <w:r w:rsidRPr="0056750F">
              <w:t>. This is the first release of this unit of competency in the MAR Maritime Training Package.</w:t>
            </w:r>
          </w:p>
        </w:tc>
      </w:tr>
    </w:tbl>
    <w:p w:rsidR="00000000" w:rsidRPr="0056750F" w:rsidP="0056750F">
      <w:pPr>
        <w:pStyle w:val="NoPaddingFontSize1"/>
      </w:pPr>
    </w:p>
    <w:p w:rsidR="00000000" w:rsidRPr="0056750F" w:rsidP="0056750F">
      <w:pPr>
        <w:pStyle w:val="AllowPageBreak"/>
      </w:pPr>
    </w:p>
    <w:p w:rsidR="00000000" w:rsidRPr="0056750F" w:rsidP="0056750F">
      <w:pPr>
        <w:pStyle w:val="Heading1"/>
      </w:pPr>
      <w:bookmarkStart w:id="2" w:name="O_1285342"/>
      <w:bookmarkEnd w:id="2"/>
      <w:r w:rsidRPr="0056750F">
        <w:t>Application</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This unit involves the skills and knowledge required to survive at sea usin</w:t>
            </w:r>
            <w:r w:rsidRPr="0056750F">
              <w:t>g personal survival techniques (PST) in the event of vessel abandonment.</w:t>
            </w:r>
          </w:p>
          <w:p w:rsidR="00000000" w:rsidRPr="0056750F" w:rsidP="0056750F">
            <w:pPr>
              <w:pStyle w:val="BodyText"/>
            </w:pPr>
            <w:r w:rsidRPr="0056750F">
              <w:t>It applies to deck and engine workers working in the maritime industry requiring a Certificate of Safety Training.</w:t>
            </w:r>
          </w:p>
          <w:p w:rsidR="00000000" w:rsidRPr="0056750F" w:rsidP="0056750F">
            <w:pPr>
              <w:pStyle w:val="BodyText"/>
            </w:pPr>
            <w:r w:rsidRPr="0056750F">
              <w:t xml:space="preserve">This unit applies to people working in the maritime industry in the </w:t>
            </w:r>
            <w:r w:rsidRPr="0056750F">
              <w:t>capacity of:</w:t>
            </w:r>
          </w:p>
          <w:p w:rsidR="00000000" w:rsidRPr="0056750F" w:rsidP="0056750F">
            <w:pPr>
              <w:pStyle w:val="ListBullet"/>
            </w:pPr>
            <w:r w:rsidRPr="0056750F">
              <w:t>Chief Integrated Rating</w:t>
            </w:r>
          </w:p>
          <w:p w:rsidR="00000000" w:rsidRPr="0056750F" w:rsidP="0056750F">
            <w:pPr>
              <w:pStyle w:val="ListBullet"/>
            </w:pPr>
            <w:r w:rsidRPr="0056750F">
              <w:t>Electro-Technical Officer (STCW Electro-Technical Officer Unlimited)</w:t>
            </w:r>
          </w:p>
          <w:p w:rsidR="00000000" w:rsidRPr="0056750F" w:rsidP="0056750F">
            <w:pPr>
              <w:pStyle w:val="ListBullet"/>
            </w:pPr>
            <w:r w:rsidRPr="0056750F">
              <w:t>Engineer Class 3 Near Coastal</w:t>
            </w:r>
          </w:p>
          <w:p w:rsidR="00000000" w:rsidRPr="0056750F" w:rsidP="0056750F">
            <w:pPr>
              <w:pStyle w:val="ListBullet"/>
            </w:pPr>
            <w:r w:rsidRPr="0056750F">
              <w:t>Engineer Watchkeeper (STCW Engineer Watchkeeper Unlimited)</w:t>
            </w:r>
          </w:p>
          <w:p w:rsidR="00000000" w:rsidRPr="0056750F" w:rsidP="0056750F">
            <w:pPr>
              <w:pStyle w:val="ListBullet"/>
            </w:pPr>
            <w:r w:rsidRPr="0056750F">
              <w:t xml:space="preserve">Integrated Rating </w:t>
            </w:r>
          </w:p>
          <w:p w:rsidR="00000000" w:rsidRPr="0056750F" w:rsidP="0056750F">
            <w:pPr>
              <w:pStyle w:val="ListBullet"/>
            </w:pPr>
            <w:r w:rsidRPr="0056750F">
              <w:t>Master of a commercial vessel u</w:t>
            </w:r>
            <w:r w:rsidRPr="0056750F">
              <w:t>p to 100 metres in length within the exclusive economic zone (EEZ)</w:t>
            </w:r>
          </w:p>
          <w:p w:rsidR="00000000" w:rsidRPr="0056750F" w:rsidP="0056750F">
            <w:pPr>
              <w:pStyle w:val="ListBullet"/>
            </w:pPr>
            <w:r w:rsidRPr="0056750F">
              <w:t>Master of a commercial vessel up to 500 gross tonnage (GT)</w:t>
            </w:r>
          </w:p>
          <w:p w:rsidR="00000000" w:rsidRPr="0056750F" w:rsidP="0056750F">
            <w:pPr>
              <w:pStyle w:val="ListBullet"/>
            </w:pPr>
            <w:r w:rsidRPr="0056750F">
              <w:t>Master of a commercial vessel Unlimited</w:t>
            </w:r>
          </w:p>
          <w:p w:rsidR="00000000" w:rsidRPr="0056750F" w:rsidP="0056750F">
            <w:pPr>
              <w:pStyle w:val="ListBullet"/>
            </w:pPr>
            <w:r w:rsidRPr="0056750F">
              <w:t>Watchkeeper Deck.</w:t>
            </w:r>
          </w:p>
          <w:p w:rsidR="00000000" w:rsidRPr="0056750F" w:rsidP="0056750F">
            <w:pPr>
              <w:pStyle w:val="BodyText"/>
            </w:pPr>
            <w:r w:rsidRPr="0056750F">
              <w:rPr>
                <w:rStyle w:val="SpecialBold"/>
              </w:rPr>
              <w:t>Licensing/Regulatory Information</w:t>
            </w:r>
          </w:p>
          <w:p w:rsidR="00000000" w:rsidRPr="0056750F" w:rsidP="0056750F">
            <w:pPr>
              <w:pStyle w:val="BodyText"/>
            </w:pPr>
            <w:r w:rsidRPr="0056750F">
              <w:t>This unit is equivalent to and delivers</w:t>
            </w:r>
            <w:r w:rsidRPr="0056750F">
              <w:t xml:space="preserve"> the objectives of the following STCW provisions: </w:t>
            </w:r>
          </w:p>
          <w:p w:rsidR="00000000" w:rsidRPr="0056750F" w:rsidP="0056750F">
            <w:pPr>
              <w:pStyle w:val="ListBullet"/>
            </w:pPr>
            <w:r w:rsidRPr="0056750F">
              <w:t>STCW Reg VI/1 and Code Section A-VI/1 (2), Table A-VI/1-1.</w:t>
            </w:r>
          </w:p>
          <w:p w:rsidR="00000000" w:rsidRPr="0056750F" w:rsidP="0056750F">
            <w:pPr>
              <w:pStyle w:val="BodyText"/>
            </w:pPr>
            <w:r w:rsidRPr="0056750F">
              <w:t>Legislative and regulatory requirements are applicable to this unit.</w:t>
            </w:r>
          </w:p>
          <w:p w:rsidR="00000000" w:rsidRPr="0056750F" w:rsidP="0056750F">
            <w:pPr>
              <w:pStyle w:val="ListBullet"/>
            </w:pPr>
            <w:r w:rsidRPr="0056750F">
              <w:t>Regulatory requirements include STCW International Maritime Organization (I</w:t>
            </w:r>
            <w:r w:rsidRPr="0056750F">
              <w:t>MO) model course competencies and areas of knowledge, understanding and proficiency, together with the estimated total hours required for lectures and practical exercises. Teaching staff should note that timings are suggestions only and should be adapted t</w:t>
            </w:r>
            <w:r w:rsidRPr="0056750F">
              <w:t>o suit individual groups of trainees depending on their experience, ability, equipment and staff available for training.</w:t>
            </w:r>
          </w:p>
          <w:p w:rsidR="00000000" w:rsidRPr="0056750F" w:rsidP="0056750F">
            <w:pPr>
              <w:pStyle w:val="BodyText"/>
            </w:pPr>
            <w:r w:rsidRPr="0056750F">
              <w:rPr>
                <w:rStyle w:val="SpecialBold"/>
              </w:rPr>
              <w:t>Near Coastal Qualifications:</w:t>
            </w:r>
          </w:p>
          <w:p w:rsidR="00000000" w:rsidRPr="0056750F" w:rsidP="0056750F">
            <w:pPr>
              <w:pStyle w:val="ListBullet"/>
            </w:pPr>
            <w:r w:rsidRPr="0056750F">
              <w:t xml:space="preserve">This unit is one of the requirements to obtain Australian Maritime Safety Authority (AMSA) </w:t>
            </w:r>
            <w:r w:rsidRPr="0056750F">
              <w:t xml:space="preserve">certification </w:t>
            </w:r>
            <w:r w:rsidRPr="0056750F">
              <w:t>as an Engineer Class 3 Near Coastal or Master up to 100 metres Near Coastal as specified in Marine Order 505.</w:t>
            </w:r>
          </w:p>
          <w:p w:rsidR="00000000" w:rsidRPr="0056750F" w:rsidP="0056750F">
            <w:pPr>
              <w:pStyle w:val="BodyText"/>
            </w:pPr>
            <w:r w:rsidRPr="0056750F">
              <w:rPr>
                <w:rStyle w:val="SpecialBold"/>
              </w:rPr>
              <w:t>Blue Waters Qualifications:</w:t>
            </w:r>
          </w:p>
          <w:p w:rsidR="00000000" w:rsidRPr="0056750F" w:rsidP="0056750F">
            <w:pPr>
              <w:pStyle w:val="ListBullet"/>
            </w:pPr>
            <w:r w:rsidRPr="0056750F">
              <w:t>This unit is one of the requirements to obtain AMSA certification as a Chief Integrated Rating, Electro-Technical Off</w:t>
            </w:r>
            <w:r w:rsidRPr="0056750F">
              <w:t>icer (STCW Electro-Technical Officer Unlimited), Engineer Watchkeeper (STCW Engineer Watchkeeper Unlimited), Integrated Rating, Master of a commercial vessel up to 500 gross tonnage (GT), Master Unlimited or Watchkeeper Deck and to meet regulatory requirem</w:t>
            </w:r>
            <w:r w:rsidRPr="0056750F">
              <w:t>ents this unit must be delivered consistent with Marine Orders and with the relevant sections of the International Convention on Standards of Training, Certification and Watchkeeping for Seafarers (STCW).</w:t>
            </w:r>
          </w:p>
          <w:p w:rsidR="00000000" w:rsidRPr="0056750F" w:rsidP="0056750F">
            <w:pPr>
              <w:pStyle w:val="BodyText"/>
            </w:pPr>
            <w:r w:rsidRPr="0056750F">
              <w:t>Training providers seeking to offer this unit of co</w:t>
            </w:r>
            <w:r w:rsidRPr="0056750F">
              <w:t>mpetency must gain AMSA approval before the unit is offered.</w:t>
            </w:r>
          </w:p>
          <w:p w:rsidR="00000000" w:rsidRPr="0056750F" w:rsidP="0056750F">
            <w:pPr>
              <w:pStyle w:val="BodyText"/>
            </w:pPr>
            <w:r w:rsidRPr="0056750F">
              <w:t>Seafarers seeking certification should check with AMSA.</w:t>
            </w:r>
          </w:p>
        </w:tc>
      </w:tr>
    </w:tbl>
    <w:p w:rsidR="00000000" w:rsidRPr="0056750F" w:rsidP="0056750F">
      <w:pPr>
        <w:pStyle w:val="NoPaddingFontSize1"/>
      </w:pPr>
    </w:p>
    <w:p w:rsidR="00000000" w:rsidRPr="0056750F" w:rsidP="0056750F">
      <w:pPr>
        <w:pStyle w:val="AllowPageBreak"/>
      </w:pPr>
    </w:p>
    <w:p w:rsidR="00000000" w:rsidRPr="0056750F" w:rsidP="0056750F">
      <w:pPr>
        <w:pStyle w:val="Heading1"/>
      </w:pPr>
      <w:bookmarkStart w:id="3" w:name="O_1285341"/>
      <w:bookmarkEnd w:id="3"/>
      <w:r w:rsidRPr="0056750F">
        <w:t>Pre-requisite Unit</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Not applicable.</w:t>
            </w:r>
          </w:p>
        </w:tc>
      </w:tr>
    </w:tbl>
    <w:p w:rsidR="006B181A" w:rsidP="0056750F">
      <w:pPr>
        <w:pStyle w:val="NoPaddingFontSize1"/>
      </w:pPr>
    </w:p>
    <w:p w:rsidR="006B181A" w:rsidP="0056750F">
      <w:pPr>
        <w:pStyle w:val="NoPaddingFontSize1"/>
      </w:pPr>
    </w:p>
    <w:p w:rsidR="00000000" w:rsidRPr="0056750F" w:rsidP="0056750F">
      <w:pPr>
        <w:pStyle w:val="Heading1"/>
      </w:pPr>
      <w:bookmarkStart w:id="4" w:name="O_1285340"/>
      <w:bookmarkEnd w:id="4"/>
      <w:r w:rsidRPr="0056750F">
        <w:t>Competency Field</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F - Operational Quality and Safety</w:t>
            </w:r>
          </w:p>
        </w:tc>
      </w:tr>
    </w:tbl>
    <w:p w:rsidR="006B181A" w:rsidP="0056750F">
      <w:pPr>
        <w:pStyle w:val="NoPaddingFontSize1"/>
      </w:pPr>
    </w:p>
    <w:p w:rsidR="006B181A" w:rsidP="0056750F">
      <w:pPr>
        <w:pStyle w:val="NoPaddingFontSize1"/>
      </w:pPr>
    </w:p>
    <w:p w:rsidR="00000000" w:rsidRPr="0056750F" w:rsidP="0056750F">
      <w:pPr>
        <w:pStyle w:val="Heading1"/>
      </w:pPr>
      <w:bookmarkStart w:id="5" w:name="O_1285339"/>
      <w:bookmarkEnd w:id="5"/>
      <w:r w:rsidRPr="0056750F">
        <w:t>Unit Sector</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Not applicable.</w:t>
            </w:r>
          </w:p>
        </w:tc>
      </w:tr>
    </w:tbl>
    <w:p w:rsidR="006B181A" w:rsidP="0056750F">
      <w:pPr>
        <w:pStyle w:val="NoPaddingFontSize1"/>
      </w:pPr>
    </w:p>
    <w:p w:rsidR="006B181A" w:rsidP="0056750F">
      <w:pPr>
        <w:pStyle w:val="NoPaddingFontSize1"/>
      </w:pPr>
    </w:p>
    <w:p w:rsidR="00000000" w:rsidRPr="0056750F" w:rsidP="0056750F">
      <w:pPr>
        <w:pStyle w:val="Heading1"/>
      </w:pPr>
      <w:bookmarkStart w:id="6" w:name="O_1285338"/>
      <w:bookmarkEnd w:id="6"/>
      <w:r w:rsidRPr="0056750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6750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PERFORMANCE CRITERIA</w:t>
            </w:r>
          </w:p>
        </w:tc>
      </w:tr>
      <w:tr w:rsidTr="0056750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Performance criteria describe the performance needed to demonstrate achievement of the element.</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Respond to emergency</w:t>
            </w: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Emergency situation is correctly recognised</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Muster and abandon vessel signals are activated according to organisational procedures</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Prompt, accurate and clear information is given on raising alarm</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Instructions are provided to crew and passengers to maximise chances of survival</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Em</w:t>
            </w:r>
            <w:r w:rsidRPr="0056750F">
              <w:t>ergency position indicating radio beacon (EPIRB) and search and rescue transponders (SARTs) are operated to transmit distress signal</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Distress calls are made using radio equipment on distress call frequency to communicate nature of emergency</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Operate survival craft and rescue boats</w:t>
            </w: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Orders are given to survivors to board the survival craft or rescue boat using appropriate means</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Survival craft or rescue boat is cleared of the vessel and operated according to organisational procedures and manufacturer instructions</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Sea anchors and drogues are used to assist in remaining within the vicinity of the abandoned vessel and to minim</w:t>
            </w:r>
            <w:r w:rsidRPr="0056750F">
              <w:t>ise the effects of adverse weather and sea conditions</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Exposure cover is deployed on an open lifeboat according to manufacturer instructions</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Operate lifesaving and survival equipment onboard survival craft and rescue boats</w:t>
            </w: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Location and accessibility of all lifesaving and survival equipment is established</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t>Survival equipment is checked and operated according to manufacturer instructions</w:t>
            </w:r>
          </w:p>
        </w:tc>
      </w:tr>
      <w:tr w:rsidTr="0056750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5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50F">
            <w:pPr>
              <w:pStyle w:val="BodyText"/>
              <w:rPr>
                <w:lang w:val="en-NZ"/>
              </w:rPr>
            </w:pPr>
            <w:r w:rsidRPr="0056750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Lifesaving equipment is correctly donned and used according to manufacturer i</w:t>
            </w:r>
            <w:r w:rsidRPr="0056750F">
              <w:t>nstructions</w:t>
            </w:r>
          </w:p>
        </w:tc>
      </w:tr>
    </w:tbl>
    <w:p w:rsidR="006B181A" w:rsidP="0056750F">
      <w:pPr>
        <w:pStyle w:val="NoPaddingFontSize1"/>
      </w:pPr>
    </w:p>
    <w:p w:rsidR="006B181A" w:rsidP="0056750F">
      <w:pPr>
        <w:pStyle w:val="NoPaddingFontSize1"/>
      </w:pPr>
    </w:p>
    <w:p w:rsidR="00000000" w:rsidRPr="0056750F" w:rsidP="0056750F">
      <w:pPr>
        <w:pStyle w:val="Heading1"/>
      </w:pPr>
      <w:bookmarkStart w:id="7" w:name="O_1285337"/>
      <w:bookmarkEnd w:id="7"/>
      <w:r w:rsidRPr="0056750F">
        <w:t>Foundation Skills</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Foundation skills essential to performance are explicit in the performance criteria of this unit of competency.</w:t>
            </w:r>
          </w:p>
        </w:tc>
      </w:tr>
    </w:tbl>
    <w:p w:rsidR="006B181A" w:rsidP="0056750F">
      <w:pPr>
        <w:pStyle w:val="NoPaddingFontSize1"/>
      </w:pPr>
    </w:p>
    <w:p w:rsidR="006B181A" w:rsidP="0056750F">
      <w:pPr>
        <w:pStyle w:val="NoPaddingFontSize1"/>
      </w:pPr>
    </w:p>
    <w:p w:rsidR="00000000" w:rsidRPr="0056750F" w:rsidP="0056750F">
      <w:pPr>
        <w:pStyle w:val="Heading1"/>
      </w:pPr>
      <w:bookmarkStart w:id="8" w:name="O_1285336"/>
      <w:bookmarkEnd w:id="8"/>
      <w:r w:rsidRPr="0056750F">
        <w:t>Range of Conditions</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Range is restric</w:t>
            </w:r>
            <w:r w:rsidRPr="0056750F">
              <w:t>ted to essential operating conditions and any other variables essential to the work environment.</w:t>
            </w:r>
          </w:p>
        </w:tc>
      </w:tr>
    </w:tbl>
    <w:p w:rsidR="006B181A" w:rsidP="0056750F">
      <w:pPr>
        <w:pStyle w:val="NoPaddingFontSize1"/>
      </w:pPr>
    </w:p>
    <w:p w:rsidR="006B181A" w:rsidP="0056750F">
      <w:pPr>
        <w:pStyle w:val="NoPaddingFontSize1"/>
      </w:pPr>
    </w:p>
    <w:p w:rsidR="00000000" w:rsidRPr="0056750F" w:rsidP="0056750F">
      <w:pPr>
        <w:pStyle w:val="Heading1"/>
      </w:pPr>
      <w:bookmarkStart w:id="9" w:name="O_1285335"/>
      <w:bookmarkEnd w:id="9"/>
      <w:r w:rsidRPr="0056750F">
        <w:t>Unit Mapping Information</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This unit replaces and is equivalent to MARF009 Survive at sea in the event of vessel abandonment.</w:t>
            </w:r>
          </w:p>
        </w:tc>
      </w:tr>
    </w:tbl>
    <w:p w:rsidR="006B181A" w:rsidP="0056750F">
      <w:pPr>
        <w:pStyle w:val="NoPaddingFontSize1"/>
      </w:pPr>
    </w:p>
    <w:p w:rsidR="006B181A" w:rsidP="0056750F">
      <w:pPr>
        <w:pStyle w:val="NoPaddingFontSize1"/>
      </w:pPr>
    </w:p>
    <w:p w:rsidR="00000000" w:rsidRPr="0056750F" w:rsidP="0056750F">
      <w:pPr>
        <w:pStyle w:val="Heading1"/>
      </w:pPr>
      <w:bookmarkStart w:id="10" w:name="O_1285344"/>
      <w:bookmarkEnd w:id="10"/>
      <w:r w:rsidRPr="0056750F">
        <w:t>Links</w:t>
      </w:r>
    </w:p>
    <w:p w:rsidR="00000000" w:rsidRPr="0056750F" w:rsidP="006B181A">
      <w:pPr>
        <w:pStyle w:val="BodyText"/>
      </w:pPr>
      <w:r w:rsidRPr="0056750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6617A">
        <w:rPr>
          <w:rStyle w:val="Hyperlink"/>
        </w:rPr>
        <w:t>https://vetnet.gov.au/Pages/TrainingDocs.aspx?q=772efb7b-4cce-47fe-9bbd-ee3b1d1eb4c2</w:t>
      </w:r>
      <w:r>
        <w:fldChar w:fldCharType="end"/>
      </w:r>
    </w:p>
    <w:p w:rsidR="00000000" w:rsidRPr="0056750F" w:rsidP="006B181A">
      <w:pPr>
        <w:pStyle w:val="BodyText"/>
        <w:sectPr w:rsidSect="0056750F">
          <w:headerReference w:type="default" r:id="rId10"/>
          <w:footerReference w:type="default" r:id="rId11"/>
          <w:pgSz w:w="11908" w:h="16833"/>
          <w:pgMar w:top="1702" w:right="1418" w:bottom="1702" w:left="1418" w:header="992" w:footer="992" w:gutter="0"/>
          <w:cols w:space="720"/>
          <w:noEndnote/>
          <w:docGrid w:linePitch="299"/>
        </w:sectPr>
      </w:pPr>
    </w:p>
    <w:p w:rsidR="00000000" w:rsidRPr="0056750F" w:rsidP="0056750F">
      <w:pPr>
        <w:pStyle w:val="SuperHeading"/>
      </w:pPr>
      <w:r w:rsidRPr="0056750F">
        <w:t xml:space="preserve">Assessment </w:t>
      </w:r>
      <w:r w:rsidRPr="0056750F">
        <w:t>Requirements for MARF046 Survive at sea in the event of vessel abandonment and personal survival techniques (PST)</w:t>
      </w:r>
    </w:p>
    <w:p w:rsidR="00000000" w:rsidRPr="0056750F" w:rsidP="0056750F">
      <w:pPr>
        <w:pStyle w:val="Heading1"/>
      </w:pPr>
      <w:bookmarkStart w:id="11" w:name="O_1285333"/>
      <w:bookmarkEnd w:id="11"/>
      <w:r w:rsidRPr="0056750F">
        <w:t>Modification History</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Release 2</w:t>
            </w:r>
            <w:r w:rsidRPr="0056750F">
              <w:t>. This is the second release of this unit of competency in the MAR Maritime Training Package.</w:t>
            </w:r>
          </w:p>
          <w:p w:rsidR="00000000" w:rsidP="0056750F">
            <w:pPr>
              <w:pStyle w:val="ListBullet"/>
              <w:rPr>
                <w:lang w:val="en-NZ"/>
              </w:rPr>
            </w:pPr>
            <w:r w:rsidRPr="0056750F">
              <w:t>Minor statement changes in unit Application.</w:t>
            </w:r>
          </w:p>
        </w:tc>
      </w:tr>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rPr>
                <w:rStyle w:val="SpecialBold"/>
              </w:rPr>
              <w:t>Release 1</w:t>
            </w:r>
            <w:r w:rsidRPr="0056750F">
              <w:t>. This is the first release of this unit of competency in the MAR Maritime Training Package.</w:t>
            </w:r>
          </w:p>
        </w:tc>
      </w:tr>
    </w:tbl>
    <w:p w:rsidR="00000000" w:rsidRPr="0056750F" w:rsidP="0056750F">
      <w:pPr>
        <w:pStyle w:val="NoPaddingFontSize1"/>
      </w:pPr>
    </w:p>
    <w:p w:rsidR="00000000" w:rsidRPr="0056750F" w:rsidP="0056750F">
      <w:pPr>
        <w:pStyle w:val="AllowPageBreak"/>
      </w:pPr>
    </w:p>
    <w:p w:rsidR="00000000" w:rsidRPr="0056750F" w:rsidP="0056750F">
      <w:pPr>
        <w:pStyle w:val="Heading1"/>
      </w:pPr>
      <w:bookmarkStart w:id="12" w:name="O_1285332"/>
      <w:bookmarkEnd w:id="12"/>
      <w:r w:rsidRPr="0056750F">
        <w:t>Performance Evidence</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 xml:space="preserve">Evidence required to demonstrate competence in this unit must be </w:t>
            </w:r>
            <w:r w:rsidRPr="0056750F">
              <w:t>relevant to and satisfy all of the requirements of the elements and performance criteria on at least one occasion and include:</w:t>
            </w:r>
          </w:p>
          <w:p w:rsidR="00000000" w:rsidRPr="0056750F" w:rsidP="0056750F">
            <w:pPr>
              <w:pStyle w:val="ListBullet"/>
            </w:pPr>
            <w:r w:rsidRPr="0056750F">
              <w:t>boarding a survival craft from the ship and water while wearing a life jacket</w:t>
            </w:r>
          </w:p>
          <w:p w:rsidR="00000000" w:rsidRPr="0056750F" w:rsidP="0056750F">
            <w:pPr>
              <w:pStyle w:val="ListBullet"/>
            </w:pPr>
            <w:r w:rsidRPr="0056750F">
              <w:t>determining the type and extent of the emergency</w:t>
            </w:r>
          </w:p>
          <w:p w:rsidR="00000000" w:rsidRPr="0056750F" w:rsidP="0056750F">
            <w:pPr>
              <w:pStyle w:val="ListBullet"/>
            </w:pPr>
            <w:r w:rsidRPr="0056750F">
              <w:t>donning a life jacket</w:t>
            </w:r>
          </w:p>
          <w:p w:rsidR="00000000" w:rsidRPr="0056750F" w:rsidP="0056750F">
            <w:pPr>
              <w:pStyle w:val="ListBullet"/>
            </w:pPr>
            <w:r w:rsidRPr="0056750F">
              <w:t>donning and using an immersion suit</w:t>
            </w:r>
          </w:p>
          <w:p w:rsidR="00000000" w:rsidRPr="0056750F" w:rsidP="0056750F">
            <w:pPr>
              <w:pStyle w:val="ListBullet"/>
            </w:pPr>
            <w:r w:rsidRPr="0056750F">
              <w:t>ensuring initial actions after leaving ship, and procedures and actions in the water minimise threats to survival</w:t>
            </w:r>
          </w:p>
          <w:p w:rsidR="00000000" w:rsidRPr="0056750F" w:rsidP="0056750F">
            <w:pPr>
              <w:pStyle w:val="ListBullet"/>
            </w:pPr>
            <w:r w:rsidRPr="0056750F">
              <w:t>freeing a survival craft of obstructions</w:t>
            </w:r>
          </w:p>
          <w:p w:rsidR="00000000" w:rsidRPr="0056750F" w:rsidP="0056750F">
            <w:pPr>
              <w:pStyle w:val="ListBullet"/>
            </w:pPr>
            <w:r w:rsidRPr="0056750F">
              <w:t>identifying hypothermia and providing appro</w:t>
            </w:r>
            <w:r w:rsidRPr="0056750F">
              <w:t>priate treatment</w:t>
            </w:r>
          </w:p>
          <w:p w:rsidR="00000000" w:rsidRPr="0056750F" w:rsidP="0056750F">
            <w:pPr>
              <w:pStyle w:val="ListBullet"/>
            </w:pPr>
            <w:r w:rsidRPr="0056750F">
              <w:t xml:space="preserve">keeping afloat without a life jacket </w:t>
            </w:r>
          </w:p>
          <w:p w:rsidR="00000000" w:rsidRPr="0056750F" w:rsidP="0056750F">
            <w:pPr>
              <w:pStyle w:val="ListBullet"/>
            </w:pPr>
            <w:r w:rsidRPr="0056750F">
              <w:t>launching survival craft</w:t>
            </w:r>
          </w:p>
          <w:p w:rsidR="00000000" w:rsidRPr="0056750F" w:rsidP="0056750F">
            <w:pPr>
              <w:pStyle w:val="ListBullet"/>
            </w:pPr>
            <w:r w:rsidRPr="0056750F">
              <w:t>operating location devices including radio equipment</w:t>
            </w:r>
          </w:p>
          <w:p w:rsidR="00000000" w:rsidRPr="0056750F" w:rsidP="0056750F">
            <w:pPr>
              <w:pStyle w:val="ListBullet"/>
            </w:pPr>
            <w:r w:rsidRPr="0056750F">
              <w:t>operating personal lifesaving appliances</w:t>
            </w:r>
          </w:p>
          <w:p w:rsidR="00000000" w:rsidRPr="0056750F" w:rsidP="0056750F">
            <w:pPr>
              <w:pStyle w:val="ListBullet"/>
            </w:pPr>
            <w:r w:rsidRPr="0056750F">
              <w:t>operating radio equipment</w:t>
            </w:r>
          </w:p>
          <w:p w:rsidR="00000000" w:rsidRPr="0056750F" w:rsidP="0056750F">
            <w:pPr>
              <w:pStyle w:val="ListBullet"/>
            </w:pPr>
            <w:r w:rsidRPr="0056750F">
              <w:t>operating survival craft equipment</w:t>
            </w:r>
          </w:p>
          <w:p w:rsidR="00000000" w:rsidRPr="0056750F" w:rsidP="0056750F">
            <w:pPr>
              <w:pStyle w:val="ListBullet"/>
            </w:pPr>
            <w:r w:rsidRPr="0056750F">
              <w:t>recognising and inter</w:t>
            </w:r>
            <w:r w:rsidRPr="0056750F">
              <w:t>preting muster signals, and taking actions that is appropriate to emergency and complies with established procedures</w:t>
            </w:r>
          </w:p>
          <w:p w:rsidR="00000000" w:rsidRPr="0056750F" w:rsidP="0056750F">
            <w:pPr>
              <w:pStyle w:val="ListBullet"/>
            </w:pPr>
            <w:r w:rsidRPr="0056750F">
              <w:t>righting an inverted life raft</w:t>
            </w:r>
          </w:p>
          <w:p w:rsidR="00000000" w:rsidRPr="0056750F" w:rsidP="0056750F">
            <w:pPr>
              <w:pStyle w:val="ListBullet"/>
            </w:pPr>
            <w:r w:rsidRPr="0056750F">
              <w:t>righting an inverted life raft while wearing a life jacket</w:t>
            </w:r>
          </w:p>
          <w:p w:rsidR="00000000" w:rsidRPr="0056750F" w:rsidP="0056750F">
            <w:pPr>
              <w:pStyle w:val="ListBullet"/>
            </w:pPr>
            <w:r w:rsidRPr="0056750F">
              <w:t>safely jumping from a height into water</w:t>
            </w:r>
          </w:p>
          <w:p w:rsidR="00000000" w:rsidRPr="0056750F" w:rsidP="0056750F">
            <w:pPr>
              <w:pStyle w:val="ListBullet"/>
            </w:pPr>
            <w:r w:rsidRPr="0056750F">
              <w:t>streaming</w:t>
            </w:r>
            <w:r w:rsidRPr="0056750F">
              <w:t xml:space="preserve"> a drogue or sea anchor</w:t>
            </w:r>
          </w:p>
          <w:p w:rsidR="00000000" w:rsidRPr="0056750F" w:rsidP="0056750F">
            <w:pPr>
              <w:pStyle w:val="ListBullet"/>
            </w:pPr>
            <w:r w:rsidRPr="0056750F">
              <w:t>swimming while wearing a life jacket</w:t>
            </w:r>
          </w:p>
          <w:p w:rsidR="00000000" w:rsidRPr="0056750F" w:rsidP="0056750F">
            <w:pPr>
              <w:pStyle w:val="ListBullet"/>
            </w:pPr>
            <w:r w:rsidRPr="0056750F">
              <w:t>taking initial actions on boarding survival craft to enhance chance of survival</w:t>
            </w:r>
          </w:p>
          <w:p w:rsidR="00000000" w:rsidRPr="0056750F" w:rsidP="0056750F">
            <w:pPr>
              <w:pStyle w:val="ListBullet"/>
            </w:pPr>
            <w:r w:rsidRPr="0056750F">
              <w:t>timing and sequencing individual actions so they are appropriate to prevailing circumstance and conditions, and min</w:t>
            </w:r>
            <w:r w:rsidRPr="0056750F">
              <w:t>imise potential dangers and threats to survival</w:t>
            </w:r>
          </w:p>
          <w:p w:rsidR="00000000" w:rsidRPr="0056750F" w:rsidP="0056750F">
            <w:pPr>
              <w:pStyle w:val="ListBullet"/>
            </w:pPr>
            <w:r w:rsidRPr="0056750F">
              <w:t>using appropriate method to board survival craft that avoids dangers to other survivors.</w:t>
            </w:r>
          </w:p>
        </w:tc>
      </w:tr>
    </w:tbl>
    <w:p w:rsidR="00000000" w:rsidRPr="0056750F" w:rsidP="0056750F">
      <w:pPr>
        <w:pStyle w:val="NoPaddingFontSize1"/>
      </w:pPr>
    </w:p>
    <w:p w:rsidR="00000000" w:rsidRPr="0056750F" w:rsidP="0056750F">
      <w:pPr>
        <w:pStyle w:val="AllowPageBreak"/>
      </w:pPr>
    </w:p>
    <w:p w:rsidR="00000000" w:rsidRPr="0056750F" w:rsidP="0056750F">
      <w:pPr>
        <w:pStyle w:val="Heading1"/>
      </w:pPr>
      <w:bookmarkStart w:id="13" w:name="O_1285331"/>
      <w:bookmarkEnd w:id="13"/>
      <w:r w:rsidRPr="0056750F">
        <w:t>Knowledge Evidence</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Evidence required to demonstrate competence in this unit must be relevant to and satisfy all of the requirements of the elements and performance criteria and include knowledge of:</w:t>
            </w:r>
          </w:p>
          <w:p w:rsidR="00000000" w:rsidRPr="0056750F" w:rsidP="0056750F">
            <w:pPr>
              <w:pStyle w:val="ListBullet"/>
            </w:pPr>
            <w:r w:rsidRPr="0056750F">
              <w:t>actions to be taken in an emergency</w:t>
            </w:r>
          </w:p>
          <w:p w:rsidR="00000000" w:rsidRPr="0056750F" w:rsidP="0056750F">
            <w:pPr>
              <w:pStyle w:val="ListBullet"/>
            </w:pPr>
            <w:r w:rsidRPr="0056750F">
              <w:t>characteristics of survival craft</w:t>
            </w:r>
          </w:p>
          <w:p w:rsidR="00000000" w:rsidRPr="0056750F" w:rsidP="0056750F">
            <w:pPr>
              <w:pStyle w:val="ListBullet"/>
            </w:pPr>
            <w:r w:rsidRPr="0056750F">
              <w:t>dange</w:t>
            </w:r>
            <w:r w:rsidRPr="0056750F">
              <w:t>rs to survivors at sea and precautions, including:</w:t>
            </w:r>
          </w:p>
          <w:p w:rsidR="00000000" w:rsidRPr="0056750F" w:rsidP="0056750F">
            <w:pPr>
              <w:pStyle w:val="ListBullet2"/>
            </w:pPr>
            <w:r w:rsidRPr="0056750F">
              <w:t>dehydration</w:t>
            </w:r>
          </w:p>
          <w:p w:rsidR="00000000" w:rsidRPr="0056750F" w:rsidP="0056750F">
            <w:pPr>
              <w:pStyle w:val="ListBullet2"/>
            </w:pPr>
            <w:r w:rsidRPr="0056750F">
              <w:t>drinking seawater</w:t>
            </w:r>
          </w:p>
          <w:p w:rsidR="00000000" w:rsidRPr="0056750F" w:rsidP="0056750F">
            <w:pPr>
              <w:pStyle w:val="ListBullet2"/>
            </w:pPr>
            <w:r w:rsidRPr="0056750F">
              <w:t>exposure to the elements</w:t>
            </w:r>
          </w:p>
          <w:p w:rsidR="00000000" w:rsidRPr="0056750F" w:rsidP="0056750F">
            <w:pPr>
              <w:pStyle w:val="ListBullet2"/>
            </w:pPr>
            <w:r w:rsidRPr="0056750F">
              <w:t>fire</w:t>
            </w:r>
          </w:p>
          <w:p w:rsidR="00000000" w:rsidRPr="0056750F" w:rsidP="0056750F">
            <w:pPr>
              <w:pStyle w:val="ListBullet2"/>
            </w:pPr>
            <w:r w:rsidRPr="0056750F">
              <w:t>oil on water</w:t>
            </w:r>
          </w:p>
          <w:p w:rsidR="00000000" w:rsidRPr="0056750F" w:rsidP="0056750F">
            <w:pPr>
              <w:pStyle w:val="ListBullet2"/>
            </w:pPr>
            <w:r w:rsidRPr="0056750F">
              <w:t>sea sickness</w:t>
            </w:r>
          </w:p>
          <w:p w:rsidR="00000000" w:rsidRPr="0056750F" w:rsidP="0056750F">
            <w:pPr>
              <w:pStyle w:val="ListBullet2"/>
            </w:pPr>
            <w:r w:rsidRPr="0056750F">
              <w:t>sharks</w:t>
            </w:r>
          </w:p>
          <w:p w:rsidR="00000000" w:rsidRPr="0056750F" w:rsidP="0056750F">
            <w:pPr>
              <w:pStyle w:val="ListBullet"/>
            </w:pPr>
            <w:r w:rsidRPr="0056750F">
              <w:t>emergency muster and abandon vessel signals, including muster list</w:t>
            </w:r>
          </w:p>
          <w:p w:rsidR="00000000" w:rsidRPr="0056750F" w:rsidP="0056750F">
            <w:pPr>
              <w:pStyle w:val="ListBullet"/>
            </w:pPr>
            <w:r w:rsidRPr="0056750F">
              <w:t>equipment found in survival craft, its function and the procedures for correct operation</w:t>
            </w:r>
          </w:p>
          <w:p w:rsidR="00000000" w:rsidRPr="0056750F" w:rsidP="0056750F">
            <w:pPr>
              <w:pStyle w:val="ListBullet"/>
            </w:pPr>
            <w:r w:rsidRPr="0056750F">
              <w:t>first aid techniques</w:t>
            </w:r>
          </w:p>
          <w:p w:rsidR="00000000" w:rsidRPr="0056750F" w:rsidP="0056750F">
            <w:pPr>
              <w:pStyle w:val="ListBullet"/>
            </w:pPr>
            <w:r w:rsidRPr="0056750F">
              <w:t>helicopter assistance and pick-up, including:</w:t>
            </w:r>
          </w:p>
          <w:p w:rsidR="00000000" w:rsidRPr="0056750F" w:rsidP="0056750F">
            <w:pPr>
              <w:pStyle w:val="ListBullet2"/>
            </w:pPr>
            <w:r w:rsidRPr="0056750F">
              <w:t>communicating with helicopter</w:t>
            </w:r>
          </w:p>
          <w:p w:rsidR="00000000" w:rsidRPr="0056750F" w:rsidP="0056750F">
            <w:pPr>
              <w:pStyle w:val="ListBullet2"/>
            </w:pPr>
            <w:r w:rsidRPr="0056750F">
              <w:t>evacuating from ship and survival craft</w:t>
            </w:r>
          </w:p>
          <w:p w:rsidR="00000000" w:rsidRPr="0056750F" w:rsidP="0056750F">
            <w:pPr>
              <w:pStyle w:val="ListBullet2"/>
            </w:pPr>
            <w:r w:rsidRPr="0056750F">
              <w:t>helicopter harness</w:t>
            </w:r>
          </w:p>
          <w:p w:rsidR="00000000" w:rsidRPr="0056750F" w:rsidP="0056750F">
            <w:pPr>
              <w:pStyle w:val="ListBullet"/>
            </w:pPr>
            <w:r w:rsidRPr="0056750F">
              <w:t>location of personal lifesaving appliances</w:t>
            </w:r>
          </w:p>
          <w:p w:rsidR="00000000" w:rsidRPr="0056750F" w:rsidP="0056750F">
            <w:pPr>
              <w:pStyle w:val="ListBullet"/>
            </w:pPr>
            <w:r w:rsidRPr="0056750F">
              <w:t>location of survival equipment on vessel</w:t>
            </w:r>
          </w:p>
          <w:p w:rsidR="00000000" w:rsidRPr="0056750F" w:rsidP="0056750F">
            <w:pPr>
              <w:pStyle w:val="ListBullet"/>
            </w:pPr>
            <w:r w:rsidRPr="0056750F">
              <w:t>principles concerning survival, including:</w:t>
            </w:r>
          </w:p>
          <w:p w:rsidR="00000000" w:rsidRPr="0056750F" w:rsidP="0056750F">
            <w:pPr>
              <w:pStyle w:val="ListBullet2"/>
            </w:pPr>
            <w:r w:rsidRPr="0056750F">
              <w:t>actions to be taken when aboard a survival craft</w:t>
            </w:r>
          </w:p>
          <w:p w:rsidR="00000000" w:rsidRPr="0056750F" w:rsidP="0056750F">
            <w:pPr>
              <w:pStyle w:val="ListBullet2"/>
            </w:pPr>
            <w:r w:rsidRPr="0056750F">
              <w:t>actions to be taken when called to survival craft stations</w:t>
            </w:r>
          </w:p>
          <w:p w:rsidR="00000000" w:rsidRPr="0056750F" w:rsidP="0056750F">
            <w:pPr>
              <w:pStyle w:val="ListBullet2"/>
            </w:pPr>
            <w:r w:rsidRPr="0056750F">
              <w:t xml:space="preserve">actions to be taken </w:t>
            </w:r>
            <w:r w:rsidRPr="0056750F">
              <w:t>when in the water</w:t>
            </w:r>
          </w:p>
          <w:p w:rsidR="00000000" w:rsidRPr="0056750F" w:rsidP="0056750F">
            <w:pPr>
              <w:pStyle w:val="ListBullet2"/>
            </w:pPr>
            <w:r w:rsidRPr="0056750F">
              <w:t>actions to be taken when required to abandon ship</w:t>
            </w:r>
          </w:p>
          <w:p w:rsidR="00000000" w:rsidRPr="0056750F" w:rsidP="0056750F">
            <w:pPr>
              <w:pStyle w:val="ListBullet2"/>
            </w:pPr>
            <w:r w:rsidRPr="0056750F">
              <w:t>main dangers to survivors</w:t>
            </w:r>
          </w:p>
          <w:p w:rsidR="00000000" w:rsidRPr="0056750F" w:rsidP="0056750F">
            <w:pPr>
              <w:pStyle w:val="ListBullet2"/>
            </w:pPr>
            <w:r w:rsidRPr="0056750F">
              <w:t>need to be ready for any emergency</w:t>
            </w:r>
          </w:p>
          <w:p w:rsidR="00000000" w:rsidRPr="0056750F" w:rsidP="0056750F">
            <w:pPr>
              <w:pStyle w:val="ListBullet2"/>
            </w:pPr>
            <w:r w:rsidRPr="0056750F">
              <w:t>personal protective equipment (PPE)</w:t>
            </w:r>
          </w:p>
          <w:p w:rsidR="00000000" w:rsidRPr="0056750F" w:rsidP="0056750F">
            <w:pPr>
              <w:pStyle w:val="ListBullet2"/>
            </w:pPr>
            <w:r w:rsidRPr="0056750F">
              <w:t>value of training and drills</w:t>
            </w:r>
          </w:p>
          <w:p w:rsidR="00000000" w:rsidRPr="0056750F" w:rsidP="0056750F">
            <w:pPr>
              <w:pStyle w:val="ListBullet"/>
            </w:pPr>
            <w:r w:rsidRPr="0056750F">
              <w:t>procedures for abandoning vessel</w:t>
            </w:r>
          </w:p>
          <w:p w:rsidR="00000000" w:rsidRPr="0056750F" w:rsidP="0056750F">
            <w:pPr>
              <w:pStyle w:val="ListBullet"/>
            </w:pPr>
            <w:r w:rsidRPr="0056750F">
              <w:t>relevant maritime regulations related to required survival equipment on a vessel</w:t>
            </w:r>
          </w:p>
          <w:p w:rsidR="00000000" w:rsidRPr="0056750F" w:rsidP="0056750F">
            <w:pPr>
              <w:pStyle w:val="ListBullet"/>
            </w:pPr>
            <w:r w:rsidRPr="0056750F">
              <w:t>relevant work health and safety (WHS)/occupational health and safety (OHS) legislation and policies</w:t>
            </w:r>
          </w:p>
          <w:p w:rsidR="00000000" w:rsidRPr="0056750F" w:rsidP="0056750F">
            <w:pPr>
              <w:pStyle w:val="ListBullet"/>
            </w:pPr>
            <w:r w:rsidRPr="0056750F">
              <w:t>standard safety symbols</w:t>
            </w:r>
          </w:p>
          <w:p w:rsidR="00000000" w:rsidRPr="0056750F" w:rsidP="0056750F">
            <w:pPr>
              <w:pStyle w:val="ListBullet"/>
            </w:pPr>
            <w:r w:rsidRPr="0056750F">
              <w:t>steps to be taken after collision, grounding or oth</w:t>
            </w:r>
            <w:r w:rsidRPr="0056750F">
              <w:t>er marine casualty and resulting hull damage</w:t>
            </w:r>
          </w:p>
          <w:p w:rsidR="00000000" w:rsidRPr="0056750F" w:rsidP="0056750F">
            <w:pPr>
              <w:pStyle w:val="ListBullet"/>
            </w:pPr>
            <w:r w:rsidRPr="0056750F">
              <w:t>survival at sea techniques</w:t>
            </w:r>
          </w:p>
          <w:p w:rsidR="00000000" w:rsidRPr="0056750F" w:rsidP="0056750F">
            <w:pPr>
              <w:pStyle w:val="ListBullet"/>
            </w:pPr>
            <w:r w:rsidRPr="0056750F">
              <w:t>techniques for maintain morale of survivors</w:t>
            </w:r>
          </w:p>
          <w:p w:rsidR="00000000" w:rsidRPr="0056750F" w:rsidP="0056750F">
            <w:pPr>
              <w:pStyle w:val="ListBullet"/>
            </w:pPr>
            <w:r w:rsidRPr="0056750F">
              <w:t>techniques for using survival equipment</w:t>
            </w:r>
          </w:p>
          <w:p w:rsidR="00000000" w:rsidRPr="0056750F" w:rsidP="0056750F">
            <w:pPr>
              <w:pStyle w:val="ListBullet"/>
            </w:pPr>
            <w:r w:rsidRPr="0056750F">
              <w:t>time required to make distress calls safely</w:t>
            </w:r>
          </w:p>
          <w:p w:rsidR="00000000" w:rsidRPr="0056750F" w:rsidP="0056750F">
            <w:pPr>
              <w:pStyle w:val="ListBullet"/>
            </w:pPr>
            <w:r w:rsidRPr="0056750F">
              <w:t>types of emergency situations which may occur and precau</w:t>
            </w:r>
            <w:r w:rsidRPr="0056750F">
              <w:t>tions, including:</w:t>
            </w:r>
          </w:p>
          <w:p w:rsidR="00000000" w:rsidRPr="0056750F" w:rsidP="0056750F">
            <w:pPr>
              <w:pStyle w:val="ListBullet2"/>
            </w:pPr>
            <w:r w:rsidRPr="0056750F">
              <w:t>adverse reaction of dangerous goods and hazardous bulk materials</w:t>
            </w:r>
          </w:p>
          <w:p w:rsidR="00000000" w:rsidRPr="0056750F" w:rsidP="0056750F">
            <w:pPr>
              <w:pStyle w:val="ListBullet2"/>
            </w:pPr>
            <w:r w:rsidRPr="0056750F">
              <w:t>collision</w:t>
            </w:r>
          </w:p>
          <w:p w:rsidR="00000000" w:rsidRPr="0056750F" w:rsidP="0056750F">
            <w:pPr>
              <w:pStyle w:val="ListBullet2"/>
            </w:pPr>
            <w:r w:rsidRPr="0056750F">
              <w:t>engine room explosion</w:t>
            </w:r>
          </w:p>
          <w:p w:rsidR="00000000" w:rsidRPr="0056750F" w:rsidP="0056750F">
            <w:pPr>
              <w:pStyle w:val="ListBullet2"/>
            </w:pPr>
            <w:r w:rsidRPr="0056750F">
              <w:t>fire</w:t>
            </w:r>
          </w:p>
          <w:p w:rsidR="00000000" w:rsidRPr="0056750F" w:rsidP="0056750F">
            <w:pPr>
              <w:pStyle w:val="ListBullet2"/>
            </w:pPr>
            <w:r w:rsidRPr="0056750F">
              <w:t>foundering</w:t>
            </w:r>
          </w:p>
          <w:p w:rsidR="00000000" w:rsidRPr="0056750F" w:rsidP="0056750F">
            <w:pPr>
              <w:pStyle w:val="ListBullet2"/>
            </w:pPr>
            <w:r w:rsidRPr="0056750F">
              <w:t>hull failure</w:t>
            </w:r>
          </w:p>
          <w:p w:rsidR="00000000" w:rsidRPr="0056750F" w:rsidP="0056750F">
            <w:pPr>
              <w:pStyle w:val="ListBullet2"/>
            </w:pPr>
            <w:r w:rsidRPr="0056750F">
              <w:t>shifting of cargo</w:t>
            </w:r>
          </w:p>
          <w:p w:rsidR="00000000" w:rsidRPr="0056750F" w:rsidP="0056750F">
            <w:pPr>
              <w:pStyle w:val="ListBullet2"/>
            </w:pPr>
            <w:r w:rsidRPr="0056750F">
              <w:t>stranding</w:t>
            </w:r>
          </w:p>
          <w:p w:rsidR="00000000" w:rsidRPr="0056750F" w:rsidP="0056750F">
            <w:pPr>
              <w:pStyle w:val="ListBullet"/>
            </w:pPr>
            <w:r w:rsidRPr="0056750F">
              <w:t>types of lifesaving appliances normally carried on ships</w:t>
            </w:r>
          </w:p>
          <w:p w:rsidR="00000000" w:rsidRPr="0056750F" w:rsidP="0056750F">
            <w:pPr>
              <w:pStyle w:val="ListBullet"/>
            </w:pPr>
            <w:r w:rsidRPr="0056750F">
              <w:t>types of survival craft and appliances, including:</w:t>
            </w:r>
          </w:p>
          <w:p w:rsidR="00000000" w:rsidRPr="0056750F" w:rsidP="0056750F">
            <w:pPr>
              <w:pStyle w:val="ListBullet2"/>
            </w:pPr>
            <w:r w:rsidRPr="0056750F">
              <w:t>float-free launching</w:t>
            </w:r>
          </w:p>
          <w:p w:rsidR="00000000" w:rsidRPr="0056750F" w:rsidP="0056750F">
            <w:pPr>
              <w:pStyle w:val="ListBullet2"/>
            </w:pPr>
            <w:r w:rsidRPr="0056750F">
              <w:t>free-fall launching</w:t>
            </w:r>
          </w:p>
          <w:p w:rsidR="00000000" w:rsidRPr="0056750F" w:rsidP="0056750F">
            <w:pPr>
              <w:pStyle w:val="ListBullet2"/>
            </w:pPr>
            <w:r w:rsidRPr="0056750F">
              <w:t>immersion suit</w:t>
            </w:r>
          </w:p>
          <w:p w:rsidR="00000000" w:rsidRPr="0056750F" w:rsidP="0056750F">
            <w:pPr>
              <w:pStyle w:val="ListBullet2"/>
            </w:pPr>
            <w:r w:rsidRPr="0056750F">
              <w:t>inflatable appliance</w:t>
            </w:r>
          </w:p>
          <w:p w:rsidR="00000000" w:rsidRPr="0056750F" w:rsidP="0056750F">
            <w:pPr>
              <w:pStyle w:val="ListBullet2"/>
            </w:pPr>
            <w:r w:rsidRPr="0056750F">
              <w:t>launching appliance</w:t>
            </w:r>
          </w:p>
          <w:p w:rsidR="00000000" w:rsidRPr="0056750F" w:rsidP="0056750F">
            <w:pPr>
              <w:pStyle w:val="ListBullet2"/>
            </w:pPr>
            <w:r w:rsidRPr="0056750F">
              <w:t>rescue boat</w:t>
            </w:r>
          </w:p>
          <w:p w:rsidR="00000000" w:rsidRPr="0056750F" w:rsidP="0056750F">
            <w:pPr>
              <w:pStyle w:val="ListBullet2"/>
            </w:pPr>
            <w:r w:rsidRPr="0056750F">
              <w:t>survival craft</w:t>
            </w:r>
          </w:p>
          <w:p w:rsidR="00000000" w:rsidRPr="0056750F" w:rsidP="0056750F">
            <w:pPr>
              <w:pStyle w:val="ListBullet2"/>
            </w:pPr>
            <w:r w:rsidRPr="0056750F">
              <w:t>thermal protective aid and anti-exposure suits</w:t>
            </w:r>
          </w:p>
          <w:p w:rsidR="00000000" w:rsidRPr="0056750F" w:rsidP="0056750F">
            <w:pPr>
              <w:pStyle w:val="ListBullet"/>
            </w:pPr>
            <w:r w:rsidRPr="0056750F">
              <w:t>use of distress signals and penalty for misuse.</w:t>
            </w:r>
          </w:p>
        </w:tc>
      </w:tr>
    </w:tbl>
    <w:p w:rsidR="00000000" w:rsidRPr="0056750F" w:rsidP="0056750F">
      <w:pPr>
        <w:pStyle w:val="NoPaddingFontSize1"/>
      </w:pPr>
    </w:p>
    <w:p w:rsidR="00000000" w:rsidRPr="0056750F" w:rsidP="0056750F">
      <w:pPr>
        <w:pStyle w:val="AllowPageBreak"/>
      </w:pPr>
    </w:p>
    <w:p w:rsidR="00000000" w:rsidRPr="0056750F" w:rsidP="0056750F">
      <w:pPr>
        <w:pStyle w:val="Heading1"/>
      </w:pPr>
      <w:bookmarkStart w:id="14" w:name="O_1285330"/>
      <w:bookmarkEnd w:id="14"/>
      <w:r w:rsidRPr="0056750F">
        <w:t>Assessment Conditions</w:t>
      </w:r>
    </w:p>
    <w:tbl>
      <w:tblPr>
        <w:tblW w:w="9497" w:type="dxa"/>
        <w:tblLayout w:type="fixed"/>
        <w:tblCellMar>
          <w:left w:w="62" w:type="dxa"/>
          <w:right w:w="62" w:type="dxa"/>
        </w:tblCellMar>
        <w:tblLook w:val="0000"/>
      </w:tblPr>
      <w:tblGrid>
        <w:gridCol w:w="9497"/>
      </w:tblGrid>
      <w:tr w:rsidTr="00567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50F" w:rsidP="0056750F">
            <w:pPr>
              <w:pStyle w:val="BodyText"/>
            </w:pPr>
            <w:r w:rsidRPr="0056750F">
              <w:t>Assessors must hold credentials specified within the Standards for Registered Training Organisations current at the time of assessment.</w:t>
            </w:r>
          </w:p>
          <w:p w:rsidR="00000000" w:rsidRPr="0056750F" w:rsidP="0056750F">
            <w:pPr>
              <w:pStyle w:val="BodyText"/>
            </w:pPr>
            <w:r w:rsidRPr="0056750F">
              <w:t>Assessment must satisfy the Principles of Assessment and Rules of Evidence and all regulatory requirements included within the Standards for Registered Training Organisations current at the time of assessment.</w:t>
            </w:r>
          </w:p>
          <w:p w:rsidR="00000000" w:rsidRPr="0056750F" w:rsidP="0056750F">
            <w:pPr>
              <w:pStyle w:val="BodyText"/>
            </w:pPr>
            <w:r w:rsidRPr="0056750F">
              <w:t>Assessment processes and techniques must be ap</w:t>
            </w:r>
            <w:r w:rsidRPr="0056750F">
              <w:t>propriate to the language, literacy and numeracy requirements of the work being performed and the needs of the candidate.</w:t>
            </w:r>
          </w:p>
          <w:p w:rsidR="00000000" w:rsidRPr="0056750F" w:rsidP="0056750F">
            <w:pPr>
              <w:pStyle w:val="BodyText"/>
            </w:pPr>
            <w:r w:rsidRPr="0056750F">
              <w:t>Practical assessment must occur in a workplace, or realistic simulated workplace, under the normal range of workplace conditions.</w:t>
            </w:r>
          </w:p>
          <w:p w:rsidR="00000000" w:rsidRPr="0056750F" w:rsidP="0056750F">
            <w:pPr>
              <w:pStyle w:val="BodyText"/>
            </w:pPr>
            <w:r w:rsidRPr="0056750F">
              <w:t>Simu</w:t>
            </w:r>
            <w:r w:rsidRPr="0056750F">
              <w:t>lations and scenarios may be used where situations cannot be provided in the workplace or may occur only rarely, in particular for situations relating to emergency procedures and adverse weather conditions where assessment would be unsafe, impractical or m</w:t>
            </w:r>
            <w:r w:rsidRPr="0056750F">
              <w:t>ay lead to environmental damage.</w:t>
            </w:r>
          </w:p>
          <w:p w:rsidR="00000000" w:rsidRPr="0056750F" w:rsidP="0056750F">
            <w:pPr>
              <w:pStyle w:val="BodyText"/>
            </w:pPr>
            <w:r w:rsidRPr="0056750F">
              <w:t>Resources for assessment must include access to:</w:t>
            </w:r>
          </w:p>
          <w:p w:rsidR="00000000" w:rsidRPr="0056750F" w:rsidP="0056750F">
            <w:pPr>
              <w:pStyle w:val="ListBullet"/>
            </w:pPr>
            <w:r w:rsidRPr="0056750F">
              <w:t>applicable documentation, such as legislation, regulations, codes of practice, workplace procedures and operational manuals</w:t>
            </w:r>
          </w:p>
          <w:p w:rsidR="00000000" w:rsidRPr="0056750F" w:rsidP="0056750F">
            <w:pPr>
              <w:pStyle w:val="ListBullet"/>
            </w:pPr>
            <w:r w:rsidRPr="0056750F">
              <w:t>tools, equipment, machinery, materials and releva</w:t>
            </w:r>
            <w:r w:rsidRPr="0056750F">
              <w:t xml:space="preserve">nt personal protective equipment (PPE) currently used in industry. </w:t>
            </w:r>
          </w:p>
        </w:tc>
      </w:tr>
    </w:tbl>
    <w:p w:rsidR="00000000" w:rsidRPr="0056750F" w:rsidP="0056750F">
      <w:pPr>
        <w:pStyle w:val="NoPaddingFontSize1"/>
      </w:pPr>
    </w:p>
    <w:p w:rsidR="00000000" w:rsidRPr="0056750F" w:rsidP="0056750F">
      <w:pPr>
        <w:pStyle w:val="AllowPageBreak"/>
      </w:pPr>
    </w:p>
    <w:p w:rsidR="00000000" w:rsidRPr="0056750F" w:rsidP="0056750F">
      <w:pPr>
        <w:pStyle w:val="Heading1"/>
      </w:pPr>
      <w:bookmarkStart w:id="15" w:name="O_1285345"/>
      <w:bookmarkEnd w:id="15"/>
      <w:r w:rsidRPr="0056750F">
        <w:t>Links</w:t>
      </w:r>
    </w:p>
    <w:p w:rsidR="00000000" w:rsidRPr="0056750F" w:rsidP="006B181A">
      <w:pPr>
        <w:pStyle w:val="BodyText"/>
      </w:pPr>
      <w:r w:rsidRPr="0056750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6617A">
        <w:rPr>
          <w:rStyle w:val="Hyperlink"/>
        </w:rPr>
        <w:t>https://vetnet.gov.au/Pages/TrainingDocs.aspx?q=772efb7b-4cce-47fe-9bbd-ee3b1d1eb4c2</w:t>
      </w:r>
      <w:r>
        <w:fldChar w:fldCharType="end"/>
      </w:r>
    </w:p>
    <w:p w:rsidR="00000000" w:rsidRPr="0056750F" w:rsidP="0056750F"/>
    <w:sectPr w:rsidSect="005675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0F" w:rsidRPr="006B181A" w:rsidP="006B1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1A" w:rsidP="005675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B181A" w:rsidP="005675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B181A" w:rsidP="005675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0F" w:rsidP="0056750F">
    <w:pPr>
      <w:pStyle w:val="Footer"/>
      <w:framePr w:wrap="around"/>
    </w:pPr>
    <w:r>
      <w:fldChar w:fldCharType="begin"/>
    </w:r>
    <w:r>
      <w:instrText xml:space="preserve"> DOCPROPERTY  Subject  \* MERGEFORMAT </w:instrText>
    </w:r>
    <w:r>
      <w:fldChar w:fldCharType="separate"/>
    </w:r>
    <w:r w:rsidR="006B181A">
      <w:t>Approved</w:t>
    </w:r>
    <w:r w:rsidR="006B181A">
      <w:fldChar w:fldCharType="end"/>
    </w:r>
    <w:r>
      <w:tab/>
      <w:t xml:space="preserve">Page </w:t>
    </w:r>
    <w:r>
      <w:fldChar w:fldCharType="begin"/>
    </w:r>
    <w:r>
      <w:instrText xml:space="preserve"> PAGE  \* Arabic  \* MERGEFORMAT </w:instrText>
    </w:r>
    <w:r>
      <w:fldChar w:fldCharType="separate"/>
    </w:r>
    <w:r w:rsidR="006B18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181A">
      <w:rPr>
        <w:noProof/>
      </w:rPr>
      <w:t>6</w:t>
    </w:r>
    <w:r>
      <w:rPr>
        <w:noProof/>
      </w:rPr>
      <w:fldChar w:fldCharType="end"/>
    </w:r>
  </w:p>
  <w:p w:rsidR="0056750F" w:rsidP="0056750F">
    <w:pPr>
      <w:pStyle w:val="Footer"/>
      <w:framePr w:wrap="around"/>
    </w:pPr>
    <w:r>
      <w:t xml:space="preserve">© Commonwealth of Australia, </w:t>
    </w:r>
    <w:r>
      <w:fldChar w:fldCharType="begin"/>
    </w:r>
    <w:r>
      <w:instrText xml:space="preserve"> DATE  \@ "yyyy"  \* MERGEFORMAT </w:instrText>
    </w:r>
    <w:r>
      <w:fldChar w:fldCharType="separate"/>
    </w:r>
    <w:r w:rsidR="006B181A">
      <w:rPr>
        <w:noProof/>
      </w:rPr>
      <w:t>2025</w:t>
    </w:r>
    <w:r>
      <w:fldChar w:fldCharType="end"/>
    </w:r>
    <w:r>
      <w:tab/>
    </w:r>
    <w:r>
      <w:fldChar w:fldCharType="begin"/>
    </w:r>
    <w:r>
      <w:instrText xml:space="preserve"> DOCPROPERTY  Author  \* MERGEFORMAT </w:instrText>
    </w:r>
    <w:r>
      <w:fldChar w:fldCharType="separate"/>
    </w:r>
    <w:r w:rsidR="006B181A">
      <w:t>Industry Skills Australia</w:t>
    </w:r>
    <w:r w:rsidR="006B181A">
      <w:fldChar w:fldCharType="end"/>
    </w:r>
  </w:p>
  <w:p w:rsidR="0056750F" w:rsidP="005675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50F" w:rsidRPr="006B181A" w:rsidP="006B1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1A" w:rsidRPr="002D2AF8" w:rsidP="0056750F">
    <w:pPr>
      <w:pStyle w:val="Header"/>
      <w:framePr w:wrap="around"/>
    </w:pPr>
    <w:r>
      <w:fldChar w:fldCharType="begin"/>
    </w:r>
    <w:r>
      <w:instrText xml:space="preserve"> TITLE   \* MERGEFORMAT </w:instrText>
    </w:r>
    <w:r>
      <w:fldChar w:fldCharType="separate"/>
    </w:r>
    <w:r>
      <w:t>MARF046 Survive at sea in the event of vessel abandonment and personal survival techniques (PST)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181A" w:rsidP="005675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0F" w:rsidRPr="002D2AF8" w:rsidP="0056750F">
    <w:pPr>
      <w:pStyle w:val="Header"/>
      <w:framePr w:wrap="around"/>
    </w:pPr>
    <w:r>
      <w:fldChar w:fldCharType="begin"/>
    </w:r>
    <w:r>
      <w:instrText xml:space="preserve"> TITLE   \* MERGEFORMAT </w:instrText>
    </w:r>
    <w:r>
      <w:fldChar w:fldCharType="separate"/>
    </w:r>
    <w:r w:rsidR="006B181A">
      <w:t>MARF046 Survive at sea in the event of vessel abandonment and personal survival techniques (PST)</w:t>
    </w:r>
    <w:r w:rsidR="006B181A">
      <w:fldChar w:fldCharType="end"/>
    </w:r>
    <w:r>
      <w:tab/>
      <w:t xml:space="preserve">Date this document was generated: </w:t>
    </w:r>
    <w:r>
      <w:fldChar w:fldCharType="begin"/>
    </w:r>
    <w:r>
      <w:instrText xml:space="preserve"> CREATEDATE  \@ "d MMMM yyyy"  \* MERGEFORMAT </w:instrText>
    </w:r>
    <w:r>
      <w:fldChar w:fldCharType="separate"/>
    </w:r>
    <w:r w:rsidR="006B181A">
      <w:rPr>
        <w:noProof/>
      </w:rPr>
      <w:t>1 March 2025</w:t>
    </w:r>
    <w:r>
      <w:fldChar w:fldCharType="end"/>
    </w:r>
  </w:p>
  <w:p w:rsidR="0056750F" w:rsidP="005675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786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2D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EA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5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50F"/>
    <w:pPr>
      <w:spacing w:before="360" w:after="60"/>
      <w:outlineLvl w:val="0"/>
    </w:pPr>
    <w:rPr>
      <w:sz w:val="32"/>
    </w:rPr>
  </w:style>
  <w:style w:type="paragraph" w:styleId="Heading2">
    <w:name w:val="heading 2"/>
    <w:basedOn w:val="HeadingBase"/>
    <w:next w:val="BodyText"/>
    <w:link w:val="Heading2Char"/>
    <w:qFormat/>
    <w:rsid w:val="0056750F"/>
    <w:pPr>
      <w:keepLines/>
      <w:spacing w:before="240" w:after="120"/>
      <w:outlineLvl w:val="1"/>
    </w:pPr>
    <w:rPr>
      <w:sz w:val="28"/>
      <w:szCs w:val="40"/>
    </w:rPr>
  </w:style>
  <w:style w:type="paragraph" w:styleId="Heading3">
    <w:name w:val="heading 3"/>
    <w:basedOn w:val="HeadingBase"/>
    <w:next w:val="BodyText"/>
    <w:link w:val="Heading3Char"/>
    <w:qFormat/>
    <w:rsid w:val="0056750F"/>
    <w:pPr>
      <w:spacing w:before="180" w:after="120"/>
      <w:outlineLvl w:val="2"/>
    </w:pPr>
    <w:rPr>
      <w:spacing w:val="-10"/>
      <w:kern w:val="32"/>
    </w:rPr>
  </w:style>
  <w:style w:type="paragraph" w:styleId="Heading4">
    <w:name w:val="heading 4"/>
    <w:basedOn w:val="HeadingBase"/>
    <w:next w:val="BodyText"/>
    <w:link w:val="Heading4Char"/>
    <w:qFormat/>
    <w:rsid w:val="0056750F"/>
    <w:pPr>
      <w:spacing w:before="160" w:after="120"/>
      <w:outlineLvl w:val="3"/>
    </w:pPr>
    <w:rPr>
      <w:sz w:val="22"/>
    </w:rPr>
  </w:style>
  <w:style w:type="paragraph" w:styleId="Heading5">
    <w:name w:val="heading 5"/>
    <w:basedOn w:val="HeadingBase"/>
    <w:next w:val="Normal"/>
    <w:link w:val="Heading5Char"/>
    <w:qFormat/>
    <w:rsid w:val="0056750F"/>
    <w:pPr>
      <w:spacing w:before="80"/>
      <w:outlineLvl w:val="4"/>
    </w:pPr>
    <w:rPr>
      <w:color w:val="918585"/>
      <w:sz w:val="20"/>
    </w:rPr>
  </w:style>
  <w:style w:type="paragraph" w:styleId="Heading6">
    <w:name w:val="heading 6"/>
    <w:basedOn w:val="HeadingBase"/>
    <w:next w:val="Normal"/>
    <w:link w:val="Heading6Char"/>
    <w:qFormat/>
    <w:rsid w:val="0056750F"/>
    <w:pPr>
      <w:spacing w:before="60"/>
      <w:outlineLvl w:val="5"/>
    </w:pPr>
    <w:rPr>
      <w:color w:val="918585"/>
      <w:sz w:val="20"/>
    </w:rPr>
  </w:style>
  <w:style w:type="paragraph" w:styleId="Heading7">
    <w:name w:val="heading 7"/>
    <w:basedOn w:val="Normal"/>
    <w:next w:val="Normal"/>
    <w:link w:val="Heading7Char"/>
    <w:qFormat/>
    <w:rsid w:val="0056750F"/>
    <w:pPr>
      <w:ind w:left="720"/>
      <w:outlineLvl w:val="6"/>
    </w:pPr>
    <w:rPr>
      <w:i/>
    </w:rPr>
  </w:style>
  <w:style w:type="paragraph" w:styleId="Heading8">
    <w:name w:val="heading 8"/>
    <w:basedOn w:val="Normal"/>
    <w:next w:val="Normal"/>
    <w:link w:val="Heading8Char"/>
    <w:qFormat/>
    <w:rsid w:val="0056750F"/>
    <w:pPr>
      <w:ind w:left="720"/>
      <w:outlineLvl w:val="7"/>
    </w:pPr>
    <w:rPr>
      <w:i/>
    </w:rPr>
  </w:style>
  <w:style w:type="paragraph" w:styleId="Heading9">
    <w:name w:val="heading 9"/>
    <w:basedOn w:val="Normal"/>
    <w:next w:val="Normal"/>
    <w:link w:val="Heading9Char"/>
    <w:qFormat/>
    <w:rsid w:val="0056750F"/>
    <w:pPr>
      <w:ind w:left="720"/>
      <w:outlineLvl w:val="8"/>
    </w:pPr>
    <w:rPr>
      <w:i/>
    </w:rPr>
  </w:style>
  <w:style w:type="character" w:default="1" w:styleId="DefaultParagraphFont">
    <w:name w:val="Default Paragraph Font"/>
    <w:uiPriority w:val="1"/>
    <w:unhideWhenUsed/>
    <w:rsid w:val="00567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50F"/>
  </w:style>
  <w:style w:type="character" w:customStyle="1" w:styleId="Heading1Char">
    <w:name w:val="Heading 1 Char"/>
    <w:basedOn w:val="DefaultParagraphFont"/>
    <w:link w:val="Heading1"/>
    <w:rsid w:val="0056750F"/>
    <w:rPr>
      <w:rFonts w:ascii="Times New Roman" w:eastAsia="Times New Roman" w:hAnsi="Times New Roman" w:cs="Times New Roman"/>
      <w:b/>
      <w:sz w:val="32"/>
      <w:szCs w:val="20"/>
      <w:lang w:eastAsia="en-US"/>
    </w:rPr>
  </w:style>
  <w:style w:type="paragraph" w:styleId="BodyText">
    <w:name w:val="Body Text"/>
    <w:basedOn w:val="Normal"/>
    <w:link w:val="BodyTextChar"/>
    <w:rsid w:val="005675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50F"/>
    <w:rPr>
      <w:rFonts w:ascii="Times New Roman" w:eastAsia="Times New Roman" w:hAnsi="Times New Roman" w:cs="Times New Roman"/>
      <w:sz w:val="24"/>
      <w:lang w:eastAsia="en-US"/>
    </w:rPr>
  </w:style>
  <w:style w:type="paragraph" w:styleId="ListBullet">
    <w:name w:val="List Bullet"/>
    <w:basedOn w:val="List"/>
    <w:rsid w:val="0056750F"/>
    <w:pPr>
      <w:numPr>
        <w:numId w:val="12"/>
      </w:numPr>
      <w:tabs>
        <w:tab w:val="clear" w:pos="340"/>
      </w:tabs>
      <w:spacing w:before="40" w:after="40"/>
    </w:pPr>
  </w:style>
  <w:style w:type="character" w:customStyle="1" w:styleId="SpecialBold">
    <w:name w:val="Special Bold"/>
    <w:basedOn w:val="DefaultParagraphFont"/>
    <w:rsid w:val="0056750F"/>
    <w:rPr>
      <w:b/>
      <w:spacing w:val="0"/>
    </w:rPr>
  </w:style>
  <w:style w:type="paragraph" w:styleId="ListBullet2">
    <w:name w:val="List Bullet 2"/>
    <w:basedOn w:val="List2"/>
    <w:rsid w:val="0056750F"/>
    <w:pPr>
      <w:numPr>
        <w:numId w:val="13"/>
      </w:numPr>
      <w:tabs>
        <w:tab w:val="clear" w:pos="680"/>
      </w:tabs>
    </w:pPr>
  </w:style>
  <w:style w:type="paragraph" w:customStyle="1" w:styleId="SuperHeading">
    <w:name w:val="SuperHeading"/>
    <w:basedOn w:val="Normal"/>
    <w:rsid w:val="0056750F"/>
    <w:pPr>
      <w:spacing w:before="240" w:after="120"/>
      <w:outlineLvl w:val="0"/>
    </w:pPr>
    <w:rPr>
      <w:rFonts w:ascii="Times New Roman" w:hAnsi="Times New Roman"/>
      <w:b/>
      <w:sz w:val="32"/>
    </w:rPr>
  </w:style>
  <w:style w:type="paragraph" w:customStyle="1" w:styleId="AllowPageBreak">
    <w:name w:val="AllowPageBreak"/>
    <w:rsid w:val="005675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7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5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5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50F"/>
    <w:rPr>
      <w:rFonts w:ascii="Courier New" w:eastAsia="Times New Roman" w:hAnsi="Courier New" w:cs="Times New Roman"/>
      <w:i/>
      <w:szCs w:val="20"/>
      <w:lang w:eastAsia="en-US"/>
    </w:rPr>
  </w:style>
  <w:style w:type="paragraph" w:customStyle="1" w:styleId="HeadingBase">
    <w:name w:val="Heading Base"/>
    <w:rsid w:val="00567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50F"/>
    <w:pPr>
      <w:tabs>
        <w:tab w:val="right" w:leader="dot" w:pos="9072"/>
      </w:tabs>
      <w:ind w:left="567"/>
    </w:pPr>
    <w:rPr>
      <w:szCs w:val="22"/>
    </w:rPr>
  </w:style>
  <w:style w:type="paragraph" w:customStyle="1" w:styleId="TOCBase">
    <w:name w:val="TOC Base"/>
    <w:rsid w:val="00567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50F"/>
    <w:pPr>
      <w:tabs>
        <w:tab w:val="right" w:leader="dot" w:pos="9072"/>
      </w:tabs>
      <w:spacing w:before="40" w:after="40"/>
      <w:ind w:left="284"/>
    </w:pPr>
    <w:rPr>
      <w:rFonts w:ascii="Times New Roman" w:hAnsi="Times New Roman"/>
    </w:rPr>
  </w:style>
  <w:style w:type="paragraph" w:styleId="TOC1">
    <w:name w:val="toc 1"/>
    <w:basedOn w:val="TOCBase"/>
    <w:next w:val="Normal"/>
    <w:rsid w:val="005675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50F"/>
    <w:rPr>
      <w:rFonts w:ascii="Times New Roman" w:eastAsia="Times New Roman" w:hAnsi="Times New Roman" w:cs="Times New Roman"/>
      <w:sz w:val="16"/>
      <w:lang w:eastAsia="en-US"/>
    </w:rPr>
  </w:style>
  <w:style w:type="paragraph" w:styleId="Title">
    <w:name w:val="Title"/>
    <w:basedOn w:val="HeadingBase"/>
    <w:link w:val="TitleChar"/>
    <w:qFormat/>
    <w:rsid w:val="0056750F"/>
    <w:pPr>
      <w:spacing w:before="5040"/>
      <w:jc w:val="center"/>
    </w:pPr>
    <w:rPr>
      <w:sz w:val="48"/>
      <w:szCs w:val="72"/>
      <w:lang w:val="en-US"/>
    </w:rPr>
  </w:style>
  <w:style w:type="character" w:customStyle="1" w:styleId="TitleChar">
    <w:name w:val="Title Char"/>
    <w:basedOn w:val="DefaultParagraphFont"/>
    <w:link w:val="Title"/>
    <w:rsid w:val="00567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50F"/>
    <w:pPr>
      <w:tabs>
        <w:tab w:val="left" w:pos="3600"/>
        <w:tab w:val="left" w:pos="3958"/>
      </w:tabs>
    </w:pPr>
  </w:style>
  <w:style w:type="paragraph" w:styleId="List">
    <w:name w:val="List"/>
    <w:basedOn w:val="BodyText"/>
    <w:next w:val="BodyText"/>
    <w:rsid w:val="0056750F"/>
    <w:pPr>
      <w:tabs>
        <w:tab w:val="left" w:pos="340"/>
      </w:tabs>
      <w:spacing w:before="60" w:after="60"/>
      <w:ind w:left="340" w:hanging="340"/>
    </w:pPr>
  </w:style>
  <w:style w:type="paragraph" w:customStyle="1" w:styleId="Note">
    <w:name w:val="Note"/>
    <w:basedOn w:val="BodyText"/>
    <w:rsid w:val="005675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50F"/>
    <w:pPr>
      <w:framePr w:wrap="auto" w:hAnchor="text" w:y="6049"/>
    </w:pPr>
    <w:rPr>
      <w:color w:val="000000"/>
      <w:sz w:val="40"/>
    </w:rPr>
  </w:style>
  <w:style w:type="paragraph" w:customStyle="1" w:styleId="TOCTitle">
    <w:name w:val="TOCTitle"/>
    <w:basedOn w:val="Heading1"/>
    <w:rsid w:val="0056750F"/>
    <w:pPr>
      <w:spacing w:after="240"/>
      <w:jc w:val="center"/>
      <w:outlineLvl w:val="9"/>
    </w:pPr>
    <w:rPr>
      <w:caps/>
    </w:rPr>
  </w:style>
  <w:style w:type="paragraph" w:customStyle="1" w:styleId="Version">
    <w:name w:val="Version"/>
    <w:rsid w:val="005675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50F"/>
    <w:pPr>
      <w:keepNext w:val="0"/>
      <w:tabs>
        <w:tab w:val="right" w:pos="4176"/>
      </w:tabs>
      <w:ind w:left="198" w:hanging="198"/>
    </w:pPr>
    <w:rPr>
      <w:rFonts w:ascii="Garamond" w:hAnsi="Garamond"/>
    </w:rPr>
  </w:style>
  <w:style w:type="paragraph" w:styleId="IndexHeading">
    <w:name w:val="index heading"/>
    <w:basedOn w:val="Normal"/>
    <w:next w:val="Index1"/>
    <w:semiHidden/>
    <w:rsid w:val="0056750F"/>
    <w:pPr>
      <w:spacing w:before="120" w:after="120"/>
    </w:pPr>
    <w:rPr>
      <w:rFonts w:ascii="Arial" w:hAnsi="Arial"/>
      <w:b/>
      <w:color w:val="918585"/>
      <w:sz w:val="24"/>
    </w:rPr>
  </w:style>
  <w:style w:type="paragraph" w:styleId="Header">
    <w:name w:val="header"/>
    <w:basedOn w:val="Normal"/>
    <w:link w:val="HeaderChar"/>
    <w:rsid w:val="00567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50F"/>
    <w:rPr>
      <w:rFonts w:ascii="Times New Roman" w:eastAsia="Times New Roman" w:hAnsi="Times New Roman" w:cs="Times New Roman"/>
      <w:sz w:val="16"/>
      <w:szCs w:val="20"/>
      <w:lang w:val="en-GB" w:eastAsia="en-US"/>
    </w:rPr>
  </w:style>
  <w:style w:type="paragraph" w:customStyle="1" w:styleId="Chapter">
    <w:name w:val="Chapter"/>
    <w:basedOn w:val="Normal"/>
    <w:rsid w:val="0056750F"/>
    <w:pPr>
      <w:spacing w:before="240"/>
    </w:pPr>
    <w:rPr>
      <w:rFonts w:ascii="Times New Roman" w:hAnsi="Times New Roman"/>
      <w:smallCaps/>
      <w:spacing w:val="80"/>
      <w:sz w:val="28"/>
    </w:rPr>
  </w:style>
  <w:style w:type="paragraph" w:customStyle="1" w:styleId="InChapter">
    <w:name w:val="InChapter"/>
    <w:basedOn w:val="Heading3"/>
    <w:rsid w:val="0056750F"/>
    <w:pPr>
      <w:spacing w:after="240"/>
      <w:outlineLvl w:val="9"/>
    </w:pPr>
    <w:rPr>
      <w:noProof/>
    </w:rPr>
  </w:style>
  <w:style w:type="paragraph" w:styleId="Index2">
    <w:name w:val="index 2"/>
    <w:basedOn w:val="Normal"/>
    <w:next w:val="Normal"/>
    <w:semiHidden/>
    <w:rsid w:val="0056750F"/>
    <w:pPr>
      <w:tabs>
        <w:tab w:val="right" w:pos="4176"/>
      </w:tabs>
      <w:ind w:left="568" w:hanging="284"/>
    </w:pPr>
    <w:rPr>
      <w:rFonts w:ascii="Garamond" w:hAnsi="Garamond"/>
    </w:rPr>
  </w:style>
  <w:style w:type="paragraph" w:customStyle="1" w:styleId="Byline">
    <w:name w:val="Byline"/>
    <w:rsid w:val="00567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50F"/>
    <w:pPr>
      <w:tabs>
        <w:tab w:val="clear" w:pos="3600"/>
        <w:tab w:val="clear" w:pos="3958"/>
      </w:tabs>
      <w:jc w:val="right"/>
    </w:pPr>
  </w:style>
  <w:style w:type="character" w:styleId="Emphasis">
    <w:name w:val="Emphasis"/>
    <w:basedOn w:val="DefaultParagraphFont"/>
    <w:qFormat/>
    <w:rsid w:val="0056750F"/>
    <w:rPr>
      <w:i/>
    </w:rPr>
  </w:style>
  <w:style w:type="paragraph" w:styleId="Caption">
    <w:name w:val="caption"/>
    <w:basedOn w:val="BodyText"/>
    <w:next w:val="Normal"/>
    <w:qFormat/>
    <w:rsid w:val="0056750F"/>
    <w:pPr>
      <w:framePr w:w="2268" w:hSpace="181" w:vSpace="181" w:wrap="around" w:vAnchor="text" w:hAnchor="page" w:x="1135" w:y="285" w:anchorLock="1"/>
    </w:pPr>
    <w:rPr>
      <w:i/>
    </w:rPr>
  </w:style>
  <w:style w:type="paragraph" w:customStyle="1" w:styleId="MiniTOCTitle">
    <w:name w:val="MiniTOCTitle"/>
    <w:basedOn w:val="Heading4"/>
    <w:rsid w:val="0056750F"/>
    <w:pPr>
      <w:spacing w:before="240"/>
      <w:outlineLvl w:val="9"/>
    </w:pPr>
    <w:rPr>
      <w:noProof/>
      <w:sz w:val="24"/>
    </w:rPr>
  </w:style>
  <w:style w:type="paragraph" w:customStyle="1" w:styleId="MiniTOCItem">
    <w:name w:val="MiniTOCItem"/>
    <w:basedOn w:val="ListBullet"/>
    <w:rsid w:val="0056750F"/>
    <w:pPr>
      <w:numPr>
        <w:numId w:val="0"/>
      </w:numPr>
      <w:tabs>
        <w:tab w:val="right" w:leader="dot" w:pos="6521"/>
      </w:tabs>
      <w:spacing w:before="0" w:after="0"/>
    </w:pPr>
  </w:style>
  <w:style w:type="paragraph" w:customStyle="1" w:styleId="TOFTitle">
    <w:name w:val="TOFTitle"/>
    <w:basedOn w:val="TOCTitle"/>
    <w:rsid w:val="0056750F"/>
  </w:style>
  <w:style w:type="paragraph" w:styleId="TableofFigures">
    <w:name w:val="table of figures"/>
    <w:basedOn w:val="Normal"/>
    <w:next w:val="Normal"/>
    <w:semiHidden/>
    <w:rsid w:val="0056750F"/>
    <w:pPr>
      <w:tabs>
        <w:tab w:val="right" w:leader="dot" w:pos="9072"/>
      </w:tabs>
      <w:ind w:left="970" w:hanging="403"/>
    </w:pPr>
    <w:rPr>
      <w:rFonts w:ascii="Times New Roman" w:hAnsi="Times New Roman"/>
      <w:b/>
    </w:rPr>
  </w:style>
  <w:style w:type="paragraph" w:styleId="ListNumber">
    <w:name w:val="List Number"/>
    <w:basedOn w:val="List"/>
    <w:rsid w:val="0056750F"/>
    <w:pPr>
      <w:numPr>
        <w:numId w:val="15"/>
      </w:numPr>
      <w:tabs>
        <w:tab w:val="clear" w:pos="340"/>
      </w:tabs>
    </w:pPr>
  </w:style>
  <w:style w:type="character" w:customStyle="1" w:styleId="WingdingSymbols">
    <w:name w:val="Wingding Symbols"/>
    <w:rsid w:val="0056750F"/>
    <w:rPr>
      <w:rFonts w:ascii="Wingdings" w:hAnsi="Wingdings"/>
    </w:rPr>
  </w:style>
  <w:style w:type="paragraph" w:customStyle="1" w:styleId="TableHeading">
    <w:name w:val="Table Heading"/>
    <w:basedOn w:val="HeadingBase"/>
    <w:rsid w:val="0056750F"/>
    <w:pPr>
      <w:keepLines/>
      <w:pBdr>
        <w:bottom w:val="single" w:sz="6" w:space="1" w:color="918585"/>
      </w:pBdr>
      <w:spacing w:before="240"/>
    </w:pPr>
  </w:style>
  <w:style w:type="character" w:customStyle="1" w:styleId="HotSpot">
    <w:name w:val="HotSpot"/>
    <w:rsid w:val="0056750F"/>
    <w:rPr>
      <w:color w:val="0033CC"/>
      <w:u w:val="none"/>
    </w:rPr>
  </w:style>
  <w:style w:type="paragraph" w:customStyle="1" w:styleId="BodyTextRight">
    <w:name w:val="Body Text Right"/>
    <w:basedOn w:val="BodyText"/>
    <w:rsid w:val="0056750F"/>
    <w:pPr>
      <w:spacing w:before="0" w:after="0"/>
      <w:jc w:val="right"/>
    </w:pPr>
  </w:style>
  <w:style w:type="paragraph" w:styleId="Index3">
    <w:name w:val="index 3"/>
    <w:basedOn w:val="ListNumber2"/>
    <w:next w:val="Normal"/>
    <w:semiHidden/>
    <w:rsid w:val="0056750F"/>
    <w:pPr>
      <w:numPr>
        <w:numId w:val="0"/>
      </w:numPr>
      <w:tabs>
        <w:tab w:val="right" w:leader="dot" w:pos="4176"/>
      </w:tabs>
    </w:pPr>
  </w:style>
  <w:style w:type="paragraph" w:styleId="ListNumber2">
    <w:name w:val="List Number 2"/>
    <w:basedOn w:val="List2"/>
    <w:rsid w:val="0056750F"/>
    <w:pPr>
      <w:numPr>
        <w:numId w:val="10"/>
      </w:numPr>
      <w:tabs>
        <w:tab w:val="clear" w:pos="1060"/>
      </w:tabs>
    </w:pPr>
  </w:style>
  <w:style w:type="paragraph" w:customStyle="1" w:styleId="MarginNote">
    <w:name w:val="Margin Note"/>
    <w:basedOn w:val="BodyText"/>
    <w:rsid w:val="00567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5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50F"/>
    <w:rPr>
      <w:sz w:val="32"/>
    </w:rPr>
  </w:style>
  <w:style w:type="paragraph" w:customStyle="1" w:styleId="HeadingProcedure">
    <w:name w:val="Heading Procedure"/>
    <w:basedOn w:val="HeadingBase"/>
    <w:next w:val="Normal"/>
    <w:rsid w:val="0056750F"/>
    <w:pPr>
      <w:tabs>
        <w:tab w:val="left" w:pos="0"/>
      </w:tabs>
      <w:spacing w:before="120" w:after="60"/>
    </w:pPr>
    <w:rPr>
      <w:i/>
      <w:color w:val="918585"/>
      <w:sz w:val="22"/>
    </w:rPr>
  </w:style>
  <w:style w:type="paragraph" w:customStyle="1" w:styleId="TableBodyText">
    <w:name w:val="Table Body Text"/>
    <w:basedOn w:val="BodyText"/>
    <w:rsid w:val="0056750F"/>
    <w:pPr>
      <w:spacing w:before="60" w:after="60"/>
    </w:pPr>
  </w:style>
  <w:style w:type="paragraph" w:styleId="ListContinue">
    <w:name w:val="List Continue"/>
    <w:basedOn w:val="List"/>
    <w:rsid w:val="0056750F"/>
    <w:pPr>
      <w:ind w:firstLine="0"/>
    </w:pPr>
  </w:style>
  <w:style w:type="paragraph" w:customStyle="1" w:styleId="ListNote">
    <w:name w:val="List Note"/>
    <w:basedOn w:val="List"/>
    <w:rsid w:val="0056750F"/>
    <w:pPr>
      <w:pBdr>
        <w:top w:val="single" w:sz="6" w:space="2" w:color="918585"/>
        <w:bottom w:val="single" w:sz="6" w:space="2" w:color="918585"/>
      </w:pBdr>
      <w:tabs>
        <w:tab w:val="left" w:pos="1021"/>
      </w:tabs>
      <w:ind w:firstLine="0"/>
    </w:pPr>
  </w:style>
  <w:style w:type="paragraph" w:customStyle="1" w:styleId="Warning">
    <w:name w:val="Warning"/>
    <w:basedOn w:val="BodyText"/>
    <w:rsid w:val="0056750F"/>
    <w:pPr>
      <w:shd w:val="clear" w:color="auto" w:fill="D9D9D9"/>
      <w:tabs>
        <w:tab w:val="left" w:pos="992"/>
      </w:tabs>
      <w:ind w:left="119" w:right="119"/>
    </w:pPr>
    <w:rPr>
      <w:sz w:val="20"/>
    </w:rPr>
  </w:style>
  <w:style w:type="paragraph" w:customStyle="1" w:styleId="MarginIcons">
    <w:name w:val="Margin Icons"/>
    <w:basedOn w:val="BodyText"/>
    <w:rsid w:val="00567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50F"/>
    <w:rPr>
      <w:rFonts w:ascii="Courier New" w:hAnsi="Courier New"/>
    </w:rPr>
  </w:style>
  <w:style w:type="paragraph" w:customStyle="1" w:styleId="NoteBullet">
    <w:name w:val="Note Bullet"/>
    <w:basedOn w:val="Note"/>
    <w:rsid w:val="0056750F"/>
    <w:pPr>
      <w:tabs>
        <w:tab w:val="clear" w:pos="680"/>
      </w:tabs>
      <w:spacing w:before="60" w:after="60"/>
    </w:pPr>
  </w:style>
  <w:style w:type="paragraph" w:customStyle="1" w:styleId="SubHeading2">
    <w:name w:val="SubHeading2"/>
    <w:basedOn w:val="HeadingBase"/>
    <w:rsid w:val="0056750F"/>
    <w:pPr>
      <w:spacing w:before="240" w:after="60"/>
    </w:pPr>
    <w:rPr>
      <w:sz w:val="20"/>
    </w:rPr>
  </w:style>
  <w:style w:type="paragraph" w:customStyle="1" w:styleId="SubHeading1">
    <w:name w:val="SubHeading1"/>
    <w:basedOn w:val="HeadingBase"/>
    <w:rsid w:val="0056750F"/>
    <w:pPr>
      <w:spacing w:before="240" w:after="60"/>
    </w:pPr>
    <w:rPr>
      <w:color w:val="918585"/>
      <w:sz w:val="22"/>
    </w:rPr>
  </w:style>
  <w:style w:type="paragraph" w:customStyle="1" w:styleId="SideHeading">
    <w:name w:val="Side Heading"/>
    <w:basedOn w:val="HeadingBase"/>
    <w:rsid w:val="00567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50F"/>
    <w:pPr>
      <w:tabs>
        <w:tab w:val="num" w:pos="360"/>
      </w:tabs>
    </w:pPr>
  </w:style>
  <w:style w:type="paragraph" w:styleId="PlainText">
    <w:name w:val="Plain Text"/>
    <w:basedOn w:val="Normal"/>
    <w:link w:val="PlainTextChar"/>
    <w:rsid w:val="0056750F"/>
    <w:rPr>
      <w:sz w:val="20"/>
    </w:rPr>
  </w:style>
  <w:style w:type="character" w:customStyle="1" w:styleId="PlainTextChar">
    <w:name w:val="Plain Text Char"/>
    <w:basedOn w:val="DefaultParagraphFont"/>
    <w:link w:val="PlainText"/>
    <w:rsid w:val="0056750F"/>
    <w:rPr>
      <w:rFonts w:ascii="Courier New" w:eastAsia="Times New Roman" w:hAnsi="Courier New" w:cs="Times New Roman"/>
      <w:sz w:val="20"/>
      <w:szCs w:val="20"/>
      <w:lang w:eastAsia="en-US"/>
    </w:rPr>
  </w:style>
  <w:style w:type="character" w:customStyle="1" w:styleId="MenuOption">
    <w:name w:val="Menu Option"/>
    <w:basedOn w:val="DefaultParagraphFont"/>
    <w:rsid w:val="0056750F"/>
    <w:rPr>
      <w:b/>
      <w:smallCaps/>
    </w:rPr>
  </w:style>
  <w:style w:type="paragraph" w:customStyle="1" w:styleId="TableListNumber">
    <w:name w:val="Table List Number"/>
    <w:basedOn w:val="ListNumber"/>
    <w:rsid w:val="0056750F"/>
    <w:pPr>
      <w:numPr>
        <w:numId w:val="0"/>
      </w:numPr>
    </w:pPr>
  </w:style>
  <w:style w:type="paragraph" w:styleId="TOC4">
    <w:name w:val="toc 4"/>
    <w:basedOn w:val="TOCBase"/>
    <w:next w:val="Normal"/>
    <w:semiHidden/>
    <w:rsid w:val="0056750F"/>
    <w:pPr>
      <w:tabs>
        <w:tab w:val="right" w:leader="dot" w:pos="9071"/>
      </w:tabs>
      <w:ind w:left="1701"/>
    </w:pPr>
  </w:style>
  <w:style w:type="paragraph" w:customStyle="1" w:styleId="ListAlpha">
    <w:name w:val="List Alpha"/>
    <w:basedOn w:val="List"/>
    <w:rsid w:val="0056750F"/>
    <w:pPr>
      <w:numPr>
        <w:numId w:val="9"/>
      </w:numPr>
    </w:pPr>
  </w:style>
  <w:style w:type="paragraph" w:customStyle="1" w:styleId="ListAlpha2">
    <w:name w:val="List Alpha 2"/>
    <w:basedOn w:val="List2"/>
    <w:rsid w:val="0056750F"/>
    <w:pPr>
      <w:numPr>
        <w:numId w:val="8"/>
      </w:numPr>
    </w:pPr>
  </w:style>
  <w:style w:type="paragraph" w:styleId="List2">
    <w:name w:val="List 2"/>
    <w:basedOn w:val="BodyText"/>
    <w:rsid w:val="0056750F"/>
    <w:pPr>
      <w:tabs>
        <w:tab w:val="left" w:pos="680"/>
      </w:tabs>
      <w:spacing w:before="60" w:after="60"/>
      <w:ind w:left="680" w:hanging="340"/>
    </w:pPr>
  </w:style>
  <w:style w:type="paragraph" w:styleId="List3">
    <w:name w:val="List 3"/>
    <w:basedOn w:val="BodyText"/>
    <w:rsid w:val="0056750F"/>
    <w:pPr>
      <w:tabs>
        <w:tab w:val="left" w:pos="1021"/>
      </w:tabs>
      <w:spacing w:before="60" w:after="60"/>
      <w:ind w:left="1020" w:hanging="340"/>
    </w:pPr>
  </w:style>
  <w:style w:type="paragraph" w:styleId="List4">
    <w:name w:val="List 4"/>
    <w:basedOn w:val="BodyText"/>
    <w:rsid w:val="0056750F"/>
    <w:pPr>
      <w:tabs>
        <w:tab w:val="left" w:pos="1361"/>
      </w:tabs>
      <w:spacing w:before="60" w:after="60"/>
      <w:ind w:left="1361" w:hanging="340"/>
    </w:pPr>
  </w:style>
  <w:style w:type="paragraph" w:styleId="List5">
    <w:name w:val="List 5"/>
    <w:basedOn w:val="BodyText"/>
    <w:rsid w:val="0056750F"/>
    <w:pPr>
      <w:tabs>
        <w:tab w:val="left" w:pos="1701"/>
      </w:tabs>
      <w:spacing w:before="60" w:after="60"/>
      <w:ind w:left="1701" w:hanging="340"/>
    </w:pPr>
  </w:style>
  <w:style w:type="paragraph" w:styleId="ListBullet3">
    <w:name w:val="List Bullet 3"/>
    <w:basedOn w:val="List3"/>
    <w:rsid w:val="0056750F"/>
    <w:pPr>
      <w:numPr>
        <w:numId w:val="14"/>
      </w:numPr>
      <w:tabs>
        <w:tab w:val="clear" w:pos="1021"/>
      </w:tabs>
      <w:ind w:left="1037" w:hanging="357"/>
    </w:pPr>
  </w:style>
  <w:style w:type="paragraph" w:styleId="ListBullet4">
    <w:name w:val="List Bullet 4"/>
    <w:basedOn w:val="List4"/>
    <w:rsid w:val="0056750F"/>
    <w:pPr>
      <w:numPr>
        <w:numId w:val="3"/>
      </w:numPr>
      <w:tabs>
        <w:tab w:val="clear" w:pos="1361"/>
      </w:tabs>
    </w:pPr>
  </w:style>
  <w:style w:type="paragraph" w:styleId="ListBullet5">
    <w:name w:val="List Bullet 5"/>
    <w:basedOn w:val="List5"/>
    <w:rsid w:val="0056750F"/>
    <w:pPr>
      <w:numPr>
        <w:numId w:val="4"/>
      </w:numPr>
    </w:pPr>
  </w:style>
  <w:style w:type="paragraph" w:styleId="ListContinue2">
    <w:name w:val="List Continue 2"/>
    <w:basedOn w:val="List2"/>
    <w:rsid w:val="0056750F"/>
    <w:pPr>
      <w:ind w:firstLine="0"/>
    </w:pPr>
  </w:style>
  <w:style w:type="paragraph" w:styleId="ListContinue3">
    <w:name w:val="List Continue 3"/>
    <w:basedOn w:val="List3"/>
    <w:rsid w:val="0056750F"/>
    <w:pPr>
      <w:ind w:left="1021" w:firstLine="0"/>
    </w:pPr>
  </w:style>
  <w:style w:type="paragraph" w:styleId="ListContinue4">
    <w:name w:val="List Continue 4"/>
    <w:basedOn w:val="List4"/>
    <w:rsid w:val="0056750F"/>
    <w:pPr>
      <w:ind w:firstLine="0"/>
    </w:pPr>
  </w:style>
  <w:style w:type="paragraph" w:styleId="ListContinue5">
    <w:name w:val="List Continue 5"/>
    <w:basedOn w:val="List5"/>
    <w:rsid w:val="0056750F"/>
    <w:pPr>
      <w:ind w:firstLine="0"/>
    </w:pPr>
  </w:style>
  <w:style w:type="paragraph" w:styleId="ListNumber3">
    <w:name w:val="List Number 3"/>
    <w:basedOn w:val="List3"/>
    <w:rsid w:val="0056750F"/>
    <w:pPr>
      <w:numPr>
        <w:numId w:val="5"/>
      </w:numPr>
    </w:pPr>
  </w:style>
  <w:style w:type="paragraph" w:styleId="ListNumber4">
    <w:name w:val="List Number 4"/>
    <w:basedOn w:val="List4"/>
    <w:rsid w:val="0056750F"/>
    <w:pPr>
      <w:numPr>
        <w:numId w:val="6"/>
      </w:numPr>
    </w:pPr>
  </w:style>
  <w:style w:type="paragraph" w:styleId="ListNumber5">
    <w:name w:val="List Number 5"/>
    <w:basedOn w:val="List5"/>
    <w:rsid w:val="0056750F"/>
    <w:pPr>
      <w:numPr>
        <w:numId w:val="7"/>
      </w:numPr>
    </w:pPr>
  </w:style>
  <w:style w:type="paragraph" w:styleId="BlockText">
    <w:name w:val="Block Text"/>
    <w:basedOn w:val="Normal"/>
    <w:rsid w:val="0056750F"/>
    <w:pPr>
      <w:spacing w:after="120"/>
      <w:ind w:left="1440" w:right="1440"/>
    </w:pPr>
  </w:style>
  <w:style w:type="character" w:customStyle="1" w:styleId="Subscript">
    <w:name w:val="Subscript"/>
    <w:basedOn w:val="DefaultParagraphFont"/>
    <w:rsid w:val="0056750F"/>
    <w:rPr>
      <w:sz w:val="16"/>
      <w:vertAlign w:val="subscript"/>
    </w:rPr>
  </w:style>
  <w:style w:type="character" w:customStyle="1" w:styleId="Superscript">
    <w:name w:val="Superscript"/>
    <w:basedOn w:val="DefaultParagraphFont"/>
    <w:rsid w:val="0056750F"/>
    <w:rPr>
      <w:sz w:val="16"/>
      <w:vertAlign w:val="superscript"/>
    </w:rPr>
  </w:style>
  <w:style w:type="character" w:customStyle="1" w:styleId="Symbols">
    <w:name w:val="Symbols"/>
    <w:basedOn w:val="DefaultParagraphFont"/>
    <w:rsid w:val="0056750F"/>
    <w:rPr>
      <w:rFonts w:ascii="Symbol" w:hAnsi="Symbol"/>
    </w:rPr>
  </w:style>
  <w:style w:type="character" w:customStyle="1" w:styleId="MenuOptions">
    <w:name w:val="Menu Options"/>
    <w:basedOn w:val="DefaultParagraphFont"/>
    <w:rsid w:val="0056750F"/>
    <w:rPr>
      <w:rFonts w:ascii="Arial Narrow" w:hAnsi="Arial Narrow"/>
      <w:smallCaps/>
    </w:rPr>
  </w:style>
  <w:style w:type="character" w:customStyle="1" w:styleId="Buttons">
    <w:name w:val="Buttons"/>
    <w:basedOn w:val="DefaultParagraphFont"/>
    <w:rsid w:val="0056750F"/>
    <w:rPr>
      <w:b/>
    </w:rPr>
  </w:style>
  <w:style w:type="character" w:customStyle="1" w:styleId="Underlined">
    <w:name w:val="Underlined"/>
    <w:basedOn w:val="DefaultParagraphFont"/>
    <w:rsid w:val="0056750F"/>
    <w:rPr>
      <w:u w:val="single"/>
    </w:rPr>
  </w:style>
  <w:style w:type="paragraph" w:customStyle="1" w:styleId="TableBodyTextRight">
    <w:name w:val="Table Body Text Right"/>
    <w:basedOn w:val="TableBodyText"/>
    <w:rsid w:val="0056750F"/>
    <w:pPr>
      <w:widowControl w:val="0"/>
      <w:autoSpaceDE w:val="0"/>
      <w:autoSpaceDN w:val="0"/>
      <w:adjustRightInd w:val="0"/>
      <w:jc w:val="right"/>
    </w:pPr>
    <w:rPr>
      <w:rFonts w:cs="Arial"/>
      <w:szCs w:val="18"/>
    </w:rPr>
  </w:style>
  <w:style w:type="paragraph" w:customStyle="1" w:styleId="CopyrightText">
    <w:name w:val="Copyright Text"/>
    <w:basedOn w:val="BodyText"/>
    <w:rsid w:val="0056750F"/>
    <w:rPr>
      <w:sz w:val="18"/>
    </w:rPr>
  </w:style>
  <w:style w:type="paragraph" w:customStyle="1" w:styleId="BodySmallRight">
    <w:name w:val="Body Small Right"/>
    <w:basedOn w:val="BodyTextRight"/>
    <w:rsid w:val="0056750F"/>
    <w:rPr>
      <w:sz w:val="18"/>
      <w:szCs w:val="18"/>
    </w:rPr>
  </w:style>
  <w:style w:type="paragraph" w:customStyle="1" w:styleId="MarginEdition">
    <w:name w:val="Margin Edition"/>
    <w:basedOn w:val="MarginNote"/>
    <w:rsid w:val="0056750F"/>
    <w:pPr>
      <w:spacing w:before="0" w:after="0"/>
    </w:pPr>
    <w:rPr>
      <w:rFonts w:ascii="Times New Roman" w:hAnsi="Times New Roman"/>
      <w:color w:val="999999"/>
    </w:rPr>
  </w:style>
  <w:style w:type="paragraph" w:customStyle="1" w:styleId="Spacer">
    <w:name w:val="Spacer"/>
    <w:basedOn w:val="Normal"/>
    <w:rsid w:val="0056750F"/>
    <w:rPr>
      <w:sz w:val="2"/>
      <w:szCs w:val="2"/>
    </w:rPr>
  </w:style>
  <w:style w:type="character" w:customStyle="1" w:styleId="Small">
    <w:name w:val="Small"/>
    <w:basedOn w:val="DefaultParagraphFont"/>
    <w:rsid w:val="0056750F"/>
    <w:rPr>
      <w:sz w:val="16"/>
    </w:rPr>
  </w:style>
  <w:style w:type="paragraph" w:customStyle="1" w:styleId="WideTable">
    <w:name w:val="Wide Table"/>
    <w:basedOn w:val="Normal"/>
    <w:rsid w:val="0056750F"/>
    <w:pPr>
      <w:ind w:left="-1418"/>
    </w:pPr>
    <w:rPr>
      <w:sz w:val="2"/>
      <w:szCs w:val="2"/>
    </w:rPr>
  </w:style>
  <w:style w:type="character" w:styleId="PageNumber">
    <w:name w:val="page number"/>
    <w:basedOn w:val="DefaultParagraphFont"/>
    <w:rsid w:val="0056750F"/>
  </w:style>
  <w:style w:type="paragraph" w:styleId="Quote">
    <w:name w:val="Quote"/>
    <w:basedOn w:val="Heading1"/>
    <w:link w:val="QuoteChar"/>
    <w:qFormat/>
    <w:rsid w:val="0056750F"/>
    <w:rPr>
      <w:b w:val="0"/>
      <w:sz w:val="72"/>
      <w:szCs w:val="72"/>
      <w:lang w:val="en-NZ"/>
    </w:rPr>
  </w:style>
  <w:style w:type="character" w:customStyle="1" w:styleId="QuoteChar">
    <w:name w:val="Quote Char"/>
    <w:basedOn w:val="DefaultParagraphFont"/>
    <w:link w:val="Quote"/>
    <w:rsid w:val="00567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50F"/>
    <w:pPr>
      <w:pageBreakBefore/>
    </w:pPr>
  </w:style>
  <w:style w:type="paragraph" w:customStyle="1" w:styleId="Border">
    <w:name w:val="Border"/>
    <w:basedOn w:val="Normal"/>
    <w:qFormat/>
    <w:rsid w:val="00567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50F"/>
    <w:rPr>
      <w:b/>
      <w:bCs/>
      <w:i/>
      <w:iCs/>
      <w:color w:val="auto"/>
    </w:rPr>
  </w:style>
  <w:style w:type="paragraph" w:styleId="IntenseQuote">
    <w:name w:val="Intense Quote"/>
    <w:basedOn w:val="Normal"/>
    <w:next w:val="Normal"/>
    <w:link w:val="IntenseQuoteChar"/>
    <w:uiPriority w:val="30"/>
    <w:qFormat/>
    <w:rsid w:val="00567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5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50F"/>
    <w:rPr>
      <w:smallCaps/>
      <w:color w:val="auto"/>
      <w:u w:val="single"/>
    </w:rPr>
  </w:style>
  <w:style w:type="character" w:styleId="IntenseReference">
    <w:name w:val="Intense Reference"/>
    <w:basedOn w:val="DefaultParagraphFont"/>
    <w:uiPriority w:val="32"/>
    <w:qFormat/>
    <w:rsid w:val="0056750F"/>
    <w:rPr>
      <w:b/>
      <w:bCs/>
      <w:smallCaps/>
      <w:color w:val="auto"/>
      <w:spacing w:val="5"/>
      <w:u w:val="single"/>
    </w:rPr>
  </w:style>
  <w:style w:type="paragraph" w:customStyle="1" w:styleId="2ColumnHeading">
    <w:name w:val="2Column Heading"/>
    <w:basedOn w:val="BodyText"/>
    <w:qFormat/>
    <w:rsid w:val="0056750F"/>
    <w:pPr>
      <w:spacing w:after="60"/>
      <w:ind w:left="-2268"/>
    </w:pPr>
    <w:rPr>
      <w:b/>
    </w:rPr>
  </w:style>
  <w:style w:type="paragraph" w:customStyle="1" w:styleId="Heading1TOC">
    <w:name w:val="Heading1 TOC"/>
    <w:basedOn w:val="Normal"/>
    <w:qFormat/>
    <w:rsid w:val="0056750F"/>
    <w:pPr>
      <w:spacing w:before="240" w:after="120"/>
    </w:pPr>
    <w:rPr>
      <w:rFonts w:ascii="Times New Roman" w:hAnsi="Times New Roman"/>
      <w:b/>
      <w:sz w:val="32"/>
    </w:rPr>
  </w:style>
  <w:style w:type="paragraph" w:customStyle="1" w:styleId="Heading2TOC">
    <w:name w:val="Heading2 TOC"/>
    <w:basedOn w:val="Normal"/>
    <w:qFormat/>
    <w:rsid w:val="0056750F"/>
    <w:pPr>
      <w:spacing w:before="240" w:after="60"/>
    </w:pPr>
    <w:rPr>
      <w:rFonts w:ascii="Times New Roman" w:hAnsi="Times New Roman"/>
      <w:b/>
      <w:sz w:val="28"/>
    </w:rPr>
  </w:style>
  <w:style w:type="character" w:customStyle="1" w:styleId="Underline">
    <w:name w:val="Underline"/>
    <w:basedOn w:val="DefaultParagraphFont"/>
    <w:qFormat/>
    <w:rsid w:val="0056750F"/>
    <w:rPr>
      <w:u w:val="single"/>
    </w:rPr>
  </w:style>
  <w:style w:type="character" w:customStyle="1" w:styleId="BoldandItalics">
    <w:name w:val="Bold and Italics"/>
    <w:qFormat/>
    <w:rsid w:val="0056750F"/>
    <w:rPr>
      <w:b/>
      <w:i/>
      <w:u w:val="none"/>
    </w:rPr>
  </w:style>
  <w:style w:type="paragraph" w:styleId="BalloonText">
    <w:name w:val="Balloon Text"/>
    <w:basedOn w:val="Normal"/>
    <w:link w:val="BalloonTextChar"/>
    <w:rsid w:val="0056750F"/>
    <w:rPr>
      <w:rFonts w:ascii="Tahoma" w:hAnsi="Tahoma" w:cs="Tahoma"/>
      <w:sz w:val="16"/>
      <w:szCs w:val="16"/>
    </w:rPr>
  </w:style>
  <w:style w:type="character" w:customStyle="1" w:styleId="BalloonTextChar">
    <w:name w:val="Balloon Text Char"/>
    <w:basedOn w:val="DefaultParagraphFont"/>
    <w:link w:val="BalloonText"/>
    <w:rsid w:val="005675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5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5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50F"/>
    <w:rPr>
      <w:b/>
      <w:color w:val="660033"/>
      <w:spacing w:val="0"/>
    </w:rPr>
  </w:style>
  <w:style w:type="paragraph" w:customStyle="1" w:styleId="Nameditemlist">
    <w:name w:val="Named item list"/>
    <w:basedOn w:val="BodyText"/>
    <w:qFormat/>
    <w:rsid w:val="0056750F"/>
    <w:pPr>
      <w:tabs>
        <w:tab w:val="left" w:pos="2835"/>
      </w:tabs>
      <w:ind w:left="2835" w:hanging="2835"/>
    </w:pPr>
  </w:style>
  <w:style w:type="paragraph" w:customStyle="1" w:styleId="BodyTextnopadding">
    <w:name w:val="Body Text no padding"/>
    <w:basedOn w:val="BodyText"/>
    <w:qFormat/>
    <w:rsid w:val="0056750F"/>
    <w:pPr>
      <w:spacing w:before="0" w:after="0"/>
    </w:pPr>
  </w:style>
  <w:style w:type="paragraph" w:customStyle="1" w:styleId="BodyTextBold">
    <w:name w:val="Body Text Bold"/>
    <w:basedOn w:val="BodyText"/>
    <w:qFormat/>
    <w:rsid w:val="0056750F"/>
    <w:rPr>
      <w:b/>
    </w:rPr>
  </w:style>
  <w:style w:type="character" w:styleId="Hyperlink">
    <w:name w:val="Hyperlink"/>
    <w:basedOn w:val="DefaultParagraphFont"/>
    <w:uiPriority w:val="99"/>
    <w:unhideWhenUsed/>
    <w:rsid w:val="006B1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1571</Words>
  <Characters>9585</Characters>
  <Application>Microsoft Office Word</Application>
  <DocSecurity>0</DocSecurity>
  <Lines>309</Lines>
  <Paragraphs>214</Paragraphs>
  <ScaleCrop>false</ScaleCrop>
  <Company>Author-it Software Corporation Ltd.</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MARF046 Survive at sea in the event of vessel abandonment and personal survival techniques (PST)</dc:title>
  <dc:subject>Approved</dc:subject>
  <dc:creator>Industry Skills Australia</dc:creator>
  <cp:keywords>Release: 2</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