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578" w:rsidP="008A4578">
      <w:pPr>
        <w:pStyle w:val="Title"/>
      </w:pPr>
      <w:r>
        <w:fldChar w:fldCharType="begin"/>
      </w:r>
      <w:r>
        <w:instrText xml:space="preserve"> TITLE   \* MERGEFORMAT </w:instrText>
      </w:r>
      <w:r>
        <w:fldChar w:fldCharType="separate"/>
      </w:r>
      <w:r>
        <w:t>MARF032 Apply medical first aid on board ship</w:t>
      </w:r>
      <w:r>
        <w:fldChar w:fldCharType="end"/>
      </w:r>
    </w:p>
    <w:p w:rsidR="008A4578" w:rsidP="008A4578">
      <w:pPr>
        <w:pStyle w:val="Version"/>
        <w:sectPr w:rsidSect="00AA14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1407" w:rsidP="00AA1407">
      <w:pPr>
        <w:pStyle w:val="SuperHeading"/>
      </w:pPr>
      <w:r w:rsidRPr="00AA1407">
        <w:t>MARF032 Apply medical first aid on board ship</w:t>
      </w:r>
    </w:p>
    <w:p w:rsidR="00000000" w:rsidRPr="00AA1407" w:rsidP="00AA1407">
      <w:pPr>
        <w:pStyle w:val="Heading1"/>
      </w:pPr>
      <w:bookmarkStart w:id="1" w:name="O_1086726"/>
      <w:bookmarkEnd w:id="1"/>
      <w:r w:rsidRPr="00AA1407">
        <w:t>Modification History</w:t>
      </w:r>
    </w:p>
    <w:tbl>
      <w:tblPr>
        <w:tblW w:w="9497" w:type="dxa"/>
        <w:tblLayout w:type="fixed"/>
        <w:tblCellMar>
          <w:left w:w="62" w:type="dxa"/>
          <w:right w:w="62" w:type="dxa"/>
        </w:tblCellMar>
        <w:tblLook w:val="0000"/>
      </w:tblPr>
      <w:tblGrid>
        <w:gridCol w:w="9497"/>
      </w:tblGrid>
      <w:tr w:rsidTr="00AA1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407" w:rsidP="00AA1407">
            <w:pPr>
              <w:pStyle w:val="BodyText"/>
            </w:pPr>
            <w:r w:rsidRPr="00AA1407">
              <w:t>Release 1. This is the first release of this unit of competency in the MAR Maritime Training Package.</w:t>
            </w:r>
          </w:p>
        </w:tc>
      </w:tr>
    </w:tbl>
    <w:p w:rsidR="008A4578" w:rsidP="00AA1407">
      <w:pPr>
        <w:pStyle w:val="NoPaddingFontSize1"/>
      </w:pPr>
    </w:p>
    <w:p w:rsidR="008A4578" w:rsidP="00AA1407">
      <w:pPr>
        <w:pStyle w:val="NoPaddingFontSize1"/>
      </w:pPr>
    </w:p>
    <w:p w:rsidR="00000000" w:rsidRPr="00AA1407" w:rsidP="00AA1407">
      <w:pPr>
        <w:pStyle w:val="Heading1"/>
      </w:pPr>
      <w:bookmarkStart w:id="2" w:name="O_1086727"/>
      <w:bookmarkEnd w:id="2"/>
      <w:r w:rsidRPr="00AA1407">
        <w:t>Application</w:t>
      </w:r>
    </w:p>
    <w:tbl>
      <w:tblPr>
        <w:tblW w:w="9497" w:type="dxa"/>
        <w:tblLayout w:type="fixed"/>
        <w:tblCellMar>
          <w:left w:w="62" w:type="dxa"/>
          <w:right w:w="62" w:type="dxa"/>
        </w:tblCellMar>
        <w:tblLook w:val="0000"/>
      </w:tblPr>
      <w:tblGrid>
        <w:gridCol w:w="9497"/>
      </w:tblGrid>
      <w:tr w:rsidTr="00AA1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407" w:rsidP="00AA1407">
            <w:pPr>
              <w:pStyle w:val="BodyText"/>
            </w:pPr>
            <w:r w:rsidRPr="00AA1407">
              <w:t>This unit involves the skills and knowledge required to provide immediate first aid in the</w:t>
            </w:r>
            <w:r w:rsidRPr="00AA1407">
              <w:t xml:space="preserve"> event of accident or illness onboard a ship.</w:t>
            </w:r>
          </w:p>
          <w:p w:rsidR="00000000" w:rsidRPr="00AA1407" w:rsidP="00AA1407">
            <w:pPr>
              <w:pStyle w:val="BodyText"/>
            </w:pPr>
            <w:r w:rsidRPr="00AA1407">
              <w:t xml:space="preserve">This unit applies to people working in the maritime industry in the capacity of: </w:t>
            </w:r>
          </w:p>
          <w:p w:rsidR="00000000" w:rsidRPr="00AA1407" w:rsidP="00AA1407">
            <w:pPr>
              <w:pStyle w:val="ListBullet2"/>
            </w:pPr>
            <w:r w:rsidRPr="00AA1407">
              <w:t>Electro-Technical Officer (STCW Electro-Technical Officer Unlimited)</w:t>
            </w:r>
          </w:p>
          <w:p w:rsidR="00000000" w:rsidRPr="00AA1407" w:rsidP="00AA1407">
            <w:pPr>
              <w:pStyle w:val="ListBullet2"/>
            </w:pPr>
            <w:r w:rsidRPr="00AA1407">
              <w:t>Engineer Watchkeeper (STCW Engineer Watchkeeper Unlimited)</w:t>
            </w:r>
          </w:p>
          <w:p w:rsidR="00000000" w:rsidRPr="00AA1407" w:rsidP="00AA1407">
            <w:pPr>
              <w:pStyle w:val="ListBullet2"/>
            </w:pPr>
            <w:r w:rsidRPr="00AA1407">
              <w:t>Master on a commercial vessel less than 500 gross tonnage (GT)</w:t>
            </w:r>
          </w:p>
          <w:p w:rsidR="00000000" w:rsidRPr="00AA1407" w:rsidP="00AA1407">
            <w:pPr>
              <w:pStyle w:val="ListBullet2"/>
            </w:pPr>
            <w:r w:rsidRPr="00AA1407">
              <w:t>Master of a commercial vessel Unlimited</w:t>
            </w:r>
          </w:p>
          <w:p w:rsidR="00000000" w:rsidRPr="00AA1407" w:rsidP="00AA1407">
            <w:pPr>
              <w:pStyle w:val="ListBullet2"/>
            </w:pPr>
            <w:r w:rsidRPr="00AA1407">
              <w:t>Watchkeeper Deck.</w:t>
            </w:r>
          </w:p>
          <w:p w:rsidR="00000000" w:rsidRPr="00AA1407" w:rsidP="00AA1407">
            <w:pPr>
              <w:pStyle w:val="BodyText"/>
            </w:pPr>
            <w:r w:rsidRPr="00AA1407">
              <w:rPr>
                <w:rStyle w:val="SpecialBold"/>
              </w:rPr>
              <w:t>Licensing/Regulatory Information</w:t>
            </w:r>
          </w:p>
          <w:p w:rsidR="00000000" w:rsidRPr="00AA1407" w:rsidP="00AA1407">
            <w:pPr>
              <w:pStyle w:val="BodyText"/>
            </w:pPr>
            <w:r w:rsidRPr="00AA1407">
              <w:t xml:space="preserve">Legislative and regulatory requirements are applicable to this unit.  </w:t>
            </w:r>
          </w:p>
          <w:p w:rsidR="00000000" w:rsidRPr="00AA1407" w:rsidP="00AA1407">
            <w:pPr>
              <w:pStyle w:val="ListBullet2"/>
            </w:pPr>
            <w:r w:rsidRPr="00AA1407">
              <w:t>This unit is one of the requirements to obtain Australian Maritime Safety Authority (AMSA) certification as an Electro-Technical Officer (STCW Electro-Technical Officer Unlimited), Engineer Watchkeeper (STCW Engineer Watchkeeper Unlimited), Master on a com</w:t>
            </w:r>
            <w:r w:rsidRPr="00AA1407">
              <w:t xml:space="preserve">mercial vessel less than 500 gross tonnage (GT), Master Unlimited or Watchkeeper Deck and to meet regulatory requirements this unit must be delivered consistent with Marine Orders and with the relevant sections of the International Convention on Standards </w:t>
            </w:r>
            <w:r w:rsidRPr="00AA1407">
              <w:t>of Training, Certification and Watchkeeping for Seafarers (STCW).</w:t>
            </w:r>
          </w:p>
          <w:p w:rsidR="00000000" w:rsidRPr="00AA1407" w:rsidP="00AA1407">
            <w:pPr>
              <w:pStyle w:val="ListBullet2"/>
            </w:pPr>
            <w:r w:rsidRPr="00AA1407">
              <w:t>Those regulatory requirements include STCW International Maritime Organization (IMO) model course competencies and areas of knowledge, understanding and proficiency, together with the estima</w:t>
            </w:r>
            <w:r w:rsidRPr="00AA1407">
              <w:t>ted total hours required for lectures and practical exercises. Teaching staff should note that timings are suggestions only and should be adapted to suit individual groups of trainees depending on their experience, ability, equipment and staff available fo</w:t>
            </w:r>
            <w:r w:rsidRPr="00AA1407">
              <w:t>r training.</w:t>
            </w:r>
          </w:p>
        </w:tc>
      </w:tr>
    </w:tbl>
    <w:p w:rsidR="008A4578" w:rsidP="00AA1407">
      <w:pPr>
        <w:pStyle w:val="NoPaddingFontSize1"/>
      </w:pPr>
    </w:p>
    <w:p w:rsidR="008A4578" w:rsidP="00AA1407">
      <w:pPr>
        <w:pStyle w:val="NoPaddingFontSize1"/>
      </w:pPr>
    </w:p>
    <w:p w:rsidR="00000000" w:rsidRPr="00AA1407" w:rsidP="00AA1407">
      <w:pPr>
        <w:pStyle w:val="Heading1"/>
      </w:pPr>
      <w:bookmarkStart w:id="3" w:name="O_1086728"/>
      <w:bookmarkEnd w:id="3"/>
      <w:r w:rsidRPr="00AA1407">
        <w:t>Pre-requisite Unit</w:t>
      </w:r>
    </w:p>
    <w:tbl>
      <w:tblPr>
        <w:tblW w:w="9497" w:type="dxa"/>
        <w:tblLayout w:type="fixed"/>
        <w:tblCellMar>
          <w:left w:w="62" w:type="dxa"/>
          <w:right w:w="62" w:type="dxa"/>
        </w:tblCellMar>
        <w:tblLook w:val="0000"/>
      </w:tblPr>
      <w:tblGrid>
        <w:gridCol w:w="9497"/>
      </w:tblGrid>
      <w:tr w:rsidTr="00AA1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407" w:rsidP="00AA1407">
            <w:pPr>
              <w:pStyle w:val="BodyText"/>
            </w:pPr>
            <w:r w:rsidRPr="00AA1407">
              <w:t>Not applicable.</w:t>
            </w:r>
          </w:p>
        </w:tc>
      </w:tr>
    </w:tbl>
    <w:p w:rsidR="008A4578" w:rsidP="00AA1407">
      <w:pPr>
        <w:pStyle w:val="NoPaddingFontSize1"/>
      </w:pPr>
    </w:p>
    <w:p w:rsidR="008A4578" w:rsidP="00AA1407">
      <w:pPr>
        <w:pStyle w:val="NoPaddingFontSize1"/>
      </w:pPr>
    </w:p>
    <w:p w:rsidR="00000000" w:rsidRPr="00AA1407" w:rsidP="00AA1407">
      <w:pPr>
        <w:pStyle w:val="Heading1"/>
      </w:pPr>
      <w:bookmarkStart w:id="4" w:name="O_1086729"/>
      <w:bookmarkEnd w:id="4"/>
      <w:r w:rsidRPr="00AA1407">
        <w:t>Competency Field</w:t>
      </w:r>
    </w:p>
    <w:tbl>
      <w:tblPr>
        <w:tblW w:w="9497" w:type="dxa"/>
        <w:tblLayout w:type="fixed"/>
        <w:tblCellMar>
          <w:left w:w="62" w:type="dxa"/>
          <w:right w:w="62" w:type="dxa"/>
        </w:tblCellMar>
        <w:tblLook w:val="0000"/>
      </w:tblPr>
      <w:tblGrid>
        <w:gridCol w:w="9497"/>
      </w:tblGrid>
      <w:tr w:rsidTr="00AA1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407" w:rsidP="00AA1407">
            <w:pPr>
              <w:pStyle w:val="BodyText"/>
            </w:pPr>
            <w:r w:rsidRPr="00AA1407">
              <w:t>F – Operational Quality and Safety</w:t>
            </w:r>
          </w:p>
        </w:tc>
      </w:tr>
    </w:tbl>
    <w:p w:rsidR="008A4578" w:rsidP="00AA1407">
      <w:pPr>
        <w:pStyle w:val="NoPaddingFontSize1"/>
      </w:pPr>
    </w:p>
    <w:p w:rsidR="008A4578" w:rsidP="00AA1407">
      <w:pPr>
        <w:pStyle w:val="NoPaddingFontSize1"/>
      </w:pPr>
    </w:p>
    <w:p w:rsidR="00000000" w:rsidRPr="00AA1407" w:rsidP="00AA1407">
      <w:pPr>
        <w:pStyle w:val="Heading1"/>
      </w:pPr>
      <w:bookmarkStart w:id="5" w:name="O_1086730"/>
      <w:bookmarkEnd w:id="5"/>
      <w:r w:rsidRPr="00AA1407">
        <w:t>Unit Sector</w:t>
      </w:r>
    </w:p>
    <w:tbl>
      <w:tblPr>
        <w:tblW w:w="9497" w:type="dxa"/>
        <w:tblLayout w:type="fixed"/>
        <w:tblCellMar>
          <w:left w:w="62" w:type="dxa"/>
          <w:right w:w="62" w:type="dxa"/>
        </w:tblCellMar>
        <w:tblLook w:val="0000"/>
      </w:tblPr>
      <w:tblGrid>
        <w:gridCol w:w="9497"/>
      </w:tblGrid>
      <w:tr w:rsidTr="00AA1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407" w:rsidP="00AA1407">
            <w:pPr>
              <w:pStyle w:val="BodyText"/>
            </w:pPr>
            <w:r w:rsidRPr="00AA1407">
              <w:t>Not applicable.</w:t>
            </w:r>
          </w:p>
        </w:tc>
      </w:tr>
    </w:tbl>
    <w:p w:rsidR="008A4578" w:rsidP="00AA1407">
      <w:pPr>
        <w:pStyle w:val="NoPaddingFontSize1"/>
      </w:pPr>
    </w:p>
    <w:p w:rsidR="008A4578" w:rsidP="00AA1407">
      <w:pPr>
        <w:pStyle w:val="NoPaddingFontSize1"/>
      </w:pPr>
    </w:p>
    <w:p w:rsidR="00000000" w:rsidRPr="00AA1407" w:rsidP="00AA1407">
      <w:pPr>
        <w:pStyle w:val="Heading1"/>
      </w:pPr>
      <w:bookmarkStart w:id="6" w:name="O_1086731"/>
      <w:bookmarkEnd w:id="6"/>
      <w:r w:rsidRPr="00AA140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A140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A1407" w:rsidP="00AA1407">
            <w:pPr>
              <w:pStyle w:val="BodyText"/>
            </w:pPr>
            <w:r w:rsidRPr="00AA140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rPr>
                <w:rStyle w:val="SpecialBold"/>
              </w:rPr>
              <w:t>PERFORMANCE CRITERIA</w:t>
            </w:r>
          </w:p>
        </w:tc>
      </w:tr>
      <w:tr w:rsidTr="00AA140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t>Performance criteria describe the performance needed to demonstrate achievement of the element.</w:t>
            </w:r>
          </w:p>
        </w:tc>
      </w:tr>
      <w:tr w:rsidTr="00AA14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A1407" w:rsidP="00AA1407">
            <w:pPr>
              <w:pStyle w:val="BodyText"/>
            </w:pPr>
            <w:r w:rsidRPr="00AA140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A1407" w:rsidP="00AA1407">
            <w:pPr>
              <w:pStyle w:val="BodyText"/>
            </w:pPr>
            <w:r w:rsidRPr="00AA1407">
              <w:rPr>
                <w:rStyle w:val="SpecialBold"/>
              </w:rPr>
              <w:t>Prepare to respond to emergency onboard vessel</w:t>
            </w:r>
          </w:p>
        </w:tc>
        <w:tc>
          <w:tcPr>
            <w:tcW w:w="697"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t>Casualty condition is assessed and appropriate response is determined in order to minimise hazards and determine the need for emergency medical assistance</w:t>
            </w:r>
          </w:p>
        </w:tc>
      </w:tr>
      <w:tr w:rsidTr="00AA14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t xml:space="preserve">Options for transporting casualty or waiting for medical assistance are evaluated in relation </w:t>
            </w:r>
            <w:r w:rsidRPr="00AA1407">
              <w:t>to environmental issues, transport availability and casualty condition</w:t>
            </w:r>
          </w:p>
        </w:tc>
      </w:tr>
      <w:tr w:rsidTr="00AA14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t>Casualty is sheltered from elements according to environmental conditions, as required</w:t>
            </w:r>
          </w:p>
        </w:tc>
      </w:tr>
      <w:tr w:rsidTr="00AA14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A1407" w:rsidP="00AA1407">
            <w:pPr>
              <w:pStyle w:val="BodyText"/>
            </w:pPr>
            <w:r w:rsidRPr="00AA140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A1407" w:rsidP="00AA1407">
            <w:pPr>
              <w:pStyle w:val="BodyText"/>
            </w:pPr>
            <w:r w:rsidRPr="00AA1407">
              <w:rPr>
                <w:rStyle w:val="SpecialBold"/>
              </w:rPr>
              <w:t>Provide first aid onboard vessel</w:t>
            </w:r>
          </w:p>
        </w:tc>
        <w:tc>
          <w:tcPr>
            <w:tcW w:w="697"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t>Nature of casualty injury/condition and relevant first aid procedures are determined and explained to the casualty</w:t>
            </w:r>
          </w:p>
        </w:tc>
      </w:tr>
      <w:tr w:rsidTr="00AA14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t>Consent is sought from the casualty prior to applying first aid</w:t>
            </w:r>
          </w:p>
        </w:tc>
      </w:tr>
      <w:tr w:rsidTr="00AA14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t>First aid is provided to address casualty condition and accordi</w:t>
            </w:r>
            <w:r w:rsidRPr="00AA1407">
              <w:t>ng to effective first aid principles</w:t>
            </w:r>
          </w:p>
        </w:tc>
      </w:tr>
      <w:tr w:rsidTr="00AA14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t>Casualty condition is monitored and ongoing first aid is provided as required</w:t>
            </w:r>
          </w:p>
        </w:tc>
      </w:tr>
      <w:tr w:rsidTr="00AA14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t>Casualty is calmly reassured according to effective first aid principles</w:t>
            </w:r>
          </w:p>
        </w:tc>
      </w:tr>
      <w:tr w:rsidTr="00AA14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t>Condition of casualty is documented over time to assist in providing ongoing first aid</w:t>
            </w:r>
          </w:p>
        </w:tc>
      </w:tr>
      <w:tr w:rsidTr="00AA14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A1407" w:rsidP="00AA1407">
            <w:pPr>
              <w:pStyle w:val="BodyText"/>
            </w:pPr>
            <w:r w:rsidRPr="00AA140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A1407" w:rsidP="00AA1407">
            <w:pPr>
              <w:pStyle w:val="BodyText"/>
            </w:pPr>
            <w:r w:rsidRPr="00AA1407">
              <w:rPr>
                <w:rStyle w:val="SpecialBold"/>
              </w:rPr>
              <w:t>Work in conjunction with medical and emergency services support</w:t>
            </w:r>
          </w:p>
        </w:tc>
        <w:tc>
          <w:tcPr>
            <w:tcW w:w="697"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t>Communication links are established with medical services using relevant communication equipment t</w:t>
            </w:r>
            <w:r w:rsidRPr="00AA1407">
              <w:t>o ensure prompt control action is taken</w:t>
            </w:r>
          </w:p>
        </w:tc>
      </w:tr>
      <w:tr w:rsidTr="00AA14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t>Appropriate medical assistance is sought according to the circumstances</w:t>
            </w:r>
          </w:p>
        </w:tc>
      </w:tr>
      <w:tr w:rsidTr="00AA14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t xml:space="preserve">Medication is administered under direction from an </w:t>
            </w:r>
            <w:r w:rsidRPr="00AA1407">
              <w:t>authorised health worker as required</w:t>
            </w:r>
          </w:p>
        </w:tc>
      </w:tr>
      <w:tr w:rsidTr="00AA14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t>Directions given by emergency services are followed to assist in the evacuation of the casualty, if required</w:t>
            </w:r>
          </w:p>
        </w:tc>
      </w:tr>
      <w:tr w:rsidTr="00AA14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A1407" w:rsidP="00AA1407">
            <w:pPr>
              <w:pStyle w:val="BodyText"/>
            </w:pPr>
            <w:r w:rsidRPr="00AA140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A1407" w:rsidP="00AA1407">
            <w:pPr>
              <w:pStyle w:val="BodyText"/>
            </w:pPr>
            <w:r w:rsidRPr="00AA1407">
              <w:rPr>
                <w:rStyle w:val="SpecialBold"/>
              </w:rPr>
              <w:t>Participate in debriefings</w:t>
            </w:r>
          </w:p>
        </w:tc>
        <w:tc>
          <w:tcPr>
            <w:tcW w:w="697"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t>Information is provided on the incident and the first aid assistance provided</w:t>
            </w:r>
          </w:p>
        </w:tc>
      </w:tr>
      <w:tr w:rsidTr="00AA14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t>Clarifications are provided,</w:t>
            </w:r>
            <w:r w:rsidRPr="00AA1407">
              <w:t xml:space="preserve"> where required</w:t>
            </w:r>
          </w:p>
        </w:tc>
      </w:tr>
      <w:tr w:rsidTr="00AA14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A140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A1407">
            <w:pPr>
              <w:pStyle w:val="BodyText"/>
              <w:rPr>
                <w:lang w:val="en-NZ"/>
              </w:rPr>
            </w:pPr>
            <w:r w:rsidRPr="00AA140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AA1407" w:rsidP="00AA1407">
            <w:pPr>
              <w:pStyle w:val="BodyText"/>
            </w:pPr>
            <w:r w:rsidRPr="00AA1407">
              <w:t>Suggestions are provided to improve future operations</w:t>
            </w:r>
          </w:p>
        </w:tc>
      </w:tr>
    </w:tbl>
    <w:p w:rsidR="008A4578" w:rsidP="00AA1407">
      <w:pPr>
        <w:pStyle w:val="NoPaddingFontSize1"/>
      </w:pPr>
    </w:p>
    <w:p w:rsidR="008A4578" w:rsidP="00AA1407">
      <w:pPr>
        <w:pStyle w:val="NoPaddingFontSize1"/>
      </w:pPr>
    </w:p>
    <w:p w:rsidR="00000000" w:rsidRPr="00AA1407" w:rsidP="00AA1407">
      <w:pPr>
        <w:pStyle w:val="Heading1"/>
      </w:pPr>
      <w:bookmarkStart w:id="7" w:name="O_1086732"/>
      <w:bookmarkEnd w:id="7"/>
      <w:r w:rsidRPr="00AA1407">
        <w:t>Foundation Skills</w:t>
      </w:r>
    </w:p>
    <w:tbl>
      <w:tblPr>
        <w:tblW w:w="9497" w:type="dxa"/>
        <w:tblLayout w:type="fixed"/>
        <w:tblCellMar>
          <w:left w:w="62" w:type="dxa"/>
          <w:right w:w="62" w:type="dxa"/>
        </w:tblCellMar>
        <w:tblLook w:val="0000"/>
      </w:tblPr>
      <w:tblGrid>
        <w:gridCol w:w="9497"/>
      </w:tblGrid>
      <w:tr w:rsidTr="00AA1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407" w:rsidP="00AA1407">
            <w:pPr>
              <w:pStyle w:val="BodyText"/>
            </w:pPr>
            <w:r w:rsidRPr="00AA1407">
              <w:t>Foundation skills essential to performance are explicit in the performance criteria of this unit of competency.</w:t>
            </w:r>
          </w:p>
        </w:tc>
      </w:tr>
    </w:tbl>
    <w:p w:rsidR="008A4578" w:rsidP="00AA1407">
      <w:pPr>
        <w:pStyle w:val="NoPaddingFontSize1"/>
      </w:pPr>
    </w:p>
    <w:p w:rsidR="008A4578" w:rsidP="00AA1407">
      <w:pPr>
        <w:pStyle w:val="NoPaddingFontSize1"/>
      </w:pPr>
    </w:p>
    <w:p w:rsidR="00000000" w:rsidRPr="00AA1407" w:rsidP="00AA1407">
      <w:pPr>
        <w:pStyle w:val="Heading1"/>
      </w:pPr>
      <w:bookmarkStart w:id="8" w:name="O_1086733"/>
      <w:bookmarkEnd w:id="8"/>
      <w:r w:rsidRPr="00AA1407">
        <w:t>Range of Conditions</w:t>
      </w:r>
    </w:p>
    <w:tbl>
      <w:tblPr>
        <w:tblW w:w="9497" w:type="dxa"/>
        <w:tblLayout w:type="fixed"/>
        <w:tblCellMar>
          <w:left w:w="62" w:type="dxa"/>
          <w:right w:w="62" w:type="dxa"/>
        </w:tblCellMar>
        <w:tblLook w:val="0000"/>
      </w:tblPr>
      <w:tblGrid>
        <w:gridCol w:w="9497"/>
      </w:tblGrid>
      <w:tr w:rsidTr="00AA1407">
        <w:tblPrEx>
          <w:tblW w:w="9497" w:type="dxa"/>
          <w:tblLayout w:type="fixed"/>
          <w:tblCellMar>
            <w:left w:w="62" w:type="dxa"/>
            <w:right w:w="62" w:type="dxa"/>
          </w:tblCellMar>
          <w:tblLook w:val="0000"/>
        </w:tblPrEx>
        <w:trPr>
          <w:trHeight w:val="739"/>
        </w:trPr>
        <w:tc>
          <w:tcPr>
            <w:tcW w:w="9497" w:type="dxa"/>
            <w:tcBorders>
              <w:top w:val="nil"/>
              <w:left w:val="nil"/>
              <w:bottom w:val="nil"/>
              <w:right w:val="nil"/>
            </w:tcBorders>
            <w:tcMar>
              <w:top w:w="0" w:type="dxa"/>
              <w:left w:w="62" w:type="dxa"/>
              <w:bottom w:w="0" w:type="dxa"/>
              <w:right w:w="62" w:type="dxa"/>
            </w:tcMar>
          </w:tcPr>
          <w:p w:rsidR="00000000" w:rsidRPr="00AA1407" w:rsidP="00AA1407">
            <w:pPr>
              <w:pStyle w:val="BodyText"/>
            </w:pPr>
            <w:r w:rsidRPr="00AA1407">
              <w:t>Range is restricted to essential operating conditions and any other variables essential to the work environment.</w:t>
            </w:r>
          </w:p>
        </w:tc>
      </w:tr>
    </w:tbl>
    <w:p w:rsidR="008A4578" w:rsidP="00AA1407">
      <w:pPr>
        <w:pStyle w:val="NoPaddingFontSize1"/>
      </w:pPr>
    </w:p>
    <w:p w:rsidR="008A4578" w:rsidP="00AA1407">
      <w:pPr>
        <w:pStyle w:val="NoPaddingFontSize1"/>
      </w:pPr>
    </w:p>
    <w:p w:rsidR="00000000" w:rsidRPr="00AA1407" w:rsidP="00AA1407">
      <w:pPr>
        <w:pStyle w:val="Heading1"/>
      </w:pPr>
      <w:bookmarkStart w:id="9" w:name="O_1086734"/>
      <w:bookmarkEnd w:id="9"/>
      <w:r w:rsidRPr="00AA1407">
        <w:t>Unit Mapping Information</w:t>
      </w:r>
    </w:p>
    <w:tbl>
      <w:tblPr>
        <w:tblW w:w="9497" w:type="dxa"/>
        <w:tblLayout w:type="fixed"/>
        <w:tblCellMar>
          <w:left w:w="62" w:type="dxa"/>
          <w:right w:w="62" w:type="dxa"/>
        </w:tblCellMar>
        <w:tblLook w:val="0000"/>
      </w:tblPr>
      <w:tblGrid>
        <w:gridCol w:w="9497"/>
      </w:tblGrid>
      <w:tr w:rsidTr="00AA1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407" w:rsidP="00AA1407">
            <w:pPr>
              <w:pStyle w:val="BodyText"/>
            </w:pPr>
            <w:r w:rsidRPr="00AA1407">
              <w:t>This unit is equivalent to MARF013 Provide medical first aid on board a vessel.</w:t>
            </w:r>
          </w:p>
        </w:tc>
      </w:tr>
    </w:tbl>
    <w:p w:rsidR="008A4578" w:rsidP="00AA1407">
      <w:pPr>
        <w:pStyle w:val="NoPaddingFontSize1"/>
      </w:pPr>
    </w:p>
    <w:p w:rsidR="008A4578" w:rsidP="00AA1407">
      <w:pPr>
        <w:pStyle w:val="NoPaddingFontSize1"/>
      </w:pPr>
    </w:p>
    <w:p w:rsidR="00000000" w:rsidRPr="00AA1407" w:rsidP="00AA1407">
      <w:pPr>
        <w:pStyle w:val="Heading1"/>
      </w:pPr>
      <w:bookmarkStart w:id="10" w:name="O_1086741"/>
      <w:bookmarkEnd w:id="10"/>
      <w:r w:rsidRPr="00AA1407">
        <w:t>Links</w:t>
      </w:r>
    </w:p>
    <w:p w:rsidR="00000000" w:rsidRPr="00AA1407" w:rsidP="008A4578">
      <w:pPr>
        <w:pStyle w:val="BodyText"/>
      </w:pPr>
      <w:r w:rsidRPr="00AA140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D65FF4">
        <w:rPr>
          <w:rStyle w:val="Hyperlink"/>
        </w:rPr>
        <w:t>https://vetnet.gov.au/Pages/TrainingDocs.aspx?q=772efb7b-4cce-47fe-9bbd-ee3b1d1eb4c2</w:t>
      </w:r>
      <w:r>
        <w:fldChar w:fldCharType="end"/>
      </w:r>
    </w:p>
    <w:p w:rsidR="00000000" w:rsidRPr="00AA1407" w:rsidP="008A4578">
      <w:pPr>
        <w:pStyle w:val="BodyText"/>
        <w:sectPr w:rsidSect="00AA1407">
          <w:headerReference w:type="default" r:id="rId10"/>
          <w:footerReference w:type="default" r:id="rId11"/>
          <w:pgSz w:w="11908" w:h="16833"/>
          <w:pgMar w:top="1702" w:right="1418" w:bottom="1702" w:left="1418" w:header="992" w:footer="992" w:gutter="0"/>
          <w:cols w:space="720"/>
          <w:noEndnote/>
          <w:docGrid w:linePitch="299"/>
        </w:sectPr>
      </w:pPr>
    </w:p>
    <w:p w:rsidR="00000000" w:rsidRPr="00AA1407" w:rsidP="00AA1407">
      <w:pPr>
        <w:pStyle w:val="SuperHeading"/>
      </w:pPr>
      <w:r w:rsidRPr="00AA1407">
        <w:t>Assessment Requirements for MARF032 Apply medical first aid on board ship</w:t>
      </w:r>
    </w:p>
    <w:p w:rsidR="00000000" w:rsidRPr="00AA1407" w:rsidP="00AA1407">
      <w:pPr>
        <w:pStyle w:val="Heading1"/>
      </w:pPr>
      <w:bookmarkStart w:id="11" w:name="O_1086736"/>
      <w:bookmarkEnd w:id="11"/>
      <w:r w:rsidRPr="00AA1407">
        <w:t>Modification History</w:t>
      </w:r>
    </w:p>
    <w:tbl>
      <w:tblPr>
        <w:tblW w:w="9497" w:type="dxa"/>
        <w:tblLayout w:type="fixed"/>
        <w:tblCellMar>
          <w:left w:w="62" w:type="dxa"/>
          <w:right w:w="62" w:type="dxa"/>
        </w:tblCellMar>
        <w:tblLook w:val="0000"/>
      </w:tblPr>
      <w:tblGrid>
        <w:gridCol w:w="9497"/>
      </w:tblGrid>
      <w:tr w:rsidTr="00AA1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407" w:rsidP="00AA1407">
            <w:pPr>
              <w:pStyle w:val="BodyText"/>
            </w:pPr>
            <w:r w:rsidRPr="00AA1407">
              <w:t>Release 1. This is the first release of this unit of competency in the MAR Maritime Training Package.</w:t>
            </w:r>
          </w:p>
        </w:tc>
      </w:tr>
    </w:tbl>
    <w:p w:rsidR="008A4578" w:rsidP="00AA1407">
      <w:pPr>
        <w:pStyle w:val="NoPaddingFontSize1"/>
      </w:pPr>
    </w:p>
    <w:p w:rsidR="008A4578" w:rsidP="00AA1407">
      <w:pPr>
        <w:pStyle w:val="NoPaddingFontSize1"/>
      </w:pPr>
    </w:p>
    <w:p w:rsidR="00000000" w:rsidRPr="00AA1407" w:rsidP="00AA1407">
      <w:pPr>
        <w:pStyle w:val="Heading1"/>
      </w:pPr>
      <w:bookmarkStart w:id="12" w:name="O_1086737"/>
      <w:bookmarkEnd w:id="12"/>
      <w:r w:rsidRPr="00AA1407">
        <w:t>Performance Evidence</w:t>
      </w:r>
    </w:p>
    <w:tbl>
      <w:tblPr>
        <w:tblW w:w="9497" w:type="dxa"/>
        <w:tblLayout w:type="fixed"/>
        <w:tblCellMar>
          <w:left w:w="62" w:type="dxa"/>
          <w:right w:w="62" w:type="dxa"/>
        </w:tblCellMar>
        <w:tblLook w:val="0000"/>
      </w:tblPr>
      <w:tblGrid>
        <w:gridCol w:w="9497"/>
      </w:tblGrid>
      <w:tr w:rsidTr="00AA1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407" w:rsidP="00AA1407">
            <w:pPr>
              <w:pStyle w:val="BodyText"/>
            </w:pPr>
            <w:r w:rsidRPr="00AA1407">
              <w:t>Evidence required to demonstrate competence in this unit must be relevant to and satisfy all of the requirements of the elements and performance criteria on at least one occasion and include:</w:t>
            </w:r>
          </w:p>
          <w:p w:rsidR="00000000" w:rsidRPr="00AA1407" w:rsidP="00AA1407">
            <w:pPr>
              <w:pStyle w:val="ListBullet2"/>
            </w:pPr>
            <w:r w:rsidRPr="00AA1407">
              <w:t>administering medication under direct instruction from an autho</w:t>
            </w:r>
            <w:r w:rsidRPr="00AA1407">
              <w:t>rised health worker</w:t>
            </w:r>
          </w:p>
          <w:p w:rsidR="00000000" w:rsidRPr="00AA1407" w:rsidP="00AA1407">
            <w:pPr>
              <w:pStyle w:val="ListBullet2"/>
            </w:pPr>
            <w:r w:rsidRPr="00AA1407">
              <w:t>completing identification of probable cause, nature and extent of injuries according to current first aid practice to minimise immediate threat to life promptly</w:t>
            </w:r>
          </w:p>
          <w:p w:rsidR="00000000" w:rsidRPr="00AA1407" w:rsidP="00AA1407">
            <w:pPr>
              <w:pStyle w:val="ListBullet2"/>
            </w:pPr>
            <w:r w:rsidRPr="00AA1407">
              <w:t>conducting an initial casualty assessment</w:t>
            </w:r>
          </w:p>
          <w:p w:rsidR="00000000" w:rsidRPr="00AA1407" w:rsidP="00AA1407">
            <w:pPr>
              <w:pStyle w:val="ListBullet2"/>
            </w:pPr>
            <w:r w:rsidRPr="00AA1407">
              <w:t xml:space="preserve">demonstrating adequate infection </w:t>
            </w:r>
            <w:r w:rsidRPr="00AA1407">
              <w:t>control procedures</w:t>
            </w:r>
          </w:p>
          <w:p w:rsidR="00000000" w:rsidRPr="00AA1407" w:rsidP="00AA1407">
            <w:pPr>
              <w:pStyle w:val="ListBullet2"/>
            </w:pPr>
            <w:r w:rsidRPr="00AA1407">
              <w:t>evaluating available options for transporting or maintaining condition of casualty</w:t>
            </w:r>
          </w:p>
          <w:p w:rsidR="00000000" w:rsidRPr="00AA1407" w:rsidP="00AA1407">
            <w:pPr>
              <w:pStyle w:val="ListBullet2"/>
            </w:pPr>
            <w:r w:rsidRPr="00AA1407">
              <w:t>examining casualty or patient</w:t>
            </w:r>
          </w:p>
          <w:p w:rsidR="00000000" w:rsidRPr="00AA1407" w:rsidP="00AA1407">
            <w:pPr>
              <w:pStyle w:val="ListBullet2"/>
            </w:pPr>
            <w:r w:rsidRPr="00AA1407">
              <w:t>identifying and preparing an area for safe evacuation</w:t>
            </w:r>
          </w:p>
          <w:p w:rsidR="00000000" w:rsidRPr="00AA1407" w:rsidP="00AA1407">
            <w:pPr>
              <w:pStyle w:val="ListBullet2"/>
            </w:pPr>
            <w:r w:rsidRPr="00AA1407">
              <w:t>improvising treatment and associated resources</w:t>
            </w:r>
          </w:p>
          <w:p w:rsidR="00000000" w:rsidRPr="00AA1407" w:rsidP="00AA1407">
            <w:pPr>
              <w:pStyle w:val="ListBullet2"/>
            </w:pPr>
            <w:r w:rsidRPr="00AA1407">
              <w:t>listening to, clarifying and applying medical instructions accurately</w:t>
            </w:r>
          </w:p>
          <w:p w:rsidR="00000000" w:rsidRPr="00AA1407" w:rsidP="00AA1407">
            <w:pPr>
              <w:pStyle w:val="ListBullet2"/>
            </w:pPr>
            <w:r w:rsidRPr="00AA1407">
              <w:t>minimising the risk of harm to self and others at all times</w:t>
            </w:r>
          </w:p>
          <w:p w:rsidR="00000000" w:rsidRPr="00AA1407" w:rsidP="00AA1407">
            <w:pPr>
              <w:pStyle w:val="ListBullet2"/>
            </w:pPr>
            <w:r w:rsidRPr="00AA1407">
              <w:t>planning an appropriate first aid response in line with established first aid principles, policies and procedures</w:t>
            </w:r>
          </w:p>
          <w:p w:rsidR="00000000" w:rsidRPr="00AA1407" w:rsidP="00AA1407">
            <w:pPr>
              <w:pStyle w:val="ListBullet2"/>
            </w:pPr>
            <w:r w:rsidRPr="00AA1407">
              <w:t>preparing in</w:t>
            </w:r>
            <w:r w:rsidRPr="00AA1407">
              <w:t>cident reports, including description of injury</w:t>
            </w:r>
          </w:p>
          <w:p w:rsidR="00000000" w:rsidRPr="00AA1407" w:rsidP="00AA1407">
            <w:pPr>
              <w:pStyle w:val="ListBullet2"/>
            </w:pPr>
            <w:r w:rsidRPr="00AA1407">
              <w:t>using available communication methods and equipment to access medical assistance.</w:t>
            </w:r>
          </w:p>
        </w:tc>
      </w:tr>
    </w:tbl>
    <w:p w:rsidR="00000000" w:rsidRPr="00AA1407" w:rsidP="00AA1407">
      <w:pPr>
        <w:pStyle w:val="NoPaddingFontSize1"/>
      </w:pPr>
    </w:p>
    <w:p w:rsidR="00000000" w:rsidRPr="00AA1407" w:rsidP="00AA1407">
      <w:pPr>
        <w:pStyle w:val="AllowPageBreak"/>
      </w:pPr>
    </w:p>
    <w:p w:rsidR="00000000" w:rsidRPr="00AA1407" w:rsidP="00AA1407">
      <w:pPr>
        <w:pStyle w:val="Heading1"/>
      </w:pPr>
      <w:bookmarkStart w:id="13" w:name="O_1086738"/>
      <w:bookmarkEnd w:id="13"/>
      <w:r w:rsidRPr="00AA1407">
        <w:t>Knowledge Evidence</w:t>
      </w:r>
    </w:p>
    <w:tbl>
      <w:tblPr>
        <w:tblW w:w="9497" w:type="dxa"/>
        <w:tblLayout w:type="fixed"/>
        <w:tblCellMar>
          <w:left w:w="62" w:type="dxa"/>
          <w:right w:w="62" w:type="dxa"/>
        </w:tblCellMar>
        <w:tblLook w:val="0000"/>
      </w:tblPr>
      <w:tblGrid>
        <w:gridCol w:w="9497"/>
      </w:tblGrid>
      <w:tr w:rsidTr="00AA1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407" w:rsidP="00AA1407">
            <w:pPr>
              <w:pStyle w:val="BodyText"/>
            </w:pPr>
            <w:r w:rsidRPr="00AA1407">
              <w:t>Evidence required to demonstrate competence in this unit must be relevant to and satis</w:t>
            </w:r>
            <w:r w:rsidRPr="00AA1407">
              <w:t>fy all of the requirements of the elements and performance criteria and include knowledge of:</w:t>
            </w:r>
          </w:p>
          <w:p w:rsidR="00000000" w:rsidRPr="00AA1407" w:rsidP="00AA1407">
            <w:pPr>
              <w:pStyle w:val="ListBullet2"/>
            </w:pPr>
            <w:r w:rsidRPr="00AA1407">
              <w:t>body structure and function</w:t>
            </w:r>
          </w:p>
          <w:p w:rsidR="00000000" w:rsidRPr="00AA1407" w:rsidP="00AA1407">
            <w:pPr>
              <w:pStyle w:val="ListBullet2"/>
            </w:pPr>
            <w:r w:rsidRPr="00AA1407">
              <w:t>burns, scalds and the effects of heat and cold</w:t>
            </w:r>
          </w:p>
          <w:p w:rsidR="00000000" w:rsidRPr="00AA1407" w:rsidP="00AA1407">
            <w:pPr>
              <w:pStyle w:val="ListBullet2"/>
            </w:pPr>
            <w:r w:rsidRPr="00AA1407">
              <w:t>cardiac arrest, drowning and asphyxia</w:t>
            </w:r>
          </w:p>
          <w:p w:rsidR="00000000" w:rsidRPr="00AA1407" w:rsidP="00AA1407">
            <w:pPr>
              <w:pStyle w:val="ListBullet2"/>
            </w:pPr>
            <w:r w:rsidRPr="00AA1407">
              <w:t>first aid kit</w:t>
            </w:r>
          </w:p>
          <w:p w:rsidR="00000000" w:rsidRPr="00AA1407" w:rsidP="00AA1407">
            <w:pPr>
              <w:pStyle w:val="ListBullet2"/>
            </w:pPr>
            <w:r w:rsidRPr="00AA1407">
              <w:t>fractures, dislocations and muscular injuries</w:t>
            </w:r>
          </w:p>
          <w:p w:rsidR="00000000" w:rsidRPr="00AA1407" w:rsidP="00AA1407">
            <w:pPr>
              <w:pStyle w:val="ListBullet2"/>
            </w:pPr>
            <w:r w:rsidRPr="00AA1407">
              <w:t xml:space="preserve">incident documentation </w:t>
            </w:r>
          </w:p>
          <w:p w:rsidR="00000000" w:rsidRPr="00AA1407" w:rsidP="00AA1407">
            <w:pPr>
              <w:pStyle w:val="ListBullet2"/>
            </w:pPr>
            <w:r w:rsidRPr="00AA1407">
              <w:t>medical care of rescued persons</w:t>
            </w:r>
          </w:p>
          <w:p w:rsidR="00000000" w:rsidRPr="00AA1407" w:rsidP="00AA1407">
            <w:pPr>
              <w:pStyle w:val="ListBullet2"/>
            </w:pPr>
            <w:r w:rsidRPr="00AA1407">
              <w:t>pharmacology</w:t>
            </w:r>
          </w:p>
          <w:p w:rsidR="00000000" w:rsidRPr="00AA1407" w:rsidP="00AA1407">
            <w:pPr>
              <w:pStyle w:val="ListBullet2"/>
            </w:pPr>
            <w:r w:rsidRPr="00AA1407">
              <w:t>radio medical advice</w:t>
            </w:r>
          </w:p>
          <w:p w:rsidR="00000000" w:rsidRPr="00AA1407" w:rsidP="00AA1407">
            <w:pPr>
              <w:pStyle w:val="ListBullet2"/>
            </w:pPr>
            <w:r w:rsidRPr="00AA1407">
              <w:t>sterilisation</w:t>
            </w:r>
          </w:p>
          <w:p w:rsidR="00000000" w:rsidRPr="00AA1407" w:rsidP="00AA1407">
            <w:pPr>
              <w:pStyle w:val="ListBullet2"/>
            </w:pPr>
            <w:r w:rsidRPr="00AA1407">
              <w:t>toxicological hazards onboard a vessel, including use of the Medical First Aid Guide (MFAG) for Use in Acc</w:t>
            </w:r>
            <w:r w:rsidRPr="00AA1407">
              <w:t>idents Involving Dangerous Goods or its national equivalent</w:t>
            </w:r>
          </w:p>
          <w:p w:rsidR="00000000" w:rsidRPr="00AA1407" w:rsidP="00AA1407">
            <w:pPr>
              <w:pStyle w:val="ListBullet2"/>
            </w:pPr>
            <w:r w:rsidRPr="00AA1407">
              <w:t xml:space="preserve">transporting casualty or waiting for medical assistance options </w:t>
            </w:r>
          </w:p>
          <w:p w:rsidR="00000000" w:rsidRPr="00AA1407" w:rsidP="00AA1407">
            <w:pPr>
              <w:pStyle w:val="ListBullet2"/>
            </w:pPr>
            <w:r w:rsidRPr="00AA1407">
              <w:t>work health and safety (WHS)/occupational health and safety (OHS) requirements and work practices.</w:t>
            </w:r>
          </w:p>
        </w:tc>
      </w:tr>
    </w:tbl>
    <w:p w:rsidR="00000000" w:rsidRPr="00AA1407" w:rsidP="00AA1407">
      <w:pPr>
        <w:pStyle w:val="NoPaddingFontSize1"/>
      </w:pPr>
    </w:p>
    <w:p w:rsidR="00000000" w:rsidRPr="00AA1407" w:rsidP="00AA1407">
      <w:pPr>
        <w:pStyle w:val="AllowPageBreak"/>
      </w:pPr>
    </w:p>
    <w:p w:rsidR="00000000" w:rsidRPr="00AA1407" w:rsidP="00AA1407">
      <w:pPr>
        <w:pStyle w:val="Heading1"/>
      </w:pPr>
      <w:bookmarkStart w:id="14" w:name="O_1086739"/>
      <w:bookmarkEnd w:id="14"/>
      <w:r w:rsidRPr="00AA1407">
        <w:t xml:space="preserve">Assessment </w:t>
      </w:r>
      <w:r w:rsidRPr="00AA1407">
        <w:t>Conditions</w:t>
      </w:r>
    </w:p>
    <w:tbl>
      <w:tblPr>
        <w:tblW w:w="9497" w:type="dxa"/>
        <w:tblLayout w:type="fixed"/>
        <w:tblCellMar>
          <w:left w:w="62" w:type="dxa"/>
          <w:right w:w="62" w:type="dxa"/>
        </w:tblCellMar>
        <w:tblLook w:val="0000"/>
      </w:tblPr>
      <w:tblGrid>
        <w:gridCol w:w="9497"/>
      </w:tblGrid>
      <w:tr w:rsidTr="00AA14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A1407" w:rsidP="00AA1407">
            <w:pPr>
              <w:pStyle w:val="BodyText"/>
            </w:pPr>
            <w:r w:rsidRPr="00AA1407">
              <w:t>Assessors must hold credentials specified within the Standards for Registered Training Organisations current at the time of assessment.</w:t>
            </w:r>
          </w:p>
          <w:p w:rsidR="00000000" w:rsidRPr="00AA1407" w:rsidP="00AA1407">
            <w:pPr>
              <w:pStyle w:val="BodyText"/>
            </w:pPr>
            <w:r w:rsidRPr="00AA1407">
              <w:t>Assessment must satisfy the Principles of Assessment and Rules of Evidence and all regulatory re</w:t>
            </w:r>
            <w:r w:rsidRPr="00AA1407">
              <w:t xml:space="preserve">quirements included within the Standards for Registered Training Organisations current at the time of assessment.  </w:t>
            </w:r>
          </w:p>
          <w:p w:rsidR="00000000" w:rsidRPr="00AA1407" w:rsidP="00AA1407">
            <w:pPr>
              <w:pStyle w:val="BodyText"/>
            </w:pPr>
            <w:r w:rsidRPr="00AA1407">
              <w:t xml:space="preserve">Assessment processes and techniques must be appropriate to the language, literacy and numeracy requirements of the work being performed and </w:t>
            </w:r>
            <w:r w:rsidRPr="00AA1407">
              <w:t>the needs of the candidate.</w:t>
            </w:r>
          </w:p>
          <w:p w:rsidR="00000000" w:rsidRPr="00AA1407" w:rsidP="00AA1407">
            <w:pPr>
              <w:pStyle w:val="BodyText"/>
            </w:pPr>
            <w:r w:rsidRPr="00AA1407">
              <w:t xml:space="preserve">Practical assessment must occur in a workplace, or realistic simulated workplace, under the normal range of workplace conditions.  </w:t>
            </w:r>
          </w:p>
          <w:p w:rsidR="00000000" w:rsidRPr="00AA1407" w:rsidP="00AA1407">
            <w:pPr>
              <w:pStyle w:val="BodyText"/>
            </w:pPr>
            <w:r w:rsidRPr="00AA1407">
              <w:t>Simulations and scenarios may be used where situations cannot be provided in the workplace or ma</w:t>
            </w:r>
            <w:r w:rsidRPr="00AA1407">
              <w:t xml:space="preserve">y occur only rarely, in particular for situations relating to emergency procedures and adverse weather conditions where assessment would be unsafe, impractical or may lead to environmental damage.  </w:t>
            </w:r>
          </w:p>
          <w:p w:rsidR="00000000" w:rsidRPr="00AA1407" w:rsidP="00AA1407">
            <w:pPr>
              <w:pStyle w:val="BodyText"/>
            </w:pPr>
            <w:r w:rsidRPr="00AA1407">
              <w:t>Resources for assessment must include access to:</w:t>
            </w:r>
          </w:p>
          <w:p w:rsidR="00000000" w:rsidRPr="00AA1407" w:rsidP="00AA1407">
            <w:pPr>
              <w:pStyle w:val="ListBullet2"/>
            </w:pPr>
            <w:r w:rsidRPr="00AA1407">
              <w:t>applica</w:t>
            </w:r>
            <w:r w:rsidRPr="00AA1407">
              <w:t>ble documentation, such as legislation, regulations, codes of practice, workplace procedures and operational manuals</w:t>
            </w:r>
          </w:p>
          <w:p w:rsidR="00000000" w:rsidRPr="00AA1407" w:rsidP="00AA1407">
            <w:pPr>
              <w:pStyle w:val="ListBullet2"/>
            </w:pPr>
            <w:r w:rsidRPr="00AA1407">
              <w:t>tools, equipment, machinery, materials and current relevant personal protective equipment (PPE) currently used in industry.</w:t>
            </w:r>
          </w:p>
        </w:tc>
      </w:tr>
    </w:tbl>
    <w:p w:rsidR="00000000" w:rsidRPr="00AA1407" w:rsidP="00AA1407">
      <w:pPr>
        <w:pStyle w:val="NoPaddingFontSize1"/>
      </w:pPr>
    </w:p>
    <w:p w:rsidR="00000000" w:rsidRPr="00AA1407" w:rsidP="00AA1407">
      <w:pPr>
        <w:pStyle w:val="AllowPageBreak"/>
      </w:pPr>
    </w:p>
    <w:p w:rsidR="00000000" w:rsidRPr="00AA1407" w:rsidP="00AA1407">
      <w:pPr>
        <w:pStyle w:val="Heading1"/>
      </w:pPr>
      <w:bookmarkStart w:id="15" w:name="O_1086742"/>
      <w:bookmarkEnd w:id="15"/>
      <w:r w:rsidRPr="00AA1407">
        <w:t>Links</w:t>
      </w:r>
    </w:p>
    <w:p w:rsidR="00000000" w:rsidRPr="00AA1407" w:rsidP="008A4578">
      <w:pPr>
        <w:pStyle w:val="BodyText"/>
      </w:pPr>
      <w:r w:rsidRPr="00AA140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D65FF4">
        <w:rPr>
          <w:rStyle w:val="Hyperlink"/>
        </w:rPr>
        <w:t>https://vetnet.gov.au/Pages/TrainingDocs.aspx?q=772efb7b-4cce-47fe-9bbd-ee3b1d1eb4c2</w:t>
      </w:r>
      <w:r>
        <w:fldChar w:fldCharType="end"/>
      </w:r>
    </w:p>
    <w:p w:rsidR="00000000" w:rsidRPr="00AA1407" w:rsidP="00AA1407"/>
    <w:sectPr w:rsidSect="00AA14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07" w:rsidRPr="008A4578" w:rsidP="008A45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578" w:rsidP="00AA14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4578" w:rsidP="00AA14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A4578" w:rsidP="00AA14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07" w:rsidP="00AA1407">
    <w:pPr>
      <w:pStyle w:val="Footer"/>
      <w:framePr w:wrap="around"/>
    </w:pPr>
    <w:r>
      <w:fldChar w:fldCharType="begin"/>
    </w:r>
    <w:r>
      <w:instrText xml:space="preserve"> DOCPROPERTY  Subject  \* MERGEFORMAT </w:instrText>
    </w:r>
    <w:r>
      <w:fldChar w:fldCharType="separate"/>
    </w:r>
    <w:r w:rsidR="008A4578">
      <w:t>Approved</w:t>
    </w:r>
    <w:r w:rsidR="008A4578">
      <w:fldChar w:fldCharType="end"/>
    </w:r>
    <w:r>
      <w:tab/>
      <w:t xml:space="preserve">Page </w:t>
    </w:r>
    <w:r>
      <w:fldChar w:fldCharType="begin"/>
    </w:r>
    <w:r>
      <w:instrText xml:space="preserve"> PAGE  \* Arabic  \* MERGEFORMAT </w:instrText>
    </w:r>
    <w:r>
      <w:fldChar w:fldCharType="separate"/>
    </w:r>
    <w:r w:rsidR="008A45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4578">
      <w:rPr>
        <w:noProof/>
      </w:rPr>
      <w:t>4</w:t>
    </w:r>
    <w:r>
      <w:rPr>
        <w:noProof/>
      </w:rPr>
      <w:fldChar w:fldCharType="end"/>
    </w:r>
  </w:p>
  <w:p w:rsidR="00AA1407" w:rsidP="00AA1407">
    <w:pPr>
      <w:pStyle w:val="Footer"/>
      <w:framePr w:wrap="around"/>
    </w:pPr>
    <w:r>
      <w:t xml:space="preserve">© Commonwealth of Australia, </w:t>
    </w:r>
    <w:r>
      <w:fldChar w:fldCharType="begin"/>
    </w:r>
    <w:r>
      <w:instrText xml:space="preserve"> DATE  \@ "yyyy"  \* MERGEFORMAT </w:instrText>
    </w:r>
    <w:r>
      <w:fldChar w:fldCharType="separate"/>
    </w:r>
    <w:r w:rsidR="008A4578">
      <w:rPr>
        <w:noProof/>
      </w:rPr>
      <w:t>2025</w:t>
    </w:r>
    <w:r>
      <w:fldChar w:fldCharType="end"/>
    </w:r>
    <w:r>
      <w:tab/>
    </w:r>
    <w:r>
      <w:fldChar w:fldCharType="begin"/>
    </w:r>
    <w:r>
      <w:instrText xml:space="preserve"> DOCPROPERTY  Author  \* MERGEFORMAT </w:instrText>
    </w:r>
    <w:r>
      <w:fldChar w:fldCharType="separate"/>
    </w:r>
    <w:r w:rsidR="008A4578">
      <w:t>Industry Skills Australia</w:t>
    </w:r>
    <w:r w:rsidR="008A4578">
      <w:fldChar w:fldCharType="end"/>
    </w:r>
  </w:p>
  <w:p w:rsidR="00AA1407" w:rsidP="00AA14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5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1407" w:rsidRPr="008A4578" w:rsidP="008A45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578" w:rsidRPr="002D2AF8" w:rsidP="00AA1407">
    <w:pPr>
      <w:pStyle w:val="Header"/>
      <w:framePr w:wrap="around"/>
    </w:pPr>
    <w:r>
      <w:fldChar w:fldCharType="begin"/>
    </w:r>
    <w:r>
      <w:instrText xml:space="preserve"> TITLE   \* MERGEFORMAT </w:instrText>
    </w:r>
    <w:r>
      <w:fldChar w:fldCharType="separate"/>
    </w:r>
    <w:r>
      <w:t>MARF032 Apply medical first aid on board 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4578" w:rsidP="00AA14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407" w:rsidRPr="002D2AF8" w:rsidP="00AA1407">
    <w:pPr>
      <w:pStyle w:val="Header"/>
      <w:framePr w:wrap="around"/>
    </w:pPr>
    <w:r>
      <w:fldChar w:fldCharType="begin"/>
    </w:r>
    <w:r>
      <w:instrText xml:space="preserve"> TITLE   \* MERGEFORMAT </w:instrText>
    </w:r>
    <w:r>
      <w:fldChar w:fldCharType="separate"/>
    </w:r>
    <w:r w:rsidR="008A4578">
      <w:t>MARF032 Apply medical first aid on board ship</w:t>
    </w:r>
    <w:r w:rsidR="008A4578">
      <w:fldChar w:fldCharType="end"/>
    </w:r>
    <w:r>
      <w:tab/>
      <w:t xml:space="preserve">Date this document was generated: </w:t>
    </w:r>
    <w:r>
      <w:fldChar w:fldCharType="begin"/>
    </w:r>
    <w:r>
      <w:instrText xml:space="preserve"> CREATEDATE  \@ "d MMMM yyyy"  \* MERGEFORMAT </w:instrText>
    </w:r>
    <w:r>
      <w:fldChar w:fldCharType="separate"/>
    </w:r>
    <w:r w:rsidR="008A4578">
      <w:rPr>
        <w:noProof/>
      </w:rPr>
      <w:t>2 March 2025</w:t>
    </w:r>
    <w:r>
      <w:fldChar w:fldCharType="end"/>
    </w:r>
  </w:p>
  <w:p w:rsidR="00AA1407" w:rsidP="00AA14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BE10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0F240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4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1407"/>
    <w:pPr>
      <w:spacing w:before="360" w:after="60"/>
      <w:outlineLvl w:val="0"/>
    </w:pPr>
    <w:rPr>
      <w:sz w:val="32"/>
    </w:rPr>
  </w:style>
  <w:style w:type="paragraph" w:styleId="Heading2">
    <w:name w:val="heading 2"/>
    <w:basedOn w:val="HeadingBase"/>
    <w:next w:val="BodyText"/>
    <w:link w:val="Heading2Char"/>
    <w:qFormat/>
    <w:rsid w:val="00AA1407"/>
    <w:pPr>
      <w:keepLines/>
      <w:spacing w:before="240" w:after="120"/>
      <w:outlineLvl w:val="1"/>
    </w:pPr>
    <w:rPr>
      <w:sz w:val="28"/>
      <w:szCs w:val="40"/>
    </w:rPr>
  </w:style>
  <w:style w:type="paragraph" w:styleId="Heading3">
    <w:name w:val="heading 3"/>
    <w:basedOn w:val="HeadingBase"/>
    <w:next w:val="BodyText"/>
    <w:link w:val="Heading3Char"/>
    <w:qFormat/>
    <w:rsid w:val="00AA1407"/>
    <w:pPr>
      <w:spacing w:before="180" w:after="120"/>
      <w:outlineLvl w:val="2"/>
    </w:pPr>
    <w:rPr>
      <w:spacing w:val="-10"/>
      <w:kern w:val="32"/>
    </w:rPr>
  </w:style>
  <w:style w:type="paragraph" w:styleId="Heading4">
    <w:name w:val="heading 4"/>
    <w:basedOn w:val="HeadingBase"/>
    <w:next w:val="BodyText"/>
    <w:link w:val="Heading4Char"/>
    <w:qFormat/>
    <w:rsid w:val="00AA1407"/>
    <w:pPr>
      <w:spacing w:before="160" w:after="120"/>
      <w:outlineLvl w:val="3"/>
    </w:pPr>
    <w:rPr>
      <w:sz w:val="22"/>
    </w:rPr>
  </w:style>
  <w:style w:type="paragraph" w:styleId="Heading5">
    <w:name w:val="heading 5"/>
    <w:basedOn w:val="HeadingBase"/>
    <w:next w:val="Normal"/>
    <w:link w:val="Heading5Char"/>
    <w:qFormat/>
    <w:rsid w:val="00AA1407"/>
    <w:pPr>
      <w:spacing w:before="80"/>
      <w:outlineLvl w:val="4"/>
    </w:pPr>
    <w:rPr>
      <w:color w:val="918585"/>
      <w:sz w:val="20"/>
    </w:rPr>
  </w:style>
  <w:style w:type="paragraph" w:styleId="Heading6">
    <w:name w:val="heading 6"/>
    <w:basedOn w:val="HeadingBase"/>
    <w:next w:val="Normal"/>
    <w:link w:val="Heading6Char"/>
    <w:qFormat/>
    <w:rsid w:val="00AA1407"/>
    <w:pPr>
      <w:spacing w:before="60"/>
      <w:outlineLvl w:val="5"/>
    </w:pPr>
    <w:rPr>
      <w:color w:val="918585"/>
      <w:sz w:val="20"/>
    </w:rPr>
  </w:style>
  <w:style w:type="paragraph" w:styleId="Heading7">
    <w:name w:val="heading 7"/>
    <w:basedOn w:val="Normal"/>
    <w:next w:val="Normal"/>
    <w:link w:val="Heading7Char"/>
    <w:qFormat/>
    <w:rsid w:val="00AA1407"/>
    <w:pPr>
      <w:ind w:left="720"/>
      <w:outlineLvl w:val="6"/>
    </w:pPr>
    <w:rPr>
      <w:i/>
    </w:rPr>
  </w:style>
  <w:style w:type="paragraph" w:styleId="Heading8">
    <w:name w:val="heading 8"/>
    <w:basedOn w:val="Normal"/>
    <w:next w:val="Normal"/>
    <w:link w:val="Heading8Char"/>
    <w:qFormat/>
    <w:rsid w:val="00AA1407"/>
    <w:pPr>
      <w:ind w:left="720"/>
      <w:outlineLvl w:val="7"/>
    </w:pPr>
    <w:rPr>
      <w:i/>
    </w:rPr>
  </w:style>
  <w:style w:type="paragraph" w:styleId="Heading9">
    <w:name w:val="heading 9"/>
    <w:basedOn w:val="Normal"/>
    <w:next w:val="Normal"/>
    <w:link w:val="Heading9Char"/>
    <w:qFormat/>
    <w:rsid w:val="00AA1407"/>
    <w:pPr>
      <w:ind w:left="720"/>
      <w:outlineLvl w:val="8"/>
    </w:pPr>
    <w:rPr>
      <w:i/>
    </w:rPr>
  </w:style>
  <w:style w:type="character" w:default="1" w:styleId="DefaultParagraphFont">
    <w:name w:val="Default Paragraph Font"/>
    <w:uiPriority w:val="1"/>
    <w:unhideWhenUsed/>
    <w:rsid w:val="00AA14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407"/>
  </w:style>
  <w:style w:type="character" w:customStyle="1" w:styleId="Heading1Char">
    <w:name w:val="Heading 1 Char"/>
    <w:basedOn w:val="DefaultParagraphFont"/>
    <w:link w:val="Heading1"/>
    <w:rsid w:val="00AA1407"/>
    <w:rPr>
      <w:rFonts w:ascii="Times New Roman" w:eastAsia="Times New Roman" w:hAnsi="Times New Roman" w:cs="Times New Roman"/>
      <w:b/>
      <w:sz w:val="32"/>
      <w:szCs w:val="20"/>
      <w:lang w:eastAsia="en-US"/>
    </w:rPr>
  </w:style>
  <w:style w:type="paragraph" w:styleId="BodyText">
    <w:name w:val="Body Text"/>
    <w:basedOn w:val="Normal"/>
    <w:link w:val="BodyTextChar"/>
    <w:rsid w:val="00AA14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1407"/>
    <w:rPr>
      <w:rFonts w:ascii="Times New Roman" w:eastAsia="Times New Roman" w:hAnsi="Times New Roman" w:cs="Times New Roman"/>
      <w:sz w:val="24"/>
      <w:lang w:eastAsia="en-US"/>
    </w:rPr>
  </w:style>
  <w:style w:type="character" w:customStyle="1" w:styleId="SpecialBold">
    <w:name w:val="Special Bold"/>
    <w:basedOn w:val="DefaultParagraphFont"/>
    <w:rsid w:val="00AA1407"/>
    <w:rPr>
      <w:b/>
      <w:spacing w:val="0"/>
    </w:rPr>
  </w:style>
  <w:style w:type="paragraph" w:styleId="ListBullet2">
    <w:name w:val="List Bullet 2"/>
    <w:basedOn w:val="List2"/>
    <w:rsid w:val="00AA1407"/>
    <w:pPr>
      <w:numPr>
        <w:numId w:val="12"/>
      </w:numPr>
      <w:tabs>
        <w:tab w:val="clear" w:pos="680"/>
      </w:tabs>
    </w:pPr>
  </w:style>
  <w:style w:type="paragraph" w:customStyle="1" w:styleId="SuperHeading">
    <w:name w:val="SuperHeading"/>
    <w:basedOn w:val="Normal"/>
    <w:rsid w:val="00AA1407"/>
    <w:pPr>
      <w:spacing w:before="240" w:after="120"/>
      <w:outlineLvl w:val="0"/>
    </w:pPr>
    <w:rPr>
      <w:rFonts w:ascii="Times New Roman" w:hAnsi="Times New Roman"/>
      <w:b/>
      <w:sz w:val="32"/>
    </w:rPr>
  </w:style>
  <w:style w:type="paragraph" w:customStyle="1" w:styleId="AllowPageBreak">
    <w:name w:val="AllowPageBreak"/>
    <w:rsid w:val="00AA14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A14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14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14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14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14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4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14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1407"/>
    <w:rPr>
      <w:rFonts w:ascii="Courier New" w:eastAsia="Times New Roman" w:hAnsi="Courier New" w:cs="Times New Roman"/>
      <w:i/>
      <w:szCs w:val="20"/>
      <w:lang w:eastAsia="en-US"/>
    </w:rPr>
  </w:style>
  <w:style w:type="paragraph" w:customStyle="1" w:styleId="HeadingBase">
    <w:name w:val="Heading Base"/>
    <w:rsid w:val="00AA14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407"/>
    <w:pPr>
      <w:tabs>
        <w:tab w:val="right" w:leader="dot" w:pos="9072"/>
      </w:tabs>
      <w:ind w:left="567"/>
    </w:pPr>
    <w:rPr>
      <w:szCs w:val="22"/>
    </w:rPr>
  </w:style>
  <w:style w:type="paragraph" w:customStyle="1" w:styleId="TOCBase">
    <w:name w:val="TOC Base"/>
    <w:rsid w:val="00AA14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407"/>
    <w:pPr>
      <w:tabs>
        <w:tab w:val="right" w:leader="dot" w:pos="9072"/>
      </w:tabs>
      <w:spacing w:before="40" w:after="40"/>
      <w:ind w:left="284"/>
    </w:pPr>
    <w:rPr>
      <w:rFonts w:ascii="Times New Roman" w:hAnsi="Times New Roman"/>
    </w:rPr>
  </w:style>
  <w:style w:type="paragraph" w:styleId="TOC1">
    <w:name w:val="toc 1"/>
    <w:basedOn w:val="TOCBase"/>
    <w:next w:val="Normal"/>
    <w:rsid w:val="00AA14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14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1407"/>
    <w:rPr>
      <w:rFonts w:ascii="Times New Roman" w:eastAsia="Times New Roman" w:hAnsi="Times New Roman" w:cs="Times New Roman"/>
      <w:sz w:val="16"/>
      <w:lang w:eastAsia="en-US"/>
    </w:rPr>
  </w:style>
  <w:style w:type="paragraph" w:styleId="Title">
    <w:name w:val="Title"/>
    <w:basedOn w:val="HeadingBase"/>
    <w:link w:val="TitleChar"/>
    <w:qFormat/>
    <w:rsid w:val="00AA1407"/>
    <w:pPr>
      <w:spacing w:before="5040"/>
      <w:jc w:val="center"/>
    </w:pPr>
    <w:rPr>
      <w:sz w:val="48"/>
      <w:szCs w:val="72"/>
      <w:lang w:val="en-US"/>
    </w:rPr>
  </w:style>
  <w:style w:type="character" w:customStyle="1" w:styleId="TitleChar">
    <w:name w:val="Title Char"/>
    <w:basedOn w:val="DefaultParagraphFont"/>
    <w:link w:val="Title"/>
    <w:rsid w:val="00AA14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407"/>
    <w:pPr>
      <w:tabs>
        <w:tab w:val="left" w:pos="3600"/>
        <w:tab w:val="left" w:pos="3958"/>
      </w:tabs>
    </w:pPr>
  </w:style>
  <w:style w:type="paragraph" w:styleId="List">
    <w:name w:val="List"/>
    <w:basedOn w:val="BodyText"/>
    <w:next w:val="BodyText"/>
    <w:rsid w:val="00AA1407"/>
    <w:pPr>
      <w:tabs>
        <w:tab w:val="left" w:pos="340"/>
      </w:tabs>
      <w:spacing w:before="60" w:after="60"/>
      <w:ind w:left="340" w:hanging="340"/>
    </w:pPr>
  </w:style>
  <w:style w:type="paragraph" w:styleId="ListBullet">
    <w:name w:val="List Bullet"/>
    <w:basedOn w:val="List"/>
    <w:rsid w:val="00AA1407"/>
    <w:pPr>
      <w:numPr>
        <w:numId w:val="11"/>
      </w:numPr>
      <w:tabs>
        <w:tab w:val="clear" w:pos="340"/>
      </w:tabs>
      <w:spacing w:before="40" w:after="40"/>
    </w:pPr>
  </w:style>
  <w:style w:type="paragraph" w:customStyle="1" w:styleId="Note">
    <w:name w:val="Note"/>
    <w:basedOn w:val="BodyText"/>
    <w:rsid w:val="00AA14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1407"/>
    <w:pPr>
      <w:framePr w:wrap="auto" w:hAnchor="text" w:y="6049"/>
    </w:pPr>
    <w:rPr>
      <w:color w:val="000000"/>
      <w:sz w:val="40"/>
    </w:rPr>
  </w:style>
  <w:style w:type="paragraph" w:customStyle="1" w:styleId="TOCTitle">
    <w:name w:val="TOCTitle"/>
    <w:basedOn w:val="Heading1"/>
    <w:rsid w:val="00AA1407"/>
    <w:pPr>
      <w:spacing w:after="240"/>
      <w:jc w:val="center"/>
      <w:outlineLvl w:val="9"/>
    </w:pPr>
    <w:rPr>
      <w:caps/>
    </w:rPr>
  </w:style>
  <w:style w:type="paragraph" w:customStyle="1" w:styleId="Version">
    <w:name w:val="Version"/>
    <w:rsid w:val="00AA14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1407"/>
    <w:pPr>
      <w:keepNext w:val="0"/>
      <w:tabs>
        <w:tab w:val="right" w:pos="4176"/>
      </w:tabs>
      <w:ind w:left="198" w:hanging="198"/>
    </w:pPr>
    <w:rPr>
      <w:rFonts w:ascii="Garamond" w:hAnsi="Garamond"/>
    </w:rPr>
  </w:style>
  <w:style w:type="paragraph" w:styleId="IndexHeading">
    <w:name w:val="index heading"/>
    <w:basedOn w:val="Normal"/>
    <w:next w:val="Index1"/>
    <w:semiHidden/>
    <w:rsid w:val="00AA1407"/>
    <w:pPr>
      <w:spacing w:before="120" w:after="120"/>
    </w:pPr>
    <w:rPr>
      <w:rFonts w:ascii="Arial" w:hAnsi="Arial"/>
      <w:b/>
      <w:color w:val="918585"/>
      <w:sz w:val="24"/>
    </w:rPr>
  </w:style>
  <w:style w:type="paragraph" w:styleId="Header">
    <w:name w:val="header"/>
    <w:basedOn w:val="Normal"/>
    <w:link w:val="HeaderChar"/>
    <w:rsid w:val="00AA14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1407"/>
    <w:rPr>
      <w:rFonts w:ascii="Times New Roman" w:eastAsia="Times New Roman" w:hAnsi="Times New Roman" w:cs="Times New Roman"/>
      <w:sz w:val="16"/>
      <w:szCs w:val="20"/>
      <w:lang w:val="en-GB" w:eastAsia="en-US"/>
    </w:rPr>
  </w:style>
  <w:style w:type="paragraph" w:customStyle="1" w:styleId="Chapter">
    <w:name w:val="Chapter"/>
    <w:basedOn w:val="Normal"/>
    <w:rsid w:val="00AA1407"/>
    <w:pPr>
      <w:spacing w:before="240"/>
    </w:pPr>
    <w:rPr>
      <w:rFonts w:ascii="Times New Roman" w:hAnsi="Times New Roman"/>
      <w:smallCaps/>
      <w:spacing w:val="80"/>
      <w:sz w:val="28"/>
    </w:rPr>
  </w:style>
  <w:style w:type="paragraph" w:customStyle="1" w:styleId="InChapter">
    <w:name w:val="InChapter"/>
    <w:basedOn w:val="Heading3"/>
    <w:rsid w:val="00AA1407"/>
    <w:pPr>
      <w:spacing w:after="240"/>
      <w:outlineLvl w:val="9"/>
    </w:pPr>
    <w:rPr>
      <w:noProof/>
    </w:rPr>
  </w:style>
  <w:style w:type="paragraph" w:styleId="Index2">
    <w:name w:val="index 2"/>
    <w:basedOn w:val="Normal"/>
    <w:next w:val="Normal"/>
    <w:semiHidden/>
    <w:rsid w:val="00AA1407"/>
    <w:pPr>
      <w:tabs>
        <w:tab w:val="right" w:pos="4176"/>
      </w:tabs>
      <w:ind w:left="568" w:hanging="284"/>
    </w:pPr>
    <w:rPr>
      <w:rFonts w:ascii="Garamond" w:hAnsi="Garamond"/>
    </w:rPr>
  </w:style>
  <w:style w:type="paragraph" w:customStyle="1" w:styleId="Byline">
    <w:name w:val="Byline"/>
    <w:rsid w:val="00AA14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407"/>
    <w:pPr>
      <w:tabs>
        <w:tab w:val="clear" w:pos="3600"/>
        <w:tab w:val="clear" w:pos="3958"/>
      </w:tabs>
      <w:jc w:val="right"/>
    </w:pPr>
  </w:style>
  <w:style w:type="character" w:styleId="Emphasis">
    <w:name w:val="Emphasis"/>
    <w:basedOn w:val="DefaultParagraphFont"/>
    <w:qFormat/>
    <w:rsid w:val="00AA1407"/>
    <w:rPr>
      <w:i/>
    </w:rPr>
  </w:style>
  <w:style w:type="paragraph" w:styleId="Caption">
    <w:name w:val="caption"/>
    <w:basedOn w:val="BodyText"/>
    <w:next w:val="Normal"/>
    <w:qFormat/>
    <w:rsid w:val="00AA1407"/>
    <w:pPr>
      <w:framePr w:w="2268" w:hSpace="181" w:vSpace="181" w:wrap="around" w:vAnchor="text" w:hAnchor="page" w:x="1135" w:y="285" w:anchorLock="1"/>
    </w:pPr>
    <w:rPr>
      <w:i/>
    </w:rPr>
  </w:style>
  <w:style w:type="paragraph" w:customStyle="1" w:styleId="MiniTOCTitle">
    <w:name w:val="MiniTOCTitle"/>
    <w:basedOn w:val="Heading4"/>
    <w:rsid w:val="00AA1407"/>
    <w:pPr>
      <w:spacing w:before="240"/>
      <w:outlineLvl w:val="9"/>
    </w:pPr>
    <w:rPr>
      <w:noProof/>
      <w:sz w:val="24"/>
    </w:rPr>
  </w:style>
  <w:style w:type="paragraph" w:customStyle="1" w:styleId="MiniTOCItem">
    <w:name w:val="MiniTOCItem"/>
    <w:basedOn w:val="ListBullet"/>
    <w:rsid w:val="00AA1407"/>
    <w:pPr>
      <w:numPr>
        <w:numId w:val="0"/>
      </w:numPr>
      <w:tabs>
        <w:tab w:val="right" w:leader="dot" w:pos="6521"/>
      </w:tabs>
      <w:spacing w:before="0" w:after="0"/>
    </w:pPr>
  </w:style>
  <w:style w:type="paragraph" w:customStyle="1" w:styleId="TOFTitle">
    <w:name w:val="TOFTitle"/>
    <w:basedOn w:val="TOCTitle"/>
    <w:rsid w:val="00AA1407"/>
  </w:style>
  <w:style w:type="paragraph" w:styleId="TableofFigures">
    <w:name w:val="table of figures"/>
    <w:basedOn w:val="Normal"/>
    <w:next w:val="Normal"/>
    <w:semiHidden/>
    <w:rsid w:val="00AA1407"/>
    <w:pPr>
      <w:tabs>
        <w:tab w:val="right" w:leader="dot" w:pos="9072"/>
      </w:tabs>
      <w:ind w:left="970" w:hanging="403"/>
    </w:pPr>
    <w:rPr>
      <w:rFonts w:ascii="Times New Roman" w:hAnsi="Times New Roman"/>
      <w:b/>
    </w:rPr>
  </w:style>
  <w:style w:type="paragraph" w:styleId="ListNumber">
    <w:name w:val="List Number"/>
    <w:basedOn w:val="List"/>
    <w:rsid w:val="00AA1407"/>
    <w:pPr>
      <w:numPr>
        <w:numId w:val="14"/>
      </w:numPr>
      <w:tabs>
        <w:tab w:val="clear" w:pos="340"/>
      </w:tabs>
    </w:pPr>
  </w:style>
  <w:style w:type="character" w:customStyle="1" w:styleId="WingdingSymbols">
    <w:name w:val="Wingding Symbols"/>
    <w:rsid w:val="00AA1407"/>
    <w:rPr>
      <w:rFonts w:ascii="Wingdings" w:hAnsi="Wingdings"/>
    </w:rPr>
  </w:style>
  <w:style w:type="paragraph" w:customStyle="1" w:styleId="TableHeading">
    <w:name w:val="Table Heading"/>
    <w:basedOn w:val="HeadingBase"/>
    <w:rsid w:val="00AA1407"/>
    <w:pPr>
      <w:keepLines/>
      <w:pBdr>
        <w:bottom w:val="single" w:sz="6" w:space="1" w:color="918585"/>
      </w:pBdr>
      <w:spacing w:before="240"/>
    </w:pPr>
  </w:style>
  <w:style w:type="character" w:customStyle="1" w:styleId="HotSpot">
    <w:name w:val="HotSpot"/>
    <w:rsid w:val="00AA1407"/>
    <w:rPr>
      <w:color w:val="0033CC"/>
      <w:u w:val="none"/>
    </w:rPr>
  </w:style>
  <w:style w:type="paragraph" w:customStyle="1" w:styleId="BodyTextRight">
    <w:name w:val="Body Text Right"/>
    <w:basedOn w:val="BodyText"/>
    <w:rsid w:val="00AA1407"/>
    <w:pPr>
      <w:spacing w:before="0" w:after="0"/>
      <w:jc w:val="right"/>
    </w:pPr>
  </w:style>
  <w:style w:type="paragraph" w:styleId="Index3">
    <w:name w:val="index 3"/>
    <w:basedOn w:val="ListNumber2"/>
    <w:next w:val="Normal"/>
    <w:semiHidden/>
    <w:rsid w:val="00AA1407"/>
    <w:pPr>
      <w:numPr>
        <w:numId w:val="0"/>
      </w:numPr>
      <w:tabs>
        <w:tab w:val="right" w:leader="dot" w:pos="4176"/>
      </w:tabs>
    </w:pPr>
  </w:style>
  <w:style w:type="paragraph" w:styleId="ListNumber2">
    <w:name w:val="List Number 2"/>
    <w:basedOn w:val="List2"/>
    <w:rsid w:val="00AA1407"/>
    <w:pPr>
      <w:numPr>
        <w:numId w:val="9"/>
      </w:numPr>
      <w:tabs>
        <w:tab w:val="clear" w:pos="1060"/>
      </w:tabs>
    </w:pPr>
  </w:style>
  <w:style w:type="paragraph" w:customStyle="1" w:styleId="MarginNote">
    <w:name w:val="Margin Note"/>
    <w:basedOn w:val="BodyText"/>
    <w:rsid w:val="00AA14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4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14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1407"/>
    <w:rPr>
      <w:sz w:val="32"/>
    </w:rPr>
  </w:style>
  <w:style w:type="paragraph" w:customStyle="1" w:styleId="HeadingProcedure">
    <w:name w:val="Heading Procedure"/>
    <w:basedOn w:val="HeadingBase"/>
    <w:next w:val="Normal"/>
    <w:rsid w:val="00AA1407"/>
    <w:pPr>
      <w:tabs>
        <w:tab w:val="left" w:pos="0"/>
      </w:tabs>
      <w:spacing w:before="120" w:after="60"/>
    </w:pPr>
    <w:rPr>
      <w:i/>
      <w:color w:val="918585"/>
      <w:sz w:val="22"/>
    </w:rPr>
  </w:style>
  <w:style w:type="paragraph" w:customStyle="1" w:styleId="TableBodyText">
    <w:name w:val="Table Body Text"/>
    <w:basedOn w:val="BodyText"/>
    <w:rsid w:val="00AA1407"/>
    <w:pPr>
      <w:spacing w:before="60" w:after="60"/>
    </w:pPr>
  </w:style>
  <w:style w:type="paragraph" w:styleId="ListContinue">
    <w:name w:val="List Continue"/>
    <w:basedOn w:val="List"/>
    <w:rsid w:val="00AA1407"/>
    <w:pPr>
      <w:ind w:firstLine="0"/>
    </w:pPr>
  </w:style>
  <w:style w:type="paragraph" w:customStyle="1" w:styleId="ListNote">
    <w:name w:val="List Note"/>
    <w:basedOn w:val="List"/>
    <w:rsid w:val="00AA1407"/>
    <w:pPr>
      <w:pBdr>
        <w:top w:val="single" w:sz="6" w:space="2" w:color="918585"/>
        <w:bottom w:val="single" w:sz="6" w:space="2" w:color="918585"/>
      </w:pBdr>
      <w:tabs>
        <w:tab w:val="left" w:pos="1021"/>
      </w:tabs>
      <w:ind w:firstLine="0"/>
    </w:pPr>
  </w:style>
  <w:style w:type="paragraph" w:customStyle="1" w:styleId="Warning">
    <w:name w:val="Warning"/>
    <w:basedOn w:val="BodyText"/>
    <w:rsid w:val="00AA1407"/>
    <w:pPr>
      <w:shd w:val="clear" w:color="auto" w:fill="D9D9D9"/>
      <w:tabs>
        <w:tab w:val="left" w:pos="992"/>
      </w:tabs>
      <w:ind w:left="119" w:right="119"/>
    </w:pPr>
    <w:rPr>
      <w:sz w:val="20"/>
    </w:rPr>
  </w:style>
  <w:style w:type="paragraph" w:customStyle="1" w:styleId="MarginIcons">
    <w:name w:val="Margin Icons"/>
    <w:basedOn w:val="BodyText"/>
    <w:rsid w:val="00AA14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1407"/>
    <w:rPr>
      <w:rFonts w:ascii="Courier New" w:hAnsi="Courier New"/>
    </w:rPr>
  </w:style>
  <w:style w:type="paragraph" w:customStyle="1" w:styleId="NoteBullet">
    <w:name w:val="Note Bullet"/>
    <w:basedOn w:val="Note"/>
    <w:rsid w:val="00AA1407"/>
    <w:pPr>
      <w:tabs>
        <w:tab w:val="clear" w:pos="680"/>
      </w:tabs>
      <w:spacing w:before="60" w:after="60"/>
    </w:pPr>
  </w:style>
  <w:style w:type="paragraph" w:customStyle="1" w:styleId="SubHeading2">
    <w:name w:val="SubHeading2"/>
    <w:basedOn w:val="HeadingBase"/>
    <w:rsid w:val="00AA1407"/>
    <w:pPr>
      <w:spacing w:before="240" w:after="60"/>
    </w:pPr>
    <w:rPr>
      <w:sz w:val="20"/>
    </w:rPr>
  </w:style>
  <w:style w:type="paragraph" w:customStyle="1" w:styleId="SubHeading1">
    <w:name w:val="SubHeading1"/>
    <w:basedOn w:val="HeadingBase"/>
    <w:rsid w:val="00AA1407"/>
    <w:pPr>
      <w:spacing w:before="240" w:after="60"/>
    </w:pPr>
    <w:rPr>
      <w:color w:val="918585"/>
      <w:sz w:val="22"/>
    </w:rPr>
  </w:style>
  <w:style w:type="paragraph" w:customStyle="1" w:styleId="SideHeading">
    <w:name w:val="Side Heading"/>
    <w:basedOn w:val="HeadingBase"/>
    <w:rsid w:val="00AA14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407"/>
    <w:pPr>
      <w:numPr>
        <w:numId w:val="10"/>
      </w:numPr>
    </w:pPr>
  </w:style>
  <w:style w:type="paragraph" w:styleId="PlainText">
    <w:name w:val="Plain Text"/>
    <w:basedOn w:val="Normal"/>
    <w:link w:val="PlainTextChar"/>
    <w:rsid w:val="00AA1407"/>
    <w:rPr>
      <w:sz w:val="20"/>
    </w:rPr>
  </w:style>
  <w:style w:type="character" w:customStyle="1" w:styleId="PlainTextChar">
    <w:name w:val="Plain Text Char"/>
    <w:basedOn w:val="DefaultParagraphFont"/>
    <w:link w:val="PlainText"/>
    <w:rsid w:val="00AA1407"/>
    <w:rPr>
      <w:rFonts w:ascii="Courier New" w:eastAsia="Times New Roman" w:hAnsi="Courier New" w:cs="Times New Roman"/>
      <w:sz w:val="20"/>
      <w:szCs w:val="20"/>
      <w:lang w:eastAsia="en-US"/>
    </w:rPr>
  </w:style>
  <w:style w:type="character" w:customStyle="1" w:styleId="MenuOption">
    <w:name w:val="Menu Option"/>
    <w:basedOn w:val="DefaultParagraphFont"/>
    <w:rsid w:val="00AA1407"/>
    <w:rPr>
      <w:b/>
      <w:smallCaps/>
    </w:rPr>
  </w:style>
  <w:style w:type="paragraph" w:customStyle="1" w:styleId="TableListNumber">
    <w:name w:val="Table List Number"/>
    <w:basedOn w:val="ListNumber"/>
    <w:rsid w:val="00AA1407"/>
    <w:pPr>
      <w:numPr>
        <w:numId w:val="0"/>
      </w:numPr>
    </w:pPr>
  </w:style>
  <w:style w:type="paragraph" w:styleId="TOC4">
    <w:name w:val="toc 4"/>
    <w:basedOn w:val="TOCBase"/>
    <w:next w:val="Normal"/>
    <w:semiHidden/>
    <w:rsid w:val="00AA1407"/>
    <w:pPr>
      <w:tabs>
        <w:tab w:val="right" w:leader="dot" w:pos="9071"/>
      </w:tabs>
      <w:ind w:left="1701"/>
    </w:pPr>
  </w:style>
  <w:style w:type="paragraph" w:customStyle="1" w:styleId="ListAlpha">
    <w:name w:val="List Alpha"/>
    <w:basedOn w:val="List"/>
    <w:rsid w:val="00AA1407"/>
    <w:pPr>
      <w:numPr>
        <w:numId w:val="8"/>
      </w:numPr>
    </w:pPr>
  </w:style>
  <w:style w:type="paragraph" w:customStyle="1" w:styleId="ListAlpha2">
    <w:name w:val="List Alpha 2"/>
    <w:basedOn w:val="List2"/>
    <w:rsid w:val="00AA1407"/>
    <w:pPr>
      <w:numPr>
        <w:numId w:val="7"/>
      </w:numPr>
    </w:pPr>
  </w:style>
  <w:style w:type="paragraph" w:styleId="List2">
    <w:name w:val="List 2"/>
    <w:basedOn w:val="BodyText"/>
    <w:rsid w:val="00AA1407"/>
    <w:pPr>
      <w:tabs>
        <w:tab w:val="left" w:pos="680"/>
      </w:tabs>
      <w:spacing w:before="60" w:after="60"/>
      <w:ind w:left="680" w:hanging="340"/>
    </w:pPr>
  </w:style>
  <w:style w:type="paragraph" w:styleId="List3">
    <w:name w:val="List 3"/>
    <w:basedOn w:val="BodyText"/>
    <w:rsid w:val="00AA1407"/>
    <w:pPr>
      <w:tabs>
        <w:tab w:val="left" w:pos="1021"/>
      </w:tabs>
      <w:spacing w:before="60" w:after="60"/>
      <w:ind w:left="1020" w:hanging="340"/>
    </w:pPr>
  </w:style>
  <w:style w:type="paragraph" w:styleId="List4">
    <w:name w:val="List 4"/>
    <w:basedOn w:val="BodyText"/>
    <w:rsid w:val="00AA1407"/>
    <w:pPr>
      <w:tabs>
        <w:tab w:val="left" w:pos="1361"/>
      </w:tabs>
      <w:spacing w:before="60" w:after="60"/>
      <w:ind w:left="1361" w:hanging="340"/>
    </w:pPr>
  </w:style>
  <w:style w:type="paragraph" w:styleId="List5">
    <w:name w:val="List 5"/>
    <w:basedOn w:val="BodyText"/>
    <w:rsid w:val="00AA1407"/>
    <w:pPr>
      <w:tabs>
        <w:tab w:val="left" w:pos="1701"/>
      </w:tabs>
      <w:spacing w:before="60" w:after="60"/>
      <w:ind w:left="1701" w:hanging="340"/>
    </w:pPr>
  </w:style>
  <w:style w:type="paragraph" w:styleId="ListBullet3">
    <w:name w:val="List Bullet 3"/>
    <w:basedOn w:val="List3"/>
    <w:rsid w:val="00AA1407"/>
    <w:pPr>
      <w:numPr>
        <w:numId w:val="13"/>
      </w:numPr>
      <w:tabs>
        <w:tab w:val="clear" w:pos="1021"/>
      </w:tabs>
      <w:ind w:left="1037" w:hanging="357"/>
    </w:pPr>
  </w:style>
  <w:style w:type="paragraph" w:styleId="ListBullet4">
    <w:name w:val="List Bullet 4"/>
    <w:basedOn w:val="List4"/>
    <w:rsid w:val="00AA1407"/>
    <w:pPr>
      <w:numPr>
        <w:numId w:val="2"/>
      </w:numPr>
      <w:tabs>
        <w:tab w:val="clear" w:pos="1361"/>
      </w:tabs>
    </w:pPr>
  </w:style>
  <w:style w:type="paragraph" w:styleId="ListBullet5">
    <w:name w:val="List Bullet 5"/>
    <w:basedOn w:val="List5"/>
    <w:rsid w:val="00AA1407"/>
    <w:pPr>
      <w:numPr>
        <w:numId w:val="3"/>
      </w:numPr>
    </w:pPr>
  </w:style>
  <w:style w:type="paragraph" w:styleId="ListContinue2">
    <w:name w:val="List Continue 2"/>
    <w:basedOn w:val="List2"/>
    <w:rsid w:val="00AA1407"/>
    <w:pPr>
      <w:ind w:firstLine="0"/>
    </w:pPr>
  </w:style>
  <w:style w:type="paragraph" w:styleId="ListContinue3">
    <w:name w:val="List Continue 3"/>
    <w:basedOn w:val="List3"/>
    <w:rsid w:val="00AA1407"/>
    <w:pPr>
      <w:ind w:left="1021" w:firstLine="0"/>
    </w:pPr>
  </w:style>
  <w:style w:type="paragraph" w:styleId="ListContinue4">
    <w:name w:val="List Continue 4"/>
    <w:basedOn w:val="List4"/>
    <w:rsid w:val="00AA1407"/>
    <w:pPr>
      <w:ind w:firstLine="0"/>
    </w:pPr>
  </w:style>
  <w:style w:type="paragraph" w:styleId="ListContinue5">
    <w:name w:val="List Continue 5"/>
    <w:basedOn w:val="List5"/>
    <w:rsid w:val="00AA1407"/>
    <w:pPr>
      <w:ind w:firstLine="0"/>
    </w:pPr>
  </w:style>
  <w:style w:type="paragraph" w:styleId="ListNumber3">
    <w:name w:val="List Number 3"/>
    <w:basedOn w:val="List3"/>
    <w:rsid w:val="00AA1407"/>
    <w:pPr>
      <w:numPr>
        <w:numId w:val="4"/>
      </w:numPr>
    </w:pPr>
  </w:style>
  <w:style w:type="paragraph" w:styleId="ListNumber4">
    <w:name w:val="List Number 4"/>
    <w:basedOn w:val="List4"/>
    <w:rsid w:val="00AA1407"/>
    <w:pPr>
      <w:numPr>
        <w:numId w:val="5"/>
      </w:numPr>
    </w:pPr>
  </w:style>
  <w:style w:type="paragraph" w:styleId="ListNumber5">
    <w:name w:val="List Number 5"/>
    <w:basedOn w:val="List5"/>
    <w:rsid w:val="00AA1407"/>
    <w:pPr>
      <w:numPr>
        <w:numId w:val="6"/>
      </w:numPr>
    </w:pPr>
  </w:style>
  <w:style w:type="paragraph" w:styleId="BlockText">
    <w:name w:val="Block Text"/>
    <w:basedOn w:val="Normal"/>
    <w:rsid w:val="00AA1407"/>
    <w:pPr>
      <w:spacing w:after="120"/>
      <w:ind w:left="1440" w:right="1440"/>
    </w:pPr>
  </w:style>
  <w:style w:type="character" w:customStyle="1" w:styleId="Subscript">
    <w:name w:val="Subscript"/>
    <w:basedOn w:val="DefaultParagraphFont"/>
    <w:rsid w:val="00AA1407"/>
    <w:rPr>
      <w:sz w:val="16"/>
      <w:vertAlign w:val="subscript"/>
    </w:rPr>
  </w:style>
  <w:style w:type="character" w:customStyle="1" w:styleId="Superscript">
    <w:name w:val="Superscript"/>
    <w:basedOn w:val="DefaultParagraphFont"/>
    <w:rsid w:val="00AA1407"/>
    <w:rPr>
      <w:sz w:val="16"/>
      <w:vertAlign w:val="superscript"/>
    </w:rPr>
  </w:style>
  <w:style w:type="character" w:customStyle="1" w:styleId="Symbols">
    <w:name w:val="Symbols"/>
    <w:basedOn w:val="DefaultParagraphFont"/>
    <w:rsid w:val="00AA1407"/>
    <w:rPr>
      <w:rFonts w:ascii="Symbol" w:hAnsi="Symbol"/>
    </w:rPr>
  </w:style>
  <w:style w:type="character" w:customStyle="1" w:styleId="MenuOptions">
    <w:name w:val="Menu Options"/>
    <w:basedOn w:val="DefaultParagraphFont"/>
    <w:rsid w:val="00AA1407"/>
    <w:rPr>
      <w:rFonts w:ascii="Arial Narrow" w:hAnsi="Arial Narrow"/>
      <w:smallCaps/>
    </w:rPr>
  </w:style>
  <w:style w:type="character" w:customStyle="1" w:styleId="Buttons">
    <w:name w:val="Buttons"/>
    <w:basedOn w:val="DefaultParagraphFont"/>
    <w:rsid w:val="00AA1407"/>
    <w:rPr>
      <w:b/>
    </w:rPr>
  </w:style>
  <w:style w:type="character" w:customStyle="1" w:styleId="Underlined">
    <w:name w:val="Underlined"/>
    <w:basedOn w:val="DefaultParagraphFont"/>
    <w:rsid w:val="00AA1407"/>
    <w:rPr>
      <w:u w:val="single"/>
    </w:rPr>
  </w:style>
  <w:style w:type="paragraph" w:customStyle="1" w:styleId="TableBodyTextRight">
    <w:name w:val="Table Body Text Right"/>
    <w:basedOn w:val="TableBodyText"/>
    <w:rsid w:val="00AA1407"/>
    <w:pPr>
      <w:widowControl w:val="0"/>
      <w:autoSpaceDE w:val="0"/>
      <w:autoSpaceDN w:val="0"/>
      <w:adjustRightInd w:val="0"/>
      <w:jc w:val="right"/>
    </w:pPr>
    <w:rPr>
      <w:rFonts w:cs="Arial"/>
      <w:szCs w:val="18"/>
    </w:rPr>
  </w:style>
  <w:style w:type="paragraph" w:customStyle="1" w:styleId="CopyrightText">
    <w:name w:val="Copyright Text"/>
    <w:basedOn w:val="BodyText"/>
    <w:rsid w:val="00AA1407"/>
    <w:rPr>
      <w:sz w:val="18"/>
    </w:rPr>
  </w:style>
  <w:style w:type="paragraph" w:customStyle="1" w:styleId="BodySmallRight">
    <w:name w:val="Body Small Right"/>
    <w:basedOn w:val="BodyTextRight"/>
    <w:rsid w:val="00AA1407"/>
    <w:rPr>
      <w:sz w:val="18"/>
      <w:szCs w:val="18"/>
    </w:rPr>
  </w:style>
  <w:style w:type="paragraph" w:customStyle="1" w:styleId="MarginEdition">
    <w:name w:val="Margin Edition"/>
    <w:basedOn w:val="MarginNote"/>
    <w:rsid w:val="00AA1407"/>
    <w:pPr>
      <w:spacing w:before="0" w:after="0"/>
    </w:pPr>
    <w:rPr>
      <w:rFonts w:ascii="Times New Roman" w:hAnsi="Times New Roman"/>
      <w:color w:val="999999"/>
    </w:rPr>
  </w:style>
  <w:style w:type="paragraph" w:customStyle="1" w:styleId="Spacer">
    <w:name w:val="Spacer"/>
    <w:basedOn w:val="Normal"/>
    <w:rsid w:val="00AA1407"/>
    <w:rPr>
      <w:sz w:val="2"/>
      <w:szCs w:val="2"/>
    </w:rPr>
  </w:style>
  <w:style w:type="character" w:customStyle="1" w:styleId="Small">
    <w:name w:val="Small"/>
    <w:basedOn w:val="DefaultParagraphFont"/>
    <w:rsid w:val="00AA1407"/>
    <w:rPr>
      <w:sz w:val="16"/>
    </w:rPr>
  </w:style>
  <w:style w:type="paragraph" w:customStyle="1" w:styleId="WideTable">
    <w:name w:val="Wide Table"/>
    <w:basedOn w:val="Normal"/>
    <w:rsid w:val="00AA1407"/>
    <w:pPr>
      <w:ind w:left="-1418"/>
    </w:pPr>
    <w:rPr>
      <w:sz w:val="2"/>
      <w:szCs w:val="2"/>
    </w:rPr>
  </w:style>
  <w:style w:type="character" w:styleId="PageNumber">
    <w:name w:val="page number"/>
    <w:basedOn w:val="DefaultParagraphFont"/>
    <w:rsid w:val="00AA1407"/>
  </w:style>
  <w:style w:type="paragraph" w:styleId="Quote">
    <w:name w:val="Quote"/>
    <w:basedOn w:val="Heading1"/>
    <w:link w:val="QuoteChar"/>
    <w:qFormat/>
    <w:rsid w:val="00AA1407"/>
    <w:rPr>
      <w:b w:val="0"/>
      <w:sz w:val="72"/>
      <w:szCs w:val="72"/>
      <w:lang w:val="en-NZ"/>
    </w:rPr>
  </w:style>
  <w:style w:type="character" w:customStyle="1" w:styleId="QuoteChar">
    <w:name w:val="Quote Char"/>
    <w:basedOn w:val="DefaultParagraphFont"/>
    <w:link w:val="Quote"/>
    <w:rsid w:val="00AA14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407"/>
    <w:pPr>
      <w:pageBreakBefore/>
    </w:pPr>
  </w:style>
  <w:style w:type="paragraph" w:customStyle="1" w:styleId="Border">
    <w:name w:val="Border"/>
    <w:basedOn w:val="Normal"/>
    <w:qFormat/>
    <w:rsid w:val="00AA14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1407"/>
    <w:rPr>
      <w:b/>
      <w:bCs/>
      <w:i/>
      <w:iCs/>
      <w:color w:val="auto"/>
    </w:rPr>
  </w:style>
  <w:style w:type="paragraph" w:styleId="IntenseQuote">
    <w:name w:val="Intense Quote"/>
    <w:basedOn w:val="Normal"/>
    <w:next w:val="Normal"/>
    <w:link w:val="IntenseQuoteChar"/>
    <w:uiPriority w:val="30"/>
    <w:qFormat/>
    <w:rsid w:val="00AA14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14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1407"/>
    <w:rPr>
      <w:smallCaps/>
      <w:color w:val="auto"/>
      <w:u w:val="single"/>
    </w:rPr>
  </w:style>
  <w:style w:type="character" w:styleId="IntenseReference">
    <w:name w:val="Intense Reference"/>
    <w:basedOn w:val="DefaultParagraphFont"/>
    <w:uiPriority w:val="32"/>
    <w:qFormat/>
    <w:rsid w:val="00AA1407"/>
    <w:rPr>
      <w:b/>
      <w:bCs/>
      <w:smallCaps/>
      <w:color w:val="auto"/>
      <w:spacing w:val="5"/>
      <w:u w:val="single"/>
    </w:rPr>
  </w:style>
  <w:style w:type="paragraph" w:customStyle="1" w:styleId="2ColumnHeading">
    <w:name w:val="2Column Heading"/>
    <w:basedOn w:val="BodyText"/>
    <w:qFormat/>
    <w:rsid w:val="00AA1407"/>
    <w:pPr>
      <w:spacing w:after="60"/>
      <w:ind w:left="-2268"/>
    </w:pPr>
    <w:rPr>
      <w:b/>
    </w:rPr>
  </w:style>
  <w:style w:type="paragraph" w:customStyle="1" w:styleId="Heading1TOC">
    <w:name w:val="Heading1 TOC"/>
    <w:basedOn w:val="Normal"/>
    <w:qFormat/>
    <w:rsid w:val="00AA1407"/>
    <w:pPr>
      <w:spacing w:before="240" w:after="120"/>
    </w:pPr>
    <w:rPr>
      <w:rFonts w:ascii="Times New Roman" w:hAnsi="Times New Roman"/>
      <w:b/>
      <w:sz w:val="32"/>
    </w:rPr>
  </w:style>
  <w:style w:type="paragraph" w:customStyle="1" w:styleId="Heading2TOC">
    <w:name w:val="Heading2 TOC"/>
    <w:basedOn w:val="Normal"/>
    <w:qFormat/>
    <w:rsid w:val="00AA1407"/>
    <w:pPr>
      <w:spacing w:before="240" w:after="60"/>
    </w:pPr>
    <w:rPr>
      <w:rFonts w:ascii="Times New Roman" w:hAnsi="Times New Roman"/>
      <w:b/>
      <w:sz w:val="28"/>
    </w:rPr>
  </w:style>
  <w:style w:type="character" w:customStyle="1" w:styleId="Underline">
    <w:name w:val="Underline"/>
    <w:basedOn w:val="DefaultParagraphFont"/>
    <w:qFormat/>
    <w:rsid w:val="00AA1407"/>
    <w:rPr>
      <w:u w:val="single"/>
    </w:rPr>
  </w:style>
  <w:style w:type="character" w:customStyle="1" w:styleId="BoldandItalics">
    <w:name w:val="Bold and Italics"/>
    <w:qFormat/>
    <w:rsid w:val="00AA1407"/>
    <w:rPr>
      <w:b/>
      <w:i/>
      <w:u w:val="none"/>
    </w:rPr>
  </w:style>
  <w:style w:type="paragraph" w:styleId="BalloonText">
    <w:name w:val="Balloon Text"/>
    <w:basedOn w:val="Normal"/>
    <w:link w:val="BalloonTextChar"/>
    <w:rsid w:val="00AA1407"/>
    <w:rPr>
      <w:rFonts w:ascii="Tahoma" w:hAnsi="Tahoma" w:cs="Tahoma"/>
      <w:sz w:val="16"/>
      <w:szCs w:val="16"/>
    </w:rPr>
  </w:style>
  <w:style w:type="character" w:customStyle="1" w:styleId="BalloonTextChar">
    <w:name w:val="Balloon Text Char"/>
    <w:basedOn w:val="DefaultParagraphFont"/>
    <w:link w:val="BalloonText"/>
    <w:rsid w:val="00AA14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14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14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1407"/>
    <w:rPr>
      <w:b/>
      <w:color w:val="660033"/>
      <w:spacing w:val="0"/>
    </w:rPr>
  </w:style>
  <w:style w:type="paragraph" w:customStyle="1" w:styleId="Nameditemlist">
    <w:name w:val="Named item list"/>
    <w:basedOn w:val="BodyText"/>
    <w:qFormat/>
    <w:rsid w:val="00AA1407"/>
    <w:pPr>
      <w:tabs>
        <w:tab w:val="left" w:pos="2835"/>
      </w:tabs>
      <w:ind w:left="2835" w:hanging="2835"/>
    </w:pPr>
  </w:style>
  <w:style w:type="paragraph" w:customStyle="1" w:styleId="BodyTextnopadding">
    <w:name w:val="Body Text no padding"/>
    <w:basedOn w:val="BodyText"/>
    <w:qFormat/>
    <w:rsid w:val="00AA1407"/>
    <w:pPr>
      <w:spacing w:before="0" w:after="0"/>
    </w:pPr>
  </w:style>
  <w:style w:type="paragraph" w:customStyle="1" w:styleId="BodyTextBold">
    <w:name w:val="Body Text Bold"/>
    <w:basedOn w:val="BodyText"/>
    <w:qFormat/>
    <w:rsid w:val="00AA1407"/>
    <w:rPr>
      <w:b/>
    </w:rPr>
  </w:style>
  <w:style w:type="character" w:styleId="Hyperlink">
    <w:name w:val="Hyperlink"/>
    <w:basedOn w:val="DefaultParagraphFont"/>
    <w:uiPriority w:val="99"/>
    <w:unhideWhenUsed/>
    <w:rsid w:val="008A45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1148</Words>
  <Characters>7210</Characters>
  <Application>Microsoft Office Word</Application>
  <DocSecurity>0</DocSecurity>
  <Lines>248</Lines>
  <Paragraphs>144</Paragraphs>
  <ScaleCrop>false</ScaleCrop>
  <Company>Author-it Software Corporation Ltd.</Company>
  <LinksUpToDate>false</LinksUpToDate>
  <CharactersWithSpaces>8214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MARF032 Apply medical first aid on board ship</dc:title>
  <dc:subject>Approved</dc:subject>
  <dc:creator>Industry Skills Australia</dc:creator>
  <cp:keywords>Release: 1</cp:keywords>
  <dc:description>Review Date: 12 April 2008</dc:description>
  <cp:lastModifiedBy>HSD_TPCMSd.prod</cp:lastModifiedBy>
  <cp:revision>3</cp:revision>
  <dcterms:created xsi:type="dcterms:W3CDTF">2025-03-01T21:35:00Z</dcterms:created>
  <dcterms:modified xsi:type="dcterms:W3CDTF">2025-03-01T21:35:00Z</dcterms:modified>
</cp:coreProperties>
</file>