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3A07" w:rsidP="001C3A07">
      <w:pPr>
        <w:pStyle w:val="Title"/>
      </w:pPr>
      <w:r>
        <w:fldChar w:fldCharType="begin"/>
      </w:r>
      <w:r>
        <w:instrText xml:space="preserve"> TITLE   \* MERGEFORMAT </w:instrText>
      </w:r>
      <w:r>
        <w:fldChar w:fldCharType="separate"/>
      </w:r>
      <w:r>
        <w:t>MARF031 Apply leadership and team working capability</w:t>
      </w:r>
      <w:r>
        <w:fldChar w:fldCharType="end"/>
      </w:r>
    </w:p>
    <w:p w:rsidR="001C3A07" w:rsidP="001C3A07">
      <w:pPr>
        <w:pStyle w:val="Version"/>
        <w:sectPr w:rsidSect="00232D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32D8D" w:rsidP="00232D8D">
      <w:pPr>
        <w:pStyle w:val="SuperHeading"/>
      </w:pPr>
      <w:r w:rsidRPr="00232D8D">
        <w:t>MARF031 Apply leadership and team working capability</w:t>
      </w:r>
    </w:p>
    <w:p w:rsidR="00000000" w:rsidRPr="00232D8D" w:rsidP="00232D8D">
      <w:pPr>
        <w:pStyle w:val="Heading1"/>
      </w:pPr>
      <w:bookmarkStart w:id="1" w:name="O_1285271"/>
      <w:bookmarkEnd w:id="1"/>
      <w:r w:rsidRPr="00232D8D">
        <w:t>Modification History</w:t>
      </w:r>
    </w:p>
    <w:tbl>
      <w:tblPr>
        <w:tblW w:w="9497" w:type="dxa"/>
        <w:tblLayout w:type="fixed"/>
        <w:tblCellMar>
          <w:left w:w="62" w:type="dxa"/>
          <w:right w:w="62" w:type="dxa"/>
        </w:tblCellMar>
        <w:tblLook w:val="0000"/>
      </w:tblPr>
      <w:tblGrid>
        <w:gridCol w:w="9497"/>
      </w:tblGrid>
      <w:tr w:rsidTr="00232D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2D8D" w:rsidP="00232D8D">
            <w:pPr>
              <w:pStyle w:val="BodyText"/>
            </w:pPr>
            <w:r w:rsidRPr="00232D8D">
              <w:rPr>
                <w:rStyle w:val="SpecialBold"/>
              </w:rPr>
              <w:t>Release 2</w:t>
            </w:r>
            <w:r w:rsidRPr="00232D8D">
              <w:t>. This is the second release of this unit of competency in the MAR Maritime Training Package.</w:t>
            </w:r>
          </w:p>
          <w:p w:rsidR="00000000" w:rsidP="00232D8D">
            <w:pPr>
              <w:pStyle w:val="ListBullet"/>
              <w:rPr>
                <w:lang w:val="en-NZ"/>
              </w:rPr>
            </w:pPr>
            <w:r w:rsidRPr="00232D8D">
              <w:t>Minor statement changes in unit Application.</w:t>
            </w:r>
          </w:p>
        </w:tc>
      </w:tr>
      <w:tr w:rsidTr="00232D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2D8D" w:rsidP="00232D8D">
            <w:pPr>
              <w:pStyle w:val="BodyText"/>
            </w:pPr>
            <w:r w:rsidRPr="00232D8D">
              <w:rPr>
                <w:rStyle w:val="SpecialBold"/>
              </w:rPr>
              <w:t>Release 1</w:t>
            </w:r>
            <w:r w:rsidRPr="00232D8D">
              <w:t xml:space="preserve">. This is the first release of this unit of competency in </w:t>
            </w:r>
            <w:r w:rsidRPr="00232D8D">
              <w:t>the MAR Maritime Training Package.</w:t>
            </w:r>
          </w:p>
        </w:tc>
      </w:tr>
    </w:tbl>
    <w:p w:rsidR="00000000" w:rsidRPr="00232D8D" w:rsidP="00232D8D">
      <w:pPr>
        <w:pStyle w:val="NoPaddingFontSize1"/>
      </w:pPr>
    </w:p>
    <w:p w:rsidR="00000000" w:rsidRPr="00232D8D" w:rsidP="00232D8D">
      <w:pPr>
        <w:pStyle w:val="AllowPageBreak"/>
      </w:pPr>
    </w:p>
    <w:p w:rsidR="00000000" w:rsidRPr="00232D8D" w:rsidP="00232D8D">
      <w:pPr>
        <w:pStyle w:val="Heading1"/>
      </w:pPr>
      <w:bookmarkStart w:id="2" w:name="O_1285270"/>
      <w:bookmarkEnd w:id="2"/>
      <w:r w:rsidRPr="00232D8D">
        <w:t>Application</w:t>
      </w:r>
    </w:p>
    <w:tbl>
      <w:tblPr>
        <w:tblW w:w="9497" w:type="dxa"/>
        <w:tblLayout w:type="fixed"/>
        <w:tblCellMar>
          <w:left w:w="62" w:type="dxa"/>
          <w:right w:w="62" w:type="dxa"/>
        </w:tblCellMar>
        <w:tblLook w:val="0000"/>
      </w:tblPr>
      <w:tblGrid>
        <w:gridCol w:w="9497"/>
      </w:tblGrid>
      <w:tr w:rsidTr="00232D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2D8D" w:rsidP="00232D8D">
            <w:pPr>
              <w:pStyle w:val="BodyText"/>
            </w:pPr>
            <w:r w:rsidRPr="00232D8D">
              <w:t>This unit involves the skills and knowledge required to apply leadership and team working capability in accordance with Australian and international regulations and guidelines.</w:t>
            </w:r>
          </w:p>
          <w:p w:rsidR="00000000" w:rsidRPr="00232D8D" w:rsidP="00232D8D">
            <w:pPr>
              <w:pStyle w:val="BodyText"/>
            </w:pPr>
            <w:r w:rsidRPr="00232D8D">
              <w:t>This unit a</w:t>
            </w:r>
            <w:r w:rsidRPr="00232D8D">
              <w:t>pplies to people working in the maritime industry in the capacity of:</w:t>
            </w:r>
          </w:p>
          <w:p w:rsidR="00000000" w:rsidRPr="00232D8D" w:rsidP="00232D8D">
            <w:pPr>
              <w:pStyle w:val="ListBullet"/>
            </w:pPr>
            <w:r w:rsidRPr="00232D8D">
              <w:t>Electro-Technical Officer (STCW Electro-Technical Officer Unlimited)</w:t>
            </w:r>
          </w:p>
          <w:p w:rsidR="00000000" w:rsidRPr="00232D8D" w:rsidP="00232D8D">
            <w:pPr>
              <w:pStyle w:val="ListBullet"/>
            </w:pPr>
            <w:r w:rsidRPr="00232D8D">
              <w:t>Engineer Class 3 Near Coastal</w:t>
            </w:r>
          </w:p>
          <w:p w:rsidR="00000000" w:rsidRPr="00232D8D" w:rsidP="00232D8D">
            <w:pPr>
              <w:pStyle w:val="ListBullet"/>
            </w:pPr>
            <w:r w:rsidRPr="00232D8D">
              <w:t>Engineer Watchkeeper (STCW Engineer Watchkeeper Unlimited)</w:t>
            </w:r>
          </w:p>
          <w:p w:rsidR="00000000" w:rsidRPr="00232D8D" w:rsidP="00232D8D">
            <w:pPr>
              <w:pStyle w:val="ListBullet"/>
            </w:pPr>
            <w:r w:rsidRPr="00232D8D">
              <w:t>Master of a commercial ship up to 100 metres Near Coastal</w:t>
            </w:r>
          </w:p>
          <w:p w:rsidR="00000000" w:rsidRPr="00232D8D" w:rsidP="00232D8D">
            <w:pPr>
              <w:pStyle w:val="ListBullet"/>
            </w:pPr>
            <w:r w:rsidRPr="00232D8D">
              <w:t>Master of a commercial vessel up to 500 gross tonnage (GT)</w:t>
            </w:r>
          </w:p>
          <w:p w:rsidR="00000000" w:rsidRPr="00232D8D" w:rsidP="00232D8D">
            <w:pPr>
              <w:pStyle w:val="ListBullet"/>
            </w:pPr>
            <w:r w:rsidRPr="00232D8D">
              <w:t>Watchkeeper Deck.</w:t>
            </w:r>
          </w:p>
          <w:p w:rsidR="00000000" w:rsidRPr="00232D8D" w:rsidP="00232D8D">
            <w:pPr>
              <w:pStyle w:val="BodyText"/>
            </w:pPr>
            <w:r w:rsidRPr="00232D8D">
              <w:rPr>
                <w:rStyle w:val="SpecialBold"/>
              </w:rPr>
              <w:t>Licensing/Regulatory Information</w:t>
            </w:r>
          </w:p>
          <w:p w:rsidR="00000000" w:rsidRPr="00232D8D" w:rsidP="00232D8D">
            <w:pPr>
              <w:pStyle w:val="BodyText"/>
            </w:pPr>
            <w:r w:rsidRPr="00232D8D">
              <w:t>Legislative and regulatory requirements are applicable to this unit.</w:t>
            </w:r>
          </w:p>
          <w:p w:rsidR="00000000" w:rsidRPr="00232D8D" w:rsidP="00232D8D">
            <w:pPr>
              <w:pStyle w:val="ListBullet"/>
            </w:pPr>
            <w:r w:rsidRPr="00232D8D">
              <w:t>Regulatory require</w:t>
            </w:r>
            <w:r w:rsidRPr="00232D8D">
              <w:t xml:space="preserve">ments include STCW International Maritime Organization (IMO) model course competencies and areas of knowledge, understanding and proficiency, together with the estimated total hours required for lectures and practical exercises. Teaching staff should note </w:t>
            </w:r>
            <w:r w:rsidRPr="00232D8D">
              <w:t>that timings are suggestions only and should be adapted to suit individual groups of trainees depending on their experience, ability, equipment and staff available for training.</w:t>
            </w:r>
          </w:p>
          <w:p w:rsidR="00000000" w:rsidRPr="00232D8D" w:rsidP="00232D8D">
            <w:pPr>
              <w:pStyle w:val="BodyText"/>
            </w:pPr>
            <w:r w:rsidRPr="00232D8D">
              <w:t>Near Coastal Qualifications:</w:t>
            </w:r>
          </w:p>
          <w:p w:rsidR="00000000" w:rsidRPr="00232D8D" w:rsidP="00232D8D">
            <w:pPr>
              <w:pStyle w:val="ListBullet"/>
            </w:pPr>
            <w:r w:rsidRPr="00232D8D">
              <w:t>This unit is one of the requirements to obtain A</w:t>
            </w:r>
            <w:r w:rsidRPr="00232D8D">
              <w:t>ustralian Maritime Safety Authority (AMSA) certification as an Engineer Class 3 Near Coastal or Master up to 100 metres Near Coastal as defined in the Marine Order 505.</w:t>
            </w:r>
          </w:p>
          <w:p w:rsidR="00000000" w:rsidRPr="00232D8D" w:rsidP="00232D8D">
            <w:pPr>
              <w:pStyle w:val="BodyText"/>
            </w:pPr>
            <w:r w:rsidRPr="00232D8D">
              <w:t>Blue Waters Qualifications:</w:t>
            </w:r>
          </w:p>
          <w:p w:rsidR="00000000" w:rsidRPr="00232D8D" w:rsidP="00232D8D">
            <w:pPr>
              <w:pStyle w:val="ListBullet"/>
            </w:pPr>
            <w:r w:rsidRPr="00232D8D">
              <w:t>This unit is one of the requirements to obtain AMSA certif</w:t>
            </w:r>
            <w:r w:rsidRPr="00232D8D">
              <w:t>ication as an Electro-Technical Officer (STCW Electro-Technical Officer Unlimited), Engineer Watchkeeper (STCW Engineer Watchkeeper Unlimited), Master on a commercial vessel up to 500 gross tonnage (GT) or Watchkeeper Deck and to meet regulatory requiremen</w:t>
            </w:r>
            <w:r w:rsidRPr="00232D8D">
              <w:t>ts this unit must be delivered consistent with Marine Orders and with the relevant sections of the International Convention on Standards of Training, Certification and Watchkeeping for Seafarers (STCW).</w:t>
            </w:r>
          </w:p>
          <w:p w:rsidR="00000000" w:rsidRPr="00232D8D" w:rsidP="00232D8D">
            <w:pPr>
              <w:pStyle w:val="BodyText"/>
            </w:pPr>
            <w:r w:rsidRPr="00232D8D">
              <w:t>Training providers seeking to offer this unit of comp</w:t>
            </w:r>
            <w:r w:rsidRPr="00232D8D">
              <w:t xml:space="preserve">etency must gain AMSA approval before the </w:t>
            </w:r>
            <w:r w:rsidRPr="00232D8D">
              <w:t>unit is offered.</w:t>
            </w:r>
          </w:p>
          <w:p w:rsidR="00000000" w:rsidRPr="00232D8D" w:rsidP="00232D8D">
            <w:pPr>
              <w:pStyle w:val="BodyText"/>
            </w:pPr>
            <w:r w:rsidRPr="00232D8D">
              <w:t>Seafarers seeking certification should check with AMSA.</w:t>
            </w:r>
          </w:p>
        </w:tc>
      </w:tr>
    </w:tbl>
    <w:p w:rsidR="00000000" w:rsidRPr="00232D8D" w:rsidP="00232D8D">
      <w:pPr>
        <w:pStyle w:val="NoPaddingFontSize1"/>
      </w:pPr>
    </w:p>
    <w:p w:rsidR="00000000" w:rsidRPr="00232D8D" w:rsidP="00232D8D">
      <w:pPr>
        <w:pStyle w:val="AllowPageBreak"/>
      </w:pPr>
    </w:p>
    <w:p w:rsidR="00000000" w:rsidRPr="00232D8D" w:rsidP="00232D8D">
      <w:pPr>
        <w:pStyle w:val="Heading1"/>
      </w:pPr>
      <w:bookmarkStart w:id="3" w:name="O_1285269"/>
      <w:bookmarkEnd w:id="3"/>
      <w:r w:rsidRPr="00232D8D">
        <w:t>Pre-requisite Unit</w:t>
      </w:r>
    </w:p>
    <w:tbl>
      <w:tblPr>
        <w:tblW w:w="9497" w:type="dxa"/>
        <w:tblLayout w:type="fixed"/>
        <w:tblCellMar>
          <w:left w:w="62" w:type="dxa"/>
          <w:right w:w="62" w:type="dxa"/>
        </w:tblCellMar>
        <w:tblLook w:val="0000"/>
      </w:tblPr>
      <w:tblGrid>
        <w:gridCol w:w="9497"/>
      </w:tblGrid>
      <w:tr w:rsidTr="00232D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2D8D" w:rsidP="00232D8D">
            <w:pPr>
              <w:pStyle w:val="BodyText"/>
            </w:pPr>
            <w:r w:rsidRPr="00232D8D">
              <w:t>Not applicable.</w:t>
            </w:r>
          </w:p>
        </w:tc>
      </w:tr>
    </w:tbl>
    <w:p w:rsidR="001C3A07" w:rsidP="00232D8D">
      <w:pPr>
        <w:pStyle w:val="NoPaddingFontSize1"/>
      </w:pPr>
    </w:p>
    <w:p w:rsidR="001C3A07" w:rsidP="00232D8D">
      <w:pPr>
        <w:pStyle w:val="NoPaddingFontSize1"/>
      </w:pPr>
    </w:p>
    <w:p w:rsidR="00000000" w:rsidRPr="00232D8D" w:rsidP="00232D8D">
      <w:pPr>
        <w:pStyle w:val="Heading1"/>
      </w:pPr>
      <w:bookmarkStart w:id="4" w:name="O_1285268"/>
      <w:bookmarkEnd w:id="4"/>
      <w:r w:rsidRPr="00232D8D">
        <w:t>Competency Field</w:t>
      </w:r>
    </w:p>
    <w:tbl>
      <w:tblPr>
        <w:tblW w:w="9497" w:type="dxa"/>
        <w:tblLayout w:type="fixed"/>
        <w:tblCellMar>
          <w:left w:w="62" w:type="dxa"/>
          <w:right w:w="62" w:type="dxa"/>
        </w:tblCellMar>
        <w:tblLook w:val="0000"/>
      </w:tblPr>
      <w:tblGrid>
        <w:gridCol w:w="9497"/>
      </w:tblGrid>
      <w:tr w:rsidTr="00232D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2D8D" w:rsidP="00232D8D">
            <w:pPr>
              <w:pStyle w:val="BodyText"/>
            </w:pPr>
            <w:r w:rsidRPr="00232D8D">
              <w:t>F – Operational Quality and Safety</w:t>
            </w:r>
          </w:p>
        </w:tc>
      </w:tr>
    </w:tbl>
    <w:p w:rsidR="001C3A07" w:rsidP="00232D8D">
      <w:pPr>
        <w:pStyle w:val="NoPaddingFontSize1"/>
      </w:pPr>
    </w:p>
    <w:p w:rsidR="001C3A07" w:rsidP="00232D8D">
      <w:pPr>
        <w:pStyle w:val="NoPaddingFontSize1"/>
      </w:pPr>
    </w:p>
    <w:p w:rsidR="00000000" w:rsidRPr="00232D8D" w:rsidP="00232D8D">
      <w:pPr>
        <w:pStyle w:val="Heading1"/>
      </w:pPr>
      <w:bookmarkStart w:id="5" w:name="O_1285267"/>
      <w:bookmarkEnd w:id="5"/>
      <w:r w:rsidRPr="00232D8D">
        <w:t>Unit Sector</w:t>
      </w:r>
    </w:p>
    <w:tbl>
      <w:tblPr>
        <w:tblW w:w="9497" w:type="dxa"/>
        <w:tblLayout w:type="fixed"/>
        <w:tblCellMar>
          <w:left w:w="62" w:type="dxa"/>
          <w:right w:w="62" w:type="dxa"/>
        </w:tblCellMar>
        <w:tblLook w:val="0000"/>
      </w:tblPr>
      <w:tblGrid>
        <w:gridCol w:w="9497"/>
      </w:tblGrid>
      <w:tr w:rsidTr="00232D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2D8D" w:rsidP="00232D8D">
            <w:pPr>
              <w:pStyle w:val="BodyText"/>
            </w:pPr>
            <w:r w:rsidRPr="00232D8D">
              <w:t>Not applicable.</w:t>
            </w:r>
          </w:p>
        </w:tc>
      </w:tr>
    </w:tbl>
    <w:p w:rsidR="001C3A07" w:rsidP="00232D8D">
      <w:pPr>
        <w:pStyle w:val="NoPaddingFontSize1"/>
      </w:pPr>
    </w:p>
    <w:p w:rsidR="001C3A07" w:rsidP="00232D8D">
      <w:pPr>
        <w:pStyle w:val="NoPaddingFontSize1"/>
      </w:pPr>
    </w:p>
    <w:p w:rsidR="00000000" w:rsidRPr="00232D8D" w:rsidP="00232D8D">
      <w:pPr>
        <w:pStyle w:val="Heading1"/>
      </w:pPr>
      <w:bookmarkStart w:id="6" w:name="O_1285266"/>
      <w:bookmarkEnd w:id="6"/>
      <w:r w:rsidRPr="00232D8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32D8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32D8D" w:rsidP="00232D8D">
            <w:pPr>
              <w:pStyle w:val="BodyText"/>
            </w:pPr>
            <w:r w:rsidRPr="00232D8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32D8D">
            <w:pPr>
              <w:pStyle w:val="BodyText"/>
              <w:rPr>
                <w:lang w:val="en-NZ"/>
              </w:rPr>
            </w:pPr>
            <w:r w:rsidRPr="00232D8D">
              <w:rPr>
                <w:rStyle w:val="SpecialBold"/>
              </w:rPr>
              <w:t>PERFORMANCE CRITERIA</w:t>
            </w:r>
          </w:p>
        </w:tc>
      </w:tr>
      <w:tr w:rsidTr="00232D8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32D8D">
            <w:pPr>
              <w:pStyle w:val="BodyText"/>
              <w:rPr>
                <w:lang w:val="en-NZ"/>
              </w:rPr>
            </w:pPr>
            <w:r w:rsidRPr="00232D8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32D8D">
            <w:pPr>
              <w:pStyle w:val="BodyText"/>
              <w:rPr>
                <w:lang w:val="en-NZ"/>
              </w:rPr>
            </w:pPr>
            <w:r w:rsidRPr="00232D8D">
              <w:t>Performance criteria describe the performance needed to demonstrate achievement of the element.</w:t>
            </w:r>
          </w:p>
        </w:tc>
      </w:tr>
      <w:tr w:rsidTr="00232D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32D8D" w:rsidP="00232D8D">
            <w:pPr>
              <w:pStyle w:val="BodyText"/>
            </w:pPr>
            <w:r w:rsidRPr="00232D8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32D8D" w:rsidP="00232D8D">
            <w:pPr>
              <w:pStyle w:val="BodyText"/>
            </w:pPr>
            <w:r w:rsidRPr="00232D8D">
              <w:rPr>
                <w:rStyle w:val="SpecialBold"/>
              </w:rPr>
              <w:t>Establish working systems and procedures</w:t>
            </w:r>
          </w:p>
        </w:tc>
        <w:tc>
          <w:tcPr>
            <w:tcW w:w="697" w:type="dxa"/>
            <w:tcBorders>
              <w:top w:val="nil"/>
              <w:left w:val="nil"/>
              <w:bottom w:val="nil"/>
              <w:right w:val="nil"/>
            </w:tcBorders>
            <w:tcMar>
              <w:top w:w="0" w:type="dxa"/>
              <w:left w:w="62" w:type="dxa"/>
              <w:bottom w:w="0" w:type="dxa"/>
              <w:right w:w="62" w:type="dxa"/>
            </w:tcMar>
          </w:tcPr>
          <w:p w:rsidR="00000000" w:rsidP="00232D8D">
            <w:pPr>
              <w:pStyle w:val="BodyText"/>
              <w:rPr>
                <w:lang w:val="en-NZ"/>
              </w:rPr>
            </w:pPr>
            <w:r w:rsidRPr="00232D8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32D8D">
            <w:pPr>
              <w:pStyle w:val="BodyText"/>
              <w:rPr>
                <w:lang w:val="en-NZ"/>
              </w:rPr>
            </w:pPr>
            <w:r w:rsidRPr="00232D8D">
              <w:t>Principles of resource management are interpreted to establish the functions and responsibilities of the crew</w:t>
            </w:r>
          </w:p>
        </w:tc>
      </w:tr>
      <w:tr w:rsidTr="00232D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2D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2D8D">
            <w:pPr>
              <w:pStyle w:val="BodyText"/>
              <w:rPr>
                <w:lang w:val="en-NZ"/>
              </w:rPr>
            </w:pPr>
            <w:r w:rsidRPr="00232D8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32D8D">
            <w:pPr>
              <w:pStyle w:val="BodyText"/>
              <w:rPr>
                <w:lang w:val="en-NZ"/>
              </w:rPr>
            </w:pPr>
            <w:r w:rsidRPr="00232D8D">
              <w:t>Principles of resource management are interpreted to establish arrangements and procedures</w:t>
            </w:r>
          </w:p>
        </w:tc>
      </w:tr>
      <w:tr w:rsidTr="00232D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2D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2D8D">
            <w:pPr>
              <w:pStyle w:val="BodyText"/>
              <w:rPr>
                <w:lang w:val="en-NZ"/>
              </w:rPr>
            </w:pPr>
            <w:r w:rsidRPr="00232D8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32D8D">
            <w:pPr>
              <w:pStyle w:val="BodyText"/>
              <w:rPr>
                <w:lang w:val="en-NZ"/>
              </w:rPr>
            </w:pPr>
            <w:r w:rsidRPr="00232D8D">
              <w:t>Operations are planned, and arrangements and procedures applied and evaluated according to regulatory requirements and company procedures</w:t>
            </w:r>
          </w:p>
        </w:tc>
      </w:tr>
      <w:tr w:rsidTr="00232D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2D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2D8D">
            <w:pPr>
              <w:pStyle w:val="BodyText"/>
              <w:rPr>
                <w:lang w:val="en-NZ"/>
              </w:rPr>
            </w:pPr>
            <w:r w:rsidRPr="00232D8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32D8D">
            <w:pPr>
              <w:pStyle w:val="BodyText"/>
              <w:rPr>
                <w:lang w:val="en-NZ"/>
              </w:rPr>
            </w:pPr>
            <w:r w:rsidRPr="00232D8D">
              <w:t>Working systems are documented, as required, and communicated to relevant personnel</w:t>
            </w:r>
          </w:p>
        </w:tc>
      </w:tr>
      <w:tr w:rsidTr="00232D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2D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2D8D">
            <w:pPr>
              <w:pStyle w:val="BodyText"/>
              <w:rPr>
                <w:lang w:val="en-NZ"/>
              </w:rPr>
            </w:pPr>
            <w:r w:rsidRPr="00232D8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32D8D">
            <w:pPr>
              <w:pStyle w:val="BodyText"/>
              <w:rPr>
                <w:lang w:val="en-NZ"/>
              </w:rPr>
            </w:pPr>
            <w:r w:rsidRPr="00232D8D">
              <w:t>Schedules are developed with due consideration to crew’s experience</w:t>
            </w:r>
          </w:p>
        </w:tc>
      </w:tr>
      <w:tr w:rsidTr="00232D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32D8D" w:rsidP="00232D8D">
            <w:pPr>
              <w:pStyle w:val="BodyText"/>
            </w:pPr>
            <w:r w:rsidRPr="00232D8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32D8D" w:rsidP="00232D8D">
            <w:pPr>
              <w:pStyle w:val="BodyText"/>
            </w:pPr>
            <w:r w:rsidRPr="00232D8D">
              <w:rPr>
                <w:rStyle w:val="SpecialBold"/>
              </w:rPr>
              <w:t>Assign resources and allocate duties</w:t>
            </w:r>
          </w:p>
        </w:tc>
        <w:tc>
          <w:tcPr>
            <w:tcW w:w="697" w:type="dxa"/>
            <w:tcBorders>
              <w:top w:val="nil"/>
              <w:left w:val="nil"/>
              <w:bottom w:val="nil"/>
              <w:right w:val="nil"/>
            </w:tcBorders>
            <w:tcMar>
              <w:top w:w="0" w:type="dxa"/>
              <w:left w:w="62" w:type="dxa"/>
              <w:bottom w:w="0" w:type="dxa"/>
              <w:right w:w="62" w:type="dxa"/>
            </w:tcMar>
          </w:tcPr>
          <w:p w:rsidR="00000000" w:rsidP="00232D8D">
            <w:pPr>
              <w:pStyle w:val="BodyText"/>
              <w:rPr>
                <w:lang w:val="en-NZ"/>
              </w:rPr>
            </w:pPr>
            <w:r w:rsidRPr="00232D8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32D8D">
            <w:pPr>
              <w:pStyle w:val="BodyText"/>
              <w:rPr>
                <w:lang w:val="en-NZ"/>
              </w:rPr>
            </w:pPr>
            <w:r w:rsidRPr="00232D8D">
              <w:t>Current competency of crew is evaluated and appropria</w:t>
            </w:r>
            <w:r w:rsidRPr="00232D8D">
              <w:t>te measures are taken to ensure all personnel have the required level of competency</w:t>
            </w:r>
          </w:p>
        </w:tc>
      </w:tr>
      <w:tr w:rsidTr="00232D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2D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2D8D">
            <w:pPr>
              <w:pStyle w:val="BodyText"/>
              <w:rPr>
                <w:lang w:val="en-NZ"/>
              </w:rPr>
            </w:pPr>
            <w:r w:rsidRPr="00232D8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32D8D">
            <w:pPr>
              <w:pStyle w:val="BodyText"/>
              <w:rPr>
                <w:lang w:val="en-NZ"/>
              </w:rPr>
            </w:pPr>
            <w:r w:rsidRPr="00232D8D">
              <w:t>Clear and unambiguous roles and responsibilities of crew are determined</w:t>
            </w:r>
          </w:p>
        </w:tc>
      </w:tr>
      <w:tr w:rsidTr="00232D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2D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2D8D">
            <w:pPr>
              <w:pStyle w:val="BodyText"/>
              <w:rPr>
                <w:lang w:val="en-NZ"/>
              </w:rPr>
            </w:pPr>
            <w:r w:rsidRPr="00232D8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32D8D">
            <w:pPr>
              <w:pStyle w:val="BodyText"/>
              <w:rPr>
                <w:lang w:val="en-NZ"/>
              </w:rPr>
            </w:pPr>
            <w:r w:rsidRPr="00232D8D">
              <w:t>Crew are allocated duties and informed of expected standards of work and behaviour in a manner appropriate to the individuals concerned</w:t>
            </w:r>
          </w:p>
        </w:tc>
      </w:tr>
      <w:tr w:rsidTr="00232D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2D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2D8D">
            <w:pPr>
              <w:pStyle w:val="BodyText"/>
              <w:rPr>
                <w:lang w:val="en-NZ"/>
              </w:rPr>
            </w:pPr>
            <w:r w:rsidRPr="00232D8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32D8D">
            <w:pPr>
              <w:pStyle w:val="BodyText"/>
              <w:rPr>
                <w:lang w:val="en-NZ"/>
              </w:rPr>
            </w:pPr>
            <w:r w:rsidRPr="00232D8D">
              <w:t>Resources are allocated and assigned as needed in correct priority to perform necessary tasks to obtain and maint</w:t>
            </w:r>
            <w:r w:rsidRPr="00232D8D">
              <w:t>ain situational awareness</w:t>
            </w:r>
          </w:p>
        </w:tc>
      </w:tr>
      <w:tr w:rsidTr="00232D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32D8D" w:rsidP="00232D8D">
            <w:pPr>
              <w:pStyle w:val="BodyText"/>
            </w:pPr>
            <w:r w:rsidRPr="00232D8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32D8D" w:rsidP="00232D8D">
            <w:pPr>
              <w:pStyle w:val="BodyText"/>
            </w:pPr>
            <w:r w:rsidRPr="00232D8D">
              <w:rPr>
                <w:rStyle w:val="SpecialBold"/>
              </w:rPr>
              <w:t>Manage personnel</w:t>
            </w:r>
          </w:p>
        </w:tc>
        <w:tc>
          <w:tcPr>
            <w:tcW w:w="697" w:type="dxa"/>
            <w:tcBorders>
              <w:top w:val="nil"/>
              <w:left w:val="nil"/>
              <w:bottom w:val="nil"/>
              <w:right w:val="nil"/>
            </w:tcBorders>
            <w:tcMar>
              <w:top w:w="0" w:type="dxa"/>
              <w:left w:w="62" w:type="dxa"/>
              <w:bottom w:w="0" w:type="dxa"/>
              <w:right w:w="62" w:type="dxa"/>
            </w:tcMar>
          </w:tcPr>
          <w:p w:rsidR="00000000" w:rsidP="00232D8D">
            <w:pPr>
              <w:pStyle w:val="BodyText"/>
              <w:rPr>
                <w:lang w:val="en-NZ"/>
              </w:rPr>
            </w:pPr>
            <w:r w:rsidRPr="00232D8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32D8D">
            <w:pPr>
              <w:pStyle w:val="BodyText"/>
              <w:rPr>
                <w:lang w:val="en-NZ"/>
              </w:rPr>
            </w:pPr>
            <w:r w:rsidRPr="00232D8D">
              <w:t>Crew are informed of current and predicted vessel and operational status and external environment</w:t>
            </w:r>
          </w:p>
        </w:tc>
      </w:tr>
      <w:tr w:rsidTr="00232D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2D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2D8D">
            <w:pPr>
              <w:pStyle w:val="BodyText"/>
              <w:rPr>
                <w:lang w:val="en-NZ"/>
              </w:rPr>
            </w:pPr>
            <w:r w:rsidRPr="00232D8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32D8D">
            <w:pPr>
              <w:pStyle w:val="BodyText"/>
              <w:rPr>
                <w:lang w:val="en-NZ"/>
              </w:rPr>
            </w:pPr>
            <w:r w:rsidRPr="00232D8D">
              <w:t>Operations are undertaken in accordance with established functions and responsibilities</w:t>
            </w:r>
          </w:p>
        </w:tc>
      </w:tr>
      <w:tr w:rsidTr="00232D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2D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2D8D">
            <w:pPr>
              <w:pStyle w:val="BodyText"/>
              <w:rPr>
                <w:lang w:val="en-NZ"/>
              </w:rPr>
            </w:pPr>
            <w:r w:rsidRPr="00232D8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32D8D">
            <w:pPr>
              <w:pStyle w:val="BodyText"/>
              <w:rPr>
                <w:lang w:val="en-NZ"/>
              </w:rPr>
            </w:pPr>
            <w:r w:rsidRPr="00232D8D">
              <w:t>Effective communication is maintained with crew on matters relevant to safety and integrity of vessel</w:t>
            </w:r>
          </w:p>
        </w:tc>
      </w:tr>
      <w:tr w:rsidTr="00232D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2D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2D8D">
            <w:pPr>
              <w:pStyle w:val="BodyText"/>
              <w:rPr>
                <w:lang w:val="en-NZ"/>
              </w:rPr>
            </w:pPr>
            <w:r w:rsidRPr="00232D8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32D8D">
            <w:pPr>
              <w:pStyle w:val="BodyText"/>
              <w:rPr>
                <w:lang w:val="en-NZ"/>
              </w:rPr>
            </w:pPr>
            <w:r w:rsidRPr="00232D8D">
              <w:t>Questionable decisions and/or actions are dealt with using an appropriate challenge and response</w:t>
            </w:r>
          </w:p>
        </w:tc>
      </w:tr>
      <w:tr w:rsidTr="00232D8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2D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2D8D">
            <w:pPr>
              <w:pStyle w:val="BodyText"/>
              <w:rPr>
                <w:lang w:val="en-NZ"/>
              </w:rPr>
            </w:pPr>
            <w:r w:rsidRPr="00232D8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32D8D">
            <w:pPr>
              <w:pStyle w:val="BodyText"/>
              <w:rPr>
                <w:lang w:val="en-NZ"/>
              </w:rPr>
            </w:pPr>
            <w:r w:rsidRPr="00232D8D">
              <w:t>Fatigue management strategies are applied</w:t>
            </w:r>
          </w:p>
        </w:tc>
      </w:tr>
      <w:tr w:rsidTr="00232D8D">
        <w:tblPrEx>
          <w:tblW w:w="9497" w:type="dxa"/>
          <w:tblLayout w:type="fixed"/>
          <w:tblCellMar>
            <w:left w:w="62" w:type="dxa"/>
            <w:right w:w="62" w:type="dxa"/>
          </w:tblCellMar>
          <w:tblLook w:val="0000"/>
        </w:tblPrEx>
        <w:trPr>
          <w:trHeight w:val="996"/>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2D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2D8D">
            <w:pPr>
              <w:pStyle w:val="BodyText"/>
              <w:rPr>
                <w:lang w:val="en-NZ"/>
              </w:rPr>
            </w:pPr>
            <w:r w:rsidRPr="00232D8D">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232D8D" w:rsidP="00232D8D">
            <w:pPr>
              <w:pStyle w:val="BodyText"/>
            </w:pPr>
            <w:r w:rsidRPr="00232D8D">
              <w:t>Operations are monitored and appropriate action is taken if found to be in breach of established arrangements, regulations and procedures</w:t>
            </w:r>
          </w:p>
        </w:tc>
      </w:tr>
    </w:tbl>
    <w:p w:rsidR="001C3A07" w:rsidP="00232D8D">
      <w:pPr>
        <w:pStyle w:val="NoPaddingFontSize1"/>
      </w:pPr>
    </w:p>
    <w:p w:rsidR="001C3A07" w:rsidP="00232D8D">
      <w:pPr>
        <w:pStyle w:val="NoPaddingFontSize1"/>
      </w:pPr>
    </w:p>
    <w:p w:rsidR="00000000" w:rsidRPr="00232D8D" w:rsidP="00232D8D">
      <w:pPr>
        <w:pStyle w:val="Heading1"/>
      </w:pPr>
      <w:bookmarkStart w:id="7" w:name="O_1285265"/>
      <w:bookmarkEnd w:id="7"/>
      <w:r w:rsidRPr="00232D8D">
        <w:t>Foundation Skills</w:t>
      </w:r>
    </w:p>
    <w:tbl>
      <w:tblPr>
        <w:tblW w:w="9497" w:type="dxa"/>
        <w:tblLayout w:type="fixed"/>
        <w:tblCellMar>
          <w:left w:w="62" w:type="dxa"/>
          <w:right w:w="62" w:type="dxa"/>
        </w:tblCellMar>
        <w:tblLook w:val="0000"/>
      </w:tblPr>
      <w:tblGrid>
        <w:gridCol w:w="9497"/>
      </w:tblGrid>
      <w:tr w:rsidTr="00232D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2D8D" w:rsidP="00232D8D">
            <w:pPr>
              <w:pStyle w:val="BodyText"/>
            </w:pPr>
            <w:r w:rsidRPr="00232D8D">
              <w:t>Foundation skills essential to performance are explicit in the performance criteria of this unit of competency.</w:t>
            </w:r>
          </w:p>
        </w:tc>
      </w:tr>
    </w:tbl>
    <w:p w:rsidR="001C3A07" w:rsidP="00232D8D">
      <w:pPr>
        <w:pStyle w:val="NoPaddingFontSize1"/>
      </w:pPr>
    </w:p>
    <w:p w:rsidR="001C3A07" w:rsidP="00232D8D">
      <w:pPr>
        <w:pStyle w:val="NoPaddingFontSize1"/>
      </w:pPr>
    </w:p>
    <w:p w:rsidR="00000000" w:rsidRPr="00232D8D" w:rsidP="00232D8D">
      <w:pPr>
        <w:pStyle w:val="Heading1"/>
      </w:pPr>
      <w:bookmarkStart w:id="8" w:name="O_1285264"/>
      <w:bookmarkEnd w:id="8"/>
      <w:r w:rsidRPr="00232D8D">
        <w:t>Range of Conditions</w:t>
      </w:r>
    </w:p>
    <w:tbl>
      <w:tblPr>
        <w:tblW w:w="9497" w:type="dxa"/>
        <w:tblLayout w:type="fixed"/>
        <w:tblCellMar>
          <w:left w:w="62" w:type="dxa"/>
          <w:right w:w="62" w:type="dxa"/>
        </w:tblCellMar>
        <w:tblLook w:val="0000"/>
      </w:tblPr>
      <w:tblGrid>
        <w:gridCol w:w="9497"/>
      </w:tblGrid>
      <w:tr w:rsidTr="00232D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2D8D" w:rsidP="00232D8D">
            <w:pPr>
              <w:pStyle w:val="BodyText"/>
            </w:pPr>
            <w:r w:rsidRPr="00232D8D">
              <w:t>Range is restricted to essential operating conditions and any other variables essential to the work en</w:t>
            </w:r>
            <w:r w:rsidRPr="00232D8D">
              <w:t>vironment.</w:t>
            </w:r>
          </w:p>
        </w:tc>
      </w:tr>
    </w:tbl>
    <w:p w:rsidR="001C3A07" w:rsidP="00232D8D">
      <w:pPr>
        <w:pStyle w:val="NoPaddingFontSize1"/>
      </w:pPr>
    </w:p>
    <w:p w:rsidR="001C3A07" w:rsidP="00232D8D">
      <w:pPr>
        <w:pStyle w:val="NoPaddingFontSize1"/>
      </w:pPr>
    </w:p>
    <w:p w:rsidR="00000000" w:rsidRPr="00232D8D" w:rsidP="00232D8D">
      <w:pPr>
        <w:pStyle w:val="Heading1"/>
      </w:pPr>
      <w:bookmarkStart w:id="9" w:name="O_1285263"/>
      <w:bookmarkEnd w:id="9"/>
      <w:r w:rsidRPr="00232D8D">
        <w:t>Unit Mapping Information</w:t>
      </w:r>
    </w:p>
    <w:tbl>
      <w:tblPr>
        <w:tblW w:w="9497" w:type="dxa"/>
        <w:tblLayout w:type="fixed"/>
        <w:tblCellMar>
          <w:left w:w="62" w:type="dxa"/>
          <w:right w:w="62" w:type="dxa"/>
        </w:tblCellMar>
        <w:tblLook w:val="0000"/>
      </w:tblPr>
      <w:tblGrid>
        <w:gridCol w:w="9497"/>
      </w:tblGrid>
      <w:tr w:rsidTr="00232D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2D8D" w:rsidP="00232D8D">
            <w:pPr>
              <w:pStyle w:val="BodyText"/>
            </w:pPr>
            <w:r w:rsidRPr="00232D8D">
              <w:t>This unit replaces and is equivalent to MARF022 Apply maritime resource management principles</w:t>
            </w:r>
          </w:p>
        </w:tc>
      </w:tr>
    </w:tbl>
    <w:p w:rsidR="001C3A07" w:rsidP="00232D8D">
      <w:pPr>
        <w:pStyle w:val="NoPaddingFontSize1"/>
      </w:pPr>
    </w:p>
    <w:p w:rsidR="001C3A07" w:rsidP="00232D8D">
      <w:pPr>
        <w:pStyle w:val="NoPaddingFontSize1"/>
      </w:pPr>
    </w:p>
    <w:p w:rsidR="00000000" w:rsidRPr="00232D8D" w:rsidP="00232D8D">
      <w:pPr>
        <w:pStyle w:val="Heading1"/>
      </w:pPr>
      <w:bookmarkStart w:id="10" w:name="O_1285272"/>
      <w:bookmarkEnd w:id="10"/>
      <w:r w:rsidRPr="00232D8D">
        <w:t>Links</w:t>
      </w:r>
    </w:p>
    <w:p w:rsidR="00000000" w:rsidRPr="00232D8D" w:rsidP="001C3A07">
      <w:pPr>
        <w:pStyle w:val="BodyText"/>
      </w:pPr>
      <w:r w:rsidRPr="00232D8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646991">
        <w:rPr>
          <w:rStyle w:val="Hyperlink"/>
        </w:rPr>
        <w:t>https://vetnet.gov.au/Pages/TrainingDocs.aspx?q=772efb7b-4cce-47fe-9bbd-ee3b1d1eb4c2</w:t>
      </w:r>
      <w:r>
        <w:fldChar w:fldCharType="end"/>
      </w:r>
    </w:p>
    <w:p w:rsidR="00000000" w:rsidRPr="00232D8D" w:rsidP="00232D8D"/>
    <w:sectPr w:rsidSect="00232D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D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D8D" w:rsidRPr="001C3A07" w:rsidP="001C3A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D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A07" w:rsidP="00232D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3A07" w:rsidP="00232D8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C3A07" w:rsidP="00232D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D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A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2D8D" w:rsidRPr="001C3A07" w:rsidP="001C3A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D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A07" w:rsidRPr="002D2AF8" w:rsidP="00232D8D">
    <w:pPr>
      <w:pStyle w:val="Header"/>
      <w:framePr w:wrap="around"/>
    </w:pPr>
    <w:r>
      <w:fldChar w:fldCharType="begin"/>
    </w:r>
    <w:r>
      <w:instrText xml:space="preserve"> TITLE   \* MERGEFORMAT </w:instrText>
    </w:r>
    <w:r>
      <w:fldChar w:fldCharType="separate"/>
    </w:r>
    <w:r>
      <w:t>MARF031 Apply leadership and team working capability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1C3A07" w:rsidP="00232D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AA58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925F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D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2D8D"/>
    <w:pPr>
      <w:spacing w:before="360" w:after="60"/>
      <w:outlineLvl w:val="0"/>
    </w:pPr>
    <w:rPr>
      <w:sz w:val="32"/>
    </w:rPr>
  </w:style>
  <w:style w:type="paragraph" w:styleId="Heading2">
    <w:name w:val="heading 2"/>
    <w:basedOn w:val="HeadingBase"/>
    <w:next w:val="BodyText"/>
    <w:link w:val="Heading2Char"/>
    <w:qFormat/>
    <w:rsid w:val="00232D8D"/>
    <w:pPr>
      <w:keepLines/>
      <w:spacing w:before="240" w:after="120"/>
      <w:outlineLvl w:val="1"/>
    </w:pPr>
    <w:rPr>
      <w:sz w:val="28"/>
      <w:szCs w:val="40"/>
    </w:rPr>
  </w:style>
  <w:style w:type="paragraph" w:styleId="Heading3">
    <w:name w:val="heading 3"/>
    <w:basedOn w:val="HeadingBase"/>
    <w:next w:val="BodyText"/>
    <w:link w:val="Heading3Char"/>
    <w:qFormat/>
    <w:rsid w:val="00232D8D"/>
    <w:pPr>
      <w:spacing w:before="180" w:after="120"/>
      <w:outlineLvl w:val="2"/>
    </w:pPr>
    <w:rPr>
      <w:spacing w:val="-10"/>
      <w:kern w:val="32"/>
    </w:rPr>
  </w:style>
  <w:style w:type="paragraph" w:styleId="Heading4">
    <w:name w:val="heading 4"/>
    <w:basedOn w:val="HeadingBase"/>
    <w:next w:val="BodyText"/>
    <w:link w:val="Heading4Char"/>
    <w:qFormat/>
    <w:rsid w:val="00232D8D"/>
    <w:pPr>
      <w:spacing w:before="160" w:after="120"/>
      <w:outlineLvl w:val="3"/>
    </w:pPr>
    <w:rPr>
      <w:sz w:val="22"/>
    </w:rPr>
  </w:style>
  <w:style w:type="paragraph" w:styleId="Heading5">
    <w:name w:val="heading 5"/>
    <w:basedOn w:val="HeadingBase"/>
    <w:next w:val="Normal"/>
    <w:link w:val="Heading5Char"/>
    <w:qFormat/>
    <w:rsid w:val="00232D8D"/>
    <w:pPr>
      <w:spacing w:before="80"/>
      <w:outlineLvl w:val="4"/>
    </w:pPr>
    <w:rPr>
      <w:color w:val="918585"/>
      <w:sz w:val="20"/>
    </w:rPr>
  </w:style>
  <w:style w:type="paragraph" w:styleId="Heading6">
    <w:name w:val="heading 6"/>
    <w:basedOn w:val="HeadingBase"/>
    <w:next w:val="Normal"/>
    <w:link w:val="Heading6Char"/>
    <w:qFormat/>
    <w:rsid w:val="00232D8D"/>
    <w:pPr>
      <w:spacing w:before="60"/>
      <w:outlineLvl w:val="5"/>
    </w:pPr>
    <w:rPr>
      <w:color w:val="918585"/>
      <w:sz w:val="20"/>
    </w:rPr>
  </w:style>
  <w:style w:type="paragraph" w:styleId="Heading7">
    <w:name w:val="heading 7"/>
    <w:basedOn w:val="Normal"/>
    <w:next w:val="Normal"/>
    <w:link w:val="Heading7Char"/>
    <w:qFormat/>
    <w:rsid w:val="00232D8D"/>
    <w:pPr>
      <w:ind w:left="720"/>
      <w:outlineLvl w:val="6"/>
    </w:pPr>
    <w:rPr>
      <w:i/>
    </w:rPr>
  </w:style>
  <w:style w:type="paragraph" w:styleId="Heading8">
    <w:name w:val="heading 8"/>
    <w:basedOn w:val="Normal"/>
    <w:next w:val="Normal"/>
    <w:link w:val="Heading8Char"/>
    <w:qFormat/>
    <w:rsid w:val="00232D8D"/>
    <w:pPr>
      <w:ind w:left="720"/>
      <w:outlineLvl w:val="7"/>
    </w:pPr>
    <w:rPr>
      <w:i/>
    </w:rPr>
  </w:style>
  <w:style w:type="paragraph" w:styleId="Heading9">
    <w:name w:val="heading 9"/>
    <w:basedOn w:val="Normal"/>
    <w:next w:val="Normal"/>
    <w:link w:val="Heading9Char"/>
    <w:qFormat/>
    <w:rsid w:val="00232D8D"/>
    <w:pPr>
      <w:ind w:left="720"/>
      <w:outlineLvl w:val="8"/>
    </w:pPr>
    <w:rPr>
      <w:i/>
    </w:rPr>
  </w:style>
  <w:style w:type="character" w:default="1" w:styleId="DefaultParagraphFont">
    <w:name w:val="Default Paragraph Font"/>
    <w:uiPriority w:val="1"/>
    <w:unhideWhenUsed/>
    <w:rsid w:val="00232D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2D8D"/>
  </w:style>
  <w:style w:type="character" w:customStyle="1" w:styleId="Heading1Char">
    <w:name w:val="Heading 1 Char"/>
    <w:basedOn w:val="DefaultParagraphFont"/>
    <w:link w:val="Heading1"/>
    <w:rsid w:val="00232D8D"/>
    <w:rPr>
      <w:rFonts w:ascii="Times New Roman" w:eastAsia="Times New Roman" w:hAnsi="Times New Roman" w:cs="Times New Roman"/>
      <w:b/>
      <w:sz w:val="32"/>
      <w:szCs w:val="20"/>
      <w:lang w:eastAsia="en-US"/>
    </w:rPr>
  </w:style>
  <w:style w:type="paragraph" w:styleId="BodyText">
    <w:name w:val="Body Text"/>
    <w:basedOn w:val="Normal"/>
    <w:link w:val="BodyTextChar"/>
    <w:rsid w:val="00232D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2D8D"/>
    <w:rPr>
      <w:rFonts w:ascii="Times New Roman" w:eastAsia="Times New Roman" w:hAnsi="Times New Roman" w:cs="Times New Roman"/>
      <w:sz w:val="24"/>
      <w:lang w:eastAsia="en-US"/>
    </w:rPr>
  </w:style>
  <w:style w:type="paragraph" w:styleId="ListBullet">
    <w:name w:val="List Bullet"/>
    <w:basedOn w:val="List"/>
    <w:rsid w:val="00232D8D"/>
    <w:pPr>
      <w:numPr>
        <w:numId w:val="11"/>
      </w:numPr>
      <w:tabs>
        <w:tab w:val="clear" w:pos="340"/>
      </w:tabs>
      <w:spacing w:before="40" w:after="40"/>
    </w:pPr>
  </w:style>
  <w:style w:type="character" w:customStyle="1" w:styleId="SpecialBold">
    <w:name w:val="Special Bold"/>
    <w:basedOn w:val="DefaultParagraphFont"/>
    <w:rsid w:val="00232D8D"/>
    <w:rPr>
      <w:b/>
      <w:spacing w:val="0"/>
    </w:rPr>
  </w:style>
  <w:style w:type="paragraph" w:customStyle="1" w:styleId="SuperHeading">
    <w:name w:val="SuperHeading"/>
    <w:basedOn w:val="Normal"/>
    <w:rsid w:val="00232D8D"/>
    <w:pPr>
      <w:spacing w:before="240" w:after="120"/>
      <w:outlineLvl w:val="0"/>
    </w:pPr>
    <w:rPr>
      <w:rFonts w:ascii="Times New Roman" w:hAnsi="Times New Roman"/>
      <w:b/>
      <w:sz w:val="32"/>
    </w:rPr>
  </w:style>
  <w:style w:type="paragraph" w:customStyle="1" w:styleId="AllowPageBreak">
    <w:name w:val="AllowPageBreak"/>
    <w:rsid w:val="00232D8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32D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2D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2D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2D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2D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2D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2D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2D8D"/>
    <w:rPr>
      <w:rFonts w:ascii="Courier New" w:eastAsia="Times New Roman" w:hAnsi="Courier New" w:cs="Times New Roman"/>
      <w:i/>
      <w:szCs w:val="20"/>
      <w:lang w:eastAsia="en-US"/>
    </w:rPr>
  </w:style>
  <w:style w:type="paragraph" w:customStyle="1" w:styleId="HeadingBase">
    <w:name w:val="Heading Base"/>
    <w:rsid w:val="00232D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2D8D"/>
    <w:pPr>
      <w:tabs>
        <w:tab w:val="right" w:leader="dot" w:pos="9072"/>
      </w:tabs>
      <w:ind w:left="567"/>
    </w:pPr>
    <w:rPr>
      <w:szCs w:val="22"/>
    </w:rPr>
  </w:style>
  <w:style w:type="paragraph" w:customStyle="1" w:styleId="TOCBase">
    <w:name w:val="TOC Base"/>
    <w:rsid w:val="00232D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2D8D"/>
    <w:pPr>
      <w:tabs>
        <w:tab w:val="right" w:leader="dot" w:pos="9072"/>
      </w:tabs>
      <w:spacing w:before="40" w:after="40"/>
      <w:ind w:left="284"/>
    </w:pPr>
    <w:rPr>
      <w:rFonts w:ascii="Times New Roman" w:hAnsi="Times New Roman"/>
    </w:rPr>
  </w:style>
  <w:style w:type="paragraph" w:styleId="TOC1">
    <w:name w:val="toc 1"/>
    <w:basedOn w:val="TOCBase"/>
    <w:next w:val="Normal"/>
    <w:rsid w:val="00232D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2D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2D8D"/>
    <w:rPr>
      <w:rFonts w:ascii="Times New Roman" w:eastAsia="Times New Roman" w:hAnsi="Times New Roman" w:cs="Times New Roman"/>
      <w:sz w:val="16"/>
      <w:lang w:eastAsia="en-US"/>
    </w:rPr>
  </w:style>
  <w:style w:type="paragraph" w:styleId="Title">
    <w:name w:val="Title"/>
    <w:basedOn w:val="HeadingBase"/>
    <w:link w:val="TitleChar"/>
    <w:qFormat/>
    <w:rsid w:val="00232D8D"/>
    <w:pPr>
      <w:spacing w:before="5040"/>
      <w:jc w:val="center"/>
    </w:pPr>
    <w:rPr>
      <w:sz w:val="48"/>
      <w:szCs w:val="72"/>
      <w:lang w:val="en-US"/>
    </w:rPr>
  </w:style>
  <w:style w:type="character" w:customStyle="1" w:styleId="TitleChar">
    <w:name w:val="Title Char"/>
    <w:basedOn w:val="DefaultParagraphFont"/>
    <w:link w:val="Title"/>
    <w:rsid w:val="00232D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2D8D"/>
    <w:pPr>
      <w:tabs>
        <w:tab w:val="left" w:pos="3600"/>
        <w:tab w:val="left" w:pos="3958"/>
      </w:tabs>
    </w:pPr>
  </w:style>
  <w:style w:type="paragraph" w:styleId="List">
    <w:name w:val="List"/>
    <w:basedOn w:val="BodyText"/>
    <w:next w:val="BodyText"/>
    <w:rsid w:val="00232D8D"/>
    <w:pPr>
      <w:tabs>
        <w:tab w:val="left" w:pos="340"/>
      </w:tabs>
      <w:spacing w:before="60" w:after="60"/>
      <w:ind w:left="340" w:hanging="340"/>
    </w:pPr>
  </w:style>
  <w:style w:type="paragraph" w:customStyle="1" w:styleId="Note">
    <w:name w:val="Note"/>
    <w:basedOn w:val="BodyText"/>
    <w:rsid w:val="00232D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2D8D"/>
    <w:pPr>
      <w:framePr w:wrap="auto" w:hAnchor="text" w:y="6049"/>
    </w:pPr>
    <w:rPr>
      <w:color w:val="000000"/>
      <w:sz w:val="40"/>
    </w:rPr>
  </w:style>
  <w:style w:type="paragraph" w:customStyle="1" w:styleId="TOCTitle">
    <w:name w:val="TOCTitle"/>
    <w:basedOn w:val="Heading1"/>
    <w:rsid w:val="00232D8D"/>
    <w:pPr>
      <w:spacing w:after="240"/>
      <w:jc w:val="center"/>
      <w:outlineLvl w:val="9"/>
    </w:pPr>
    <w:rPr>
      <w:caps/>
    </w:rPr>
  </w:style>
  <w:style w:type="paragraph" w:customStyle="1" w:styleId="Version">
    <w:name w:val="Version"/>
    <w:rsid w:val="00232D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2D8D"/>
    <w:pPr>
      <w:numPr>
        <w:numId w:val="12"/>
      </w:numPr>
      <w:tabs>
        <w:tab w:val="clear" w:pos="680"/>
      </w:tabs>
    </w:pPr>
  </w:style>
  <w:style w:type="paragraph" w:styleId="Index1">
    <w:name w:val="index 1"/>
    <w:basedOn w:val="Normal"/>
    <w:next w:val="Normal"/>
    <w:semiHidden/>
    <w:rsid w:val="00232D8D"/>
    <w:pPr>
      <w:keepNext w:val="0"/>
      <w:tabs>
        <w:tab w:val="right" w:pos="4176"/>
      </w:tabs>
      <w:ind w:left="198" w:hanging="198"/>
    </w:pPr>
    <w:rPr>
      <w:rFonts w:ascii="Garamond" w:hAnsi="Garamond"/>
    </w:rPr>
  </w:style>
  <w:style w:type="paragraph" w:styleId="IndexHeading">
    <w:name w:val="index heading"/>
    <w:basedOn w:val="Normal"/>
    <w:next w:val="Index1"/>
    <w:semiHidden/>
    <w:rsid w:val="00232D8D"/>
    <w:pPr>
      <w:spacing w:before="120" w:after="120"/>
    </w:pPr>
    <w:rPr>
      <w:rFonts w:ascii="Arial" w:hAnsi="Arial"/>
      <w:b/>
      <w:color w:val="918585"/>
      <w:sz w:val="24"/>
    </w:rPr>
  </w:style>
  <w:style w:type="paragraph" w:styleId="Header">
    <w:name w:val="header"/>
    <w:basedOn w:val="Normal"/>
    <w:link w:val="HeaderChar"/>
    <w:rsid w:val="00232D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2D8D"/>
    <w:rPr>
      <w:rFonts w:ascii="Times New Roman" w:eastAsia="Times New Roman" w:hAnsi="Times New Roman" w:cs="Times New Roman"/>
      <w:sz w:val="16"/>
      <w:szCs w:val="20"/>
      <w:lang w:val="en-GB" w:eastAsia="en-US"/>
    </w:rPr>
  </w:style>
  <w:style w:type="paragraph" w:customStyle="1" w:styleId="Chapter">
    <w:name w:val="Chapter"/>
    <w:basedOn w:val="Normal"/>
    <w:rsid w:val="00232D8D"/>
    <w:pPr>
      <w:spacing w:before="240"/>
    </w:pPr>
    <w:rPr>
      <w:rFonts w:ascii="Times New Roman" w:hAnsi="Times New Roman"/>
      <w:smallCaps/>
      <w:spacing w:val="80"/>
      <w:sz w:val="28"/>
    </w:rPr>
  </w:style>
  <w:style w:type="paragraph" w:customStyle="1" w:styleId="InChapter">
    <w:name w:val="InChapter"/>
    <w:basedOn w:val="Heading3"/>
    <w:rsid w:val="00232D8D"/>
    <w:pPr>
      <w:spacing w:after="240"/>
      <w:outlineLvl w:val="9"/>
    </w:pPr>
    <w:rPr>
      <w:noProof/>
    </w:rPr>
  </w:style>
  <w:style w:type="paragraph" w:styleId="Index2">
    <w:name w:val="index 2"/>
    <w:basedOn w:val="Normal"/>
    <w:next w:val="Normal"/>
    <w:semiHidden/>
    <w:rsid w:val="00232D8D"/>
    <w:pPr>
      <w:tabs>
        <w:tab w:val="right" w:pos="4176"/>
      </w:tabs>
      <w:ind w:left="568" w:hanging="284"/>
    </w:pPr>
    <w:rPr>
      <w:rFonts w:ascii="Garamond" w:hAnsi="Garamond"/>
    </w:rPr>
  </w:style>
  <w:style w:type="paragraph" w:customStyle="1" w:styleId="Byline">
    <w:name w:val="Byline"/>
    <w:rsid w:val="00232D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2D8D"/>
    <w:pPr>
      <w:tabs>
        <w:tab w:val="clear" w:pos="3600"/>
        <w:tab w:val="clear" w:pos="3958"/>
      </w:tabs>
      <w:jc w:val="right"/>
    </w:pPr>
  </w:style>
  <w:style w:type="character" w:styleId="Emphasis">
    <w:name w:val="Emphasis"/>
    <w:basedOn w:val="DefaultParagraphFont"/>
    <w:qFormat/>
    <w:rsid w:val="00232D8D"/>
    <w:rPr>
      <w:i/>
    </w:rPr>
  </w:style>
  <w:style w:type="paragraph" w:styleId="Caption">
    <w:name w:val="caption"/>
    <w:basedOn w:val="BodyText"/>
    <w:next w:val="Normal"/>
    <w:qFormat/>
    <w:rsid w:val="00232D8D"/>
    <w:pPr>
      <w:framePr w:w="2268" w:hSpace="181" w:vSpace="181" w:wrap="around" w:vAnchor="text" w:hAnchor="page" w:x="1135" w:y="285" w:anchorLock="1"/>
    </w:pPr>
    <w:rPr>
      <w:i/>
    </w:rPr>
  </w:style>
  <w:style w:type="paragraph" w:customStyle="1" w:styleId="MiniTOCTitle">
    <w:name w:val="MiniTOCTitle"/>
    <w:basedOn w:val="Heading4"/>
    <w:rsid w:val="00232D8D"/>
    <w:pPr>
      <w:spacing w:before="240"/>
      <w:outlineLvl w:val="9"/>
    </w:pPr>
    <w:rPr>
      <w:noProof/>
      <w:sz w:val="24"/>
    </w:rPr>
  </w:style>
  <w:style w:type="paragraph" w:customStyle="1" w:styleId="MiniTOCItem">
    <w:name w:val="MiniTOCItem"/>
    <w:basedOn w:val="ListBullet"/>
    <w:rsid w:val="00232D8D"/>
    <w:pPr>
      <w:numPr>
        <w:numId w:val="0"/>
      </w:numPr>
      <w:tabs>
        <w:tab w:val="right" w:leader="dot" w:pos="6521"/>
      </w:tabs>
      <w:spacing w:before="0" w:after="0"/>
    </w:pPr>
  </w:style>
  <w:style w:type="paragraph" w:customStyle="1" w:styleId="TOFTitle">
    <w:name w:val="TOFTitle"/>
    <w:basedOn w:val="TOCTitle"/>
    <w:rsid w:val="00232D8D"/>
  </w:style>
  <w:style w:type="paragraph" w:styleId="TableofFigures">
    <w:name w:val="table of figures"/>
    <w:basedOn w:val="Normal"/>
    <w:next w:val="Normal"/>
    <w:semiHidden/>
    <w:rsid w:val="00232D8D"/>
    <w:pPr>
      <w:tabs>
        <w:tab w:val="right" w:leader="dot" w:pos="9072"/>
      </w:tabs>
      <w:ind w:left="970" w:hanging="403"/>
    </w:pPr>
    <w:rPr>
      <w:rFonts w:ascii="Times New Roman" w:hAnsi="Times New Roman"/>
      <w:b/>
    </w:rPr>
  </w:style>
  <w:style w:type="paragraph" w:styleId="ListNumber">
    <w:name w:val="List Number"/>
    <w:basedOn w:val="List"/>
    <w:rsid w:val="00232D8D"/>
    <w:pPr>
      <w:numPr>
        <w:numId w:val="14"/>
      </w:numPr>
      <w:tabs>
        <w:tab w:val="clear" w:pos="340"/>
      </w:tabs>
    </w:pPr>
  </w:style>
  <w:style w:type="character" w:customStyle="1" w:styleId="WingdingSymbols">
    <w:name w:val="Wingding Symbols"/>
    <w:rsid w:val="00232D8D"/>
    <w:rPr>
      <w:rFonts w:ascii="Wingdings" w:hAnsi="Wingdings"/>
    </w:rPr>
  </w:style>
  <w:style w:type="paragraph" w:customStyle="1" w:styleId="TableHeading">
    <w:name w:val="Table Heading"/>
    <w:basedOn w:val="HeadingBase"/>
    <w:rsid w:val="00232D8D"/>
    <w:pPr>
      <w:keepLines/>
      <w:pBdr>
        <w:bottom w:val="single" w:sz="6" w:space="1" w:color="918585"/>
      </w:pBdr>
      <w:spacing w:before="240"/>
    </w:pPr>
  </w:style>
  <w:style w:type="character" w:customStyle="1" w:styleId="HotSpot">
    <w:name w:val="HotSpot"/>
    <w:rsid w:val="00232D8D"/>
    <w:rPr>
      <w:color w:val="0033CC"/>
      <w:u w:val="none"/>
    </w:rPr>
  </w:style>
  <w:style w:type="paragraph" w:customStyle="1" w:styleId="BodyTextRight">
    <w:name w:val="Body Text Right"/>
    <w:basedOn w:val="BodyText"/>
    <w:rsid w:val="00232D8D"/>
    <w:pPr>
      <w:spacing w:before="0" w:after="0"/>
      <w:jc w:val="right"/>
    </w:pPr>
  </w:style>
  <w:style w:type="paragraph" w:styleId="Index3">
    <w:name w:val="index 3"/>
    <w:basedOn w:val="ListNumber2"/>
    <w:next w:val="Normal"/>
    <w:semiHidden/>
    <w:rsid w:val="00232D8D"/>
    <w:pPr>
      <w:numPr>
        <w:numId w:val="0"/>
      </w:numPr>
      <w:tabs>
        <w:tab w:val="right" w:leader="dot" w:pos="4176"/>
      </w:tabs>
    </w:pPr>
  </w:style>
  <w:style w:type="paragraph" w:styleId="ListNumber2">
    <w:name w:val="List Number 2"/>
    <w:basedOn w:val="List2"/>
    <w:rsid w:val="00232D8D"/>
    <w:pPr>
      <w:numPr>
        <w:numId w:val="9"/>
      </w:numPr>
      <w:tabs>
        <w:tab w:val="clear" w:pos="1060"/>
      </w:tabs>
    </w:pPr>
  </w:style>
  <w:style w:type="paragraph" w:customStyle="1" w:styleId="MarginNote">
    <w:name w:val="Margin Note"/>
    <w:basedOn w:val="BodyText"/>
    <w:rsid w:val="00232D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2D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2D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2D8D"/>
    <w:rPr>
      <w:sz w:val="32"/>
    </w:rPr>
  </w:style>
  <w:style w:type="paragraph" w:customStyle="1" w:styleId="HeadingProcedure">
    <w:name w:val="Heading Procedure"/>
    <w:basedOn w:val="HeadingBase"/>
    <w:next w:val="Normal"/>
    <w:rsid w:val="00232D8D"/>
    <w:pPr>
      <w:tabs>
        <w:tab w:val="left" w:pos="0"/>
      </w:tabs>
      <w:spacing w:before="120" w:after="60"/>
    </w:pPr>
    <w:rPr>
      <w:i/>
      <w:color w:val="918585"/>
      <w:sz w:val="22"/>
    </w:rPr>
  </w:style>
  <w:style w:type="paragraph" w:customStyle="1" w:styleId="TableBodyText">
    <w:name w:val="Table Body Text"/>
    <w:basedOn w:val="BodyText"/>
    <w:rsid w:val="00232D8D"/>
    <w:pPr>
      <w:spacing w:before="60" w:after="60"/>
    </w:pPr>
  </w:style>
  <w:style w:type="paragraph" w:styleId="ListContinue">
    <w:name w:val="List Continue"/>
    <w:basedOn w:val="List"/>
    <w:rsid w:val="00232D8D"/>
    <w:pPr>
      <w:ind w:firstLine="0"/>
    </w:pPr>
  </w:style>
  <w:style w:type="paragraph" w:customStyle="1" w:styleId="ListNote">
    <w:name w:val="List Note"/>
    <w:basedOn w:val="List"/>
    <w:rsid w:val="00232D8D"/>
    <w:pPr>
      <w:pBdr>
        <w:top w:val="single" w:sz="6" w:space="2" w:color="918585"/>
        <w:bottom w:val="single" w:sz="6" w:space="2" w:color="918585"/>
      </w:pBdr>
      <w:tabs>
        <w:tab w:val="left" w:pos="1021"/>
      </w:tabs>
      <w:ind w:firstLine="0"/>
    </w:pPr>
  </w:style>
  <w:style w:type="paragraph" w:customStyle="1" w:styleId="Warning">
    <w:name w:val="Warning"/>
    <w:basedOn w:val="BodyText"/>
    <w:rsid w:val="00232D8D"/>
    <w:pPr>
      <w:shd w:val="clear" w:color="auto" w:fill="D9D9D9"/>
      <w:tabs>
        <w:tab w:val="left" w:pos="992"/>
      </w:tabs>
      <w:ind w:left="119" w:right="119"/>
    </w:pPr>
    <w:rPr>
      <w:sz w:val="20"/>
    </w:rPr>
  </w:style>
  <w:style w:type="paragraph" w:customStyle="1" w:styleId="MarginIcons">
    <w:name w:val="Margin Icons"/>
    <w:basedOn w:val="BodyText"/>
    <w:rsid w:val="00232D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2D8D"/>
    <w:rPr>
      <w:rFonts w:ascii="Courier New" w:hAnsi="Courier New"/>
    </w:rPr>
  </w:style>
  <w:style w:type="paragraph" w:customStyle="1" w:styleId="NoteBullet">
    <w:name w:val="Note Bullet"/>
    <w:basedOn w:val="Note"/>
    <w:rsid w:val="00232D8D"/>
    <w:pPr>
      <w:tabs>
        <w:tab w:val="clear" w:pos="680"/>
      </w:tabs>
      <w:spacing w:before="60" w:after="60"/>
    </w:pPr>
  </w:style>
  <w:style w:type="paragraph" w:customStyle="1" w:styleId="SubHeading2">
    <w:name w:val="SubHeading2"/>
    <w:basedOn w:val="HeadingBase"/>
    <w:rsid w:val="00232D8D"/>
    <w:pPr>
      <w:spacing w:before="240" w:after="60"/>
    </w:pPr>
    <w:rPr>
      <w:sz w:val="20"/>
    </w:rPr>
  </w:style>
  <w:style w:type="paragraph" w:customStyle="1" w:styleId="SubHeading1">
    <w:name w:val="SubHeading1"/>
    <w:basedOn w:val="HeadingBase"/>
    <w:rsid w:val="00232D8D"/>
    <w:pPr>
      <w:spacing w:before="240" w:after="60"/>
    </w:pPr>
    <w:rPr>
      <w:color w:val="918585"/>
      <w:sz w:val="22"/>
    </w:rPr>
  </w:style>
  <w:style w:type="paragraph" w:customStyle="1" w:styleId="SideHeading">
    <w:name w:val="Side Heading"/>
    <w:basedOn w:val="HeadingBase"/>
    <w:rsid w:val="00232D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2D8D"/>
    <w:pPr>
      <w:numPr>
        <w:numId w:val="10"/>
      </w:numPr>
    </w:pPr>
  </w:style>
  <w:style w:type="paragraph" w:styleId="PlainText">
    <w:name w:val="Plain Text"/>
    <w:basedOn w:val="Normal"/>
    <w:link w:val="PlainTextChar"/>
    <w:rsid w:val="00232D8D"/>
    <w:rPr>
      <w:sz w:val="20"/>
    </w:rPr>
  </w:style>
  <w:style w:type="character" w:customStyle="1" w:styleId="PlainTextChar">
    <w:name w:val="Plain Text Char"/>
    <w:basedOn w:val="DefaultParagraphFont"/>
    <w:link w:val="PlainText"/>
    <w:rsid w:val="00232D8D"/>
    <w:rPr>
      <w:rFonts w:ascii="Courier New" w:eastAsia="Times New Roman" w:hAnsi="Courier New" w:cs="Times New Roman"/>
      <w:sz w:val="20"/>
      <w:szCs w:val="20"/>
      <w:lang w:eastAsia="en-US"/>
    </w:rPr>
  </w:style>
  <w:style w:type="character" w:customStyle="1" w:styleId="MenuOption">
    <w:name w:val="Menu Option"/>
    <w:basedOn w:val="DefaultParagraphFont"/>
    <w:rsid w:val="00232D8D"/>
    <w:rPr>
      <w:b/>
      <w:smallCaps/>
    </w:rPr>
  </w:style>
  <w:style w:type="paragraph" w:customStyle="1" w:styleId="TableListNumber">
    <w:name w:val="Table List Number"/>
    <w:basedOn w:val="ListNumber"/>
    <w:rsid w:val="00232D8D"/>
    <w:pPr>
      <w:numPr>
        <w:numId w:val="0"/>
      </w:numPr>
    </w:pPr>
  </w:style>
  <w:style w:type="paragraph" w:styleId="TOC4">
    <w:name w:val="toc 4"/>
    <w:basedOn w:val="TOCBase"/>
    <w:next w:val="Normal"/>
    <w:semiHidden/>
    <w:rsid w:val="00232D8D"/>
    <w:pPr>
      <w:tabs>
        <w:tab w:val="right" w:leader="dot" w:pos="9071"/>
      </w:tabs>
      <w:ind w:left="1701"/>
    </w:pPr>
  </w:style>
  <w:style w:type="paragraph" w:customStyle="1" w:styleId="ListAlpha">
    <w:name w:val="List Alpha"/>
    <w:basedOn w:val="List"/>
    <w:rsid w:val="00232D8D"/>
    <w:pPr>
      <w:numPr>
        <w:numId w:val="8"/>
      </w:numPr>
    </w:pPr>
  </w:style>
  <w:style w:type="paragraph" w:customStyle="1" w:styleId="ListAlpha2">
    <w:name w:val="List Alpha 2"/>
    <w:basedOn w:val="List2"/>
    <w:rsid w:val="00232D8D"/>
    <w:pPr>
      <w:numPr>
        <w:numId w:val="7"/>
      </w:numPr>
    </w:pPr>
  </w:style>
  <w:style w:type="paragraph" w:styleId="List2">
    <w:name w:val="List 2"/>
    <w:basedOn w:val="BodyText"/>
    <w:rsid w:val="00232D8D"/>
    <w:pPr>
      <w:tabs>
        <w:tab w:val="left" w:pos="680"/>
      </w:tabs>
      <w:spacing w:before="60" w:after="60"/>
      <w:ind w:left="680" w:hanging="340"/>
    </w:pPr>
  </w:style>
  <w:style w:type="paragraph" w:styleId="List3">
    <w:name w:val="List 3"/>
    <w:basedOn w:val="BodyText"/>
    <w:rsid w:val="00232D8D"/>
    <w:pPr>
      <w:tabs>
        <w:tab w:val="left" w:pos="1021"/>
      </w:tabs>
      <w:spacing w:before="60" w:after="60"/>
      <w:ind w:left="1020" w:hanging="340"/>
    </w:pPr>
  </w:style>
  <w:style w:type="paragraph" w:styleId="List4">
    <w:name w:val="List 4"/>
    <w:basedOn w:val="BodyText"/>
    <w:rsid w:val="00232D8D"/>
    <w:pPr>
      <w:tabs>
        <w:tab w:val="left" w:pos="1361"/>
      </w:tabs>
      <w:spacing w:before="60" w:after="60"/>
      <w:ind w:left="1361" w:hanging="340"/>
    </w:pPr>
  </w:style>
  <w:style w:type="paragraph" w:styleId="List5">
    <w:name w:val="List 5"/>
    <w:basedOn w:val="BodyText"/>
    <w:rsid w:val="00232D8D"/>
    <w:pPr>
      <w:tabs>
        <w:tab w:val="left" w:pos="1701"/>
      </w:tabs>
      <w:spacing w:before="60" w:after="60"/>
      <w:ind w:left="1701" w:hanging="340"/>
    </w:pPr>
  </w:style>
  <w:style w:type="paragraph" w:styleId="ListBullet3">
    <w:name w:val="List Bullet 3"/>
    <w:basedOn w:val="List3"/>
    <w:rsid w:val="00232D8D"/>
    <w:pPr>
      <w:numPr>
        <w:numId w:val="13"/>
      </w:numPr>
      <w:tabs>
        <w:tab w:val="clear" w:pos="1021"/>
      </w:tabs>
      <w:ind w:left="1037" w:hanging="357"/>
    </w:pPr>
  </w:style>
  <w:style w:type="paragraph" w:styleId="ListBullet4">
    <w:name w:val="List Bullet 4"/>
    <w:basedOn w:val="List4"/>
    <w:rsid w:val="00232D8D"/>
    <w:pPr>
      <w:numPr>
        <w:numId w:val="2"/>
      </w:numPr>
      <w:tabs>
        <w:tab w:val="clear" w:pos="1361"/>
      </w:tabs>
    </w:pPr>
  </w:style>
  <w:style w:type="paragraph" w:styleId="ListBullet5">
    <w:name w:val="List Bullet 5"/>
    <w:basedOn w:val="List5"/>
    <w:rsid w:val="00232D8D"/>
    <w:pPr>
      <w:numPr>
        <w:numId w:val="3"/>
      </w:numPr>
    </w:pPr>
  </w:style>
  <w:style w:type="paragraph" w:styleId="ListContinue2">
    <w:name w:val="List Continue 2"/>
    <w:basedOn w:val="List2"/>
    <w:rsid w:val="00232D8D"/>
    <w:pPr>
      <w:ind w:firstLine="0"/>
    </w:pPr>
  </w:style>
  <w:style w:type="paragraph" w:styleId="ListContinue3">
    <w:name w:val="List Continue 3"/>
    <w:basedOn w:val="List3"/>
    <w:rsid w:val="00232D8D"/>
    <w:pPr>
      <w:ind w:left="1021" w:firstLine="0"/>
    </w:pPr>
  </w:style>
  <w:style w:type="paragraph" w:styleId="ListContinue4">
    <w:name w:val="List Continue 4"/>
    <w:basedOn w:val="List4"/>
    <w:rsid w:val="00232D8D"/>
    <w:pPr>
      <w:ind w:firstLine="0"/>
    </w:pPr>
  </w:style>
  <w:style w:type="paragraph" w:styleId="ListContinue5">
    <w:name w:val="List Continue 5"/>
    <w:basedOn w:val="List5"/>
    <w:rsid w:val="00232D8D"/>
    <w:pPr>
      <w:ind w:firstLine="0"/>
    </w:pPr>
  </w:style>
  <w:style w:type="paragraph" w:styleId="ListNumber3">
    <w:name w:val="List Number 3"/>
    <w:basedOn w:val="List3"/>
    <w:rsid w:val="00232D8D"/>
    <w:pPr>
      <w:numPr>
        <w:numId w:val="4"/>
      </w:numPr>
    </w:pPr>
  </w:style>
  <w:style w:type="paragraph" w:styleId="ListNumber4">
    <w:name w:val="List Number 4"/>
    <w:basedOn w:val="List4"/>
    <w:rsid w:val="00232D8D"/>
    <w:pPr>
      <w:numPr>
        <w:numId w:val="5"/>
      </w:numPr>
    </w:pPr>
  </w:style>
  <w:style w:type="paragraph" w:styleId="ListNumber5">
    <w:name w:val="List Number 5"/>
    <w:basedOn w:val="List5"/>
    <w:rsid w:val="00232D8D"/>
    <w:pPr>
      <w:numPr>
        <w:numId w:val="6"/>
      </w:numPr>
    </w:pPr>
  </w:style>
  <w:style w:type="paragraph" w:styleId="BlockText">
    <w:name w:val="Block Text"/>
    <w:basedOn w:val="Normal"/>
    <w:rsid w:val="00232D8D"/>
    <w:pPr>
      <w:spacing w:after="120"/>
      <w:ind w:left="1440" w:right="1440"/>
    </w:pPr>
  </w:style>
  <w:style w:type="character" w:customStyle="1" w:styleId="Subscript">
    <w:name w:val="Subscript"/>
    <w:basedOn w:val="DefaultParagraphFont"/>
    <w:rsid w:val="00232D8D"/>
    <w:rPr>
      <w:sz w:val="16"/>
      <w:vertAlign w:val="subscript"/>
    </w:rPr>
  </w:style>
  <w:style w:type="character" w:customStyle="1" w:styleId="Superscript">
    <w:name w:val="Superscript"/>
    <w:basedOn w:val="DefaultParagraphFont"/>
    <w:rsid w:val="00232D8D"/>
    <w:rPr>
      <w:sz w:val="16"/>
      <w:vertAlign w:val="superscript"/>
    </w:rPr>
  </w:style>
  <w:style w:type="character" w:customStyle="1" w:styleId="Symbols">
    <w:name w:val="Symbols"/>
    <w:basedOn w:val="DefaultParagraphFont"/>
    <w:rsid w:val="00232D8D"/>
    <w:rPr>
      <w:rFonts w:ascii="Symbol" w:hAnsi="Symbol"/>
    </w:rPr>
  </w:style>
  <w:style w:type="character" w:customStyle="1" w:styleId="MenuOptions">
    <w:name w:val="Menu Options"/>
    <w:basedOn w:val="DefaultParagraphFont"/>
    <w:rsid w:val="00232D8D"/>
    <w:rPr>
      <w:rFonts w:ascii="Arial Narrow" w:hAnsi="Arial Narrow"/>
      <w:smallCaps/>
    </w:rPr>
  </w:style>
  <w:style w:type="character" w:customStyle="1" w:styleId="Buttons">
    <w:name w:val="Buttons"/>
    <w:basedOn w:val="DefaultParagraphFont"/>
    <w:rsid w:val="00232D8D"/>
    <w:rPr>
      <w:b/>
    </w:rPr>
  </w:style>
  <w:style w:type="character" w:customStyle="1" w:styleId="Underlined">
    <w:name w:val="Underlined"/>
    <w:basedOn w:val="DefaultParagraphFont"/>
    <w:rsid w:val="00232D8D"/>
    <w:rPr>
      <w:u w:val="single"/>
    </w:rPr>
  </w:style>
  <w:style w:type="paragraph" w:customStyle="1" w:styleId="TableBodyTextRight">
    <w:name w:val="Table Body Text Right"/>
    <w:basedOn w:val="TableBodyText"/>
    <w:rsid w:val="00232D8D"/>
    <w:pPr>
      <w:widowControl w:val="0"/>
      <w:autoSpaceDE w:val="0"/>
      <w:autoSpaceDN w:val="0"/>
      <w:adjustRightInd w:val="0"/>
      <w:jc w:val="right"/>
    </w:pPr>
    <w:rPr>
      <w:rFonts w:cs="Arial"/>
      <w:szCs w:val="18"/>
    </w:rPr>
  </w:style>
  <w:style w:type="paragraph" w:customStyle="1" w:styleId="CopyrightText">
    <w:name w:val="Copyright Text"/>
    <w:basedOn w:val="BodyText"/>
    <w:rsid w:val="00232D8D"/>
    <w:rPr>
      <w:sz w:val="18"/>
    </w:rPr>
  </w:style>
  <w:style w:type="paragraph" w:customStyle="1" w:styleId="BodySmallRight">
    <w:name w:val="Body Small Right"/>
    <w:basedOn w:val="BodyTextRight"/>
    <w:rsid w:val="00232D8D"/>
    <w:rPr>
      <w:sz w:val="18"/>
      <w:szCs w:val="18"/>
    </w:rPr>
  </w:style>
  <w:style w:type="paragraph" w:customStyle="1" w:styleId="MarginEdition">
    <w:name w:val="Margin Edition"/>
    <w:basedOn w:val="MarginNote"/>
    <w:rsid w:val="00232D8D"/>
    <w:pPr>
      <w:spacing w:before="0" w:after="0"/>
    </w:pPr>
    <w:rPr>
      <w:rFonts w:ascii="Times New Roman" w:hAnsi="Times New Roman"/>
      <w:color w:val="999999"/>
    </w:rPr>
  </w:style>
  <w:style w:type="paragraph" w:customStyle="1" w:styleId="Spacer">
    <w:name w:val="Spacer"/>
    <w:basedOn w:val="Normal"/>
    <w:rsid w:val="00232D8D"/>
    <w:rPr>
      <w:sz w:val="2"/>
      <w:szCs w:val="2"/>
    </w:rPr>
  </w:style>
  <w:style w:type="character" w:customStyle="1" w:styleId="Small">
    <w:name w:val="Small"/>
    <w:basedOn w:val="DefaultParagraphFont"/>
    <w:rsid w:val="00232D8D"/>
    <w:rPr>
      <w:sz w:val="16"/>
    </w:rPr>
  </w:style>
  <w:style w:type="paragraph" w:customStyle="1" w:styleId="WideTable">
    <w:name w:val="Wide Table"/>
    <w:basedOn w:val="Normal"/>
    <w:rsid w:val="00232D8D"/>
    <w:pPr>
      <w:ind w:left="-1418"/>
    </w:pPr>
    <w:rPr>
      <w:sz w:val="2"/>
      <w:szCs w:val="2"/>
    </w:rPr>
  </w:style>
  <w:style w:type="character" w:styleId="PageNumber">
    <w:name w:val="page number"/>
    <w:basedOn w:val="DefaultParagraphFont"/>
    <w:rsid w:val="00232D8D"/>
  </w:style>
  <w:style w:type="paragraph" w:styleId="Quote">
    <w:name w:val="Quote"/>
    <w:basedOn w:val="Heading1"/>
    <w:link w:val="QuoteChar"/>
    <w:qFormat/>
    <w:rsid w:val="00232D8D"/>
    <w:rPr>
      <w:b w:val="0"/>
      <w:sz w:val="72"/>
      <w:szCs w:val="72"/>
      <w:lang w:val="en-NZ"/>
    </w:rPr>
  </w:style>
  <w:style w:type="character" w:customStyle="1" w:styleId="QuoteChar">
    <w:name w:val="Quote Char"/>
    <w:basedOn w:val="DefaultParagraphFont"/>
    <w:link w:val="Quote"/>
    <w:rsid w:val="00232D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2D8D"/>
    <w:pPr>
      <w:pageBreakBefore/>
    </w:pPr>
  </w:style>
  <w:style w:type="paragraph" w:customStyle="1" w:styleId="Border">
    <w:name w:val="Border"/>
    <w:basedOn w:val="Normal"/>
    <w:qFormat/>
    <w:rsid w:val="00232D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2D8D"/>
    <w:rPr>
      <w:b/>
      <w:bCs/>
      <w:i/>
      <w:iCs/>
      <w:color w:val="auto"/>
    </w:rPr>
  </w:style>
  <w:style w:type="paragraph" w:styleId="IntenseQuote">
    <w:name w:val="Intense Quote"/>
    <w:basedOn w:val="Normal"/>
    <w:next w:val="Normal"/>
    <w:link w:val="IntenseQuoteChar"/>
    <w:uiPriority w:val="30"/>
    <w:qFormat/>
    <w:rsid w:val="00232D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2D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2D8D"/>
    <w:rPr>
      <w:smallCaps/>
      <w:color w:val="auto"/>
      <w:u w:val="single"/>
    </w:rPr>
  </w:style>
  <w:style w:type="character" w:styleId="IntenseReference">
    <w:name w:val="Intense Reference"/>
    <w:basedOn w:val="DefaultParagraphFont"/>
    <w:uiPriority w:val="32"/>
    <w:qFormat/>
    <w:rsid w:val="00232D8D"/>
    <w:rPr>
      <w:b/>
      <w:bCs/>
      <w:smallCaps/>
      <w:color w:val="auto"/>
      <w:spacing w:val="5"/>
      <w:u w:val="single"/>
    </w:rPr>
  </w:style>
  <w:style w:type="paragraph" w:customStyle="1" w:styleId="2ColumnHeading">
    <w:name w:val="2Column Heading"/>
    <w:basedOn w:val="BodyText"/>
    <w:qFormat/>
    <w:rsid w:val="00232D8D"/>
    <w:pPr>
      <w:spacing w:after="60"/>
      <w:ind w:left="-2268"/>
    </w:pPr>
    <w:rPr>
      <w:b/>
    </w:rPr>
  </w:style>
  <w:style w:type="paragraph" w:customStyle="1" w:styleId="Heading1TOC">
    <w:name w:val="Heading1 TOC"/>
    <w:basedOn w:val="Normal"/>
    <w:qFormat/>
    <w:rsid w:val="00232D8D"/>
    <w:pPr>
      <w:spacing w:before="240" w:after="120"/>
    </w:pPr>
    <w:rPr>
      <w:rFonts w:ascii="Times New Roman" w:hAnsi="Times New Roman"/>
      <w:b/>
      <w:sz w:val="32"/>
    </w:rPr>
  </w:style>
  <w:style w:type="paragraph" w:customStyle="1" w:styleId="Heading2TOC">
    <w:name w:val="Heading2 TOC"/>
    <w:basedOn w:val="Normal"/>
    <w:qFormat/>
    <w:rsid w:val="00232D8D"/>
    <w:pPr>
      <w:spacing w:before="240" w:after="60"/>
    </w:pPr>
    <w:rPr>
      <w:rFonts w:ascii="Times New Roman" w:hAnsi="Times New Roman"/>
      <w:b/>
      <w:sz w:val="28"/>
    </w:rPr>
  </w:style>
  <w:style w:type="character" w:customStyle="1" w:styleId="Underline">
    <w:name w:val="Underline"/>
    <w:basedOn w:val="DefaultParagraphFont"/>
    <w:qFormat/>
    <w:rsid w:val="00232D8D"/>
    <w:rPr>
      <w:u w:val="single"/>
    </w:rPr>
  </w:style>
  <w:style w:type="character" w:customStyle="1" w:styleId="BoldandItalics">
    <w:name w:val="Bold and Italics"/>
    <w:qFormat/>
    <w:rsid w:val="00232D8D"/>
    <w:rPr>
      <w:b/>
      <w:i/>
      <w:u w:val="none"/>
    </w:rPr>
  </w:style>
  <w:style w:type="paragraph" w:styleId="BalloonText">
    <w:name w:val="Balloon Text"/>
    <w:basedOn w:val="Normal"/>
    <w:link w:val="BalloonTextChar"/>
    <w:rsid w:val="00232D8D"/>
    <w:rPr>
      <w:rFonts w:ascii="Tahoma" w:hAnsi="Tahoma" w:cs="Tahoma"/>
      <w:sz w:val="16"/>
      <w:szCs w:val="16"/>
    </w:rPr>
  </w:style>
  <w:style w:type="character" w:customStyle="1" w:styleId="BalloonTextChar">
    <w:name w:val="Balloon Text Char"/>
    <w:basedOn w:val="DefaultParagraphFont"/>
    <w:link w:val="BalloonText"/>
    <w:rsid w:val="00232D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2D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2D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2D8D"/>
    <w:rPr>
      <w:b/>
      <w:color w:val="660033"/>
      <w:spacing w:val="0"/>
    </w:rPr>
  </w:style>
  <w:style w:type="paragraph" w:customStyle="1" w:styleId="Nameditemlist">
    <w:name w:val="Named item list"/>
    <w:basedOn w:val="BodyText"/>
    <w:qFormat/>
    <w:rsid w:val="00232D8D"/>
    <w:pPr>
      <w:tabs>
        <w:tab w:val="left" w:pos="2835"/>
      </w:tabs>
      <w:ind w:left="2835" w:hanging="2835"/>
    </w:pPr>
  </w:style>
  <w:style w:type="paragraph" w:customStyle="1" w:styleId="BodyTextnopadding">
    <w:name w:val="Body Text no padding"/>
    <w:basedOn w:val="BodyText"/>
    <w:qFormat/>
    <w:rsid w:val="00232D8D"/>
    <w:pPr>
      <w:spacing w:before="0" w:after="0"/>
    </w:pPr>
  </w:style>
  <w:style w:type="paragraph" w:customStyle="1" w:styleId="BodyTextBold">
    <w:name w:val="Body Text Bold"/>
    <w:basedOn w:val="BodyText"/>
    <w:qFormat/>
    <w:rsid w:val="00232D8D"/>
    <w:rPr>
      <w:b/>
    </w:rPr>
  </w:style>
  <w:style w:type="character" w:styleId="Hyperlink">
    <w:name w:val="Hyperlink"/>
    <w:basedOn w:val="DefaultParagraphFont"/>
    <w:uiPriority w:val="99"/>
    <w:unhideWhenUsed/>
    <w:rsid w:val="001C3A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728</Words>
  <Characters>4528</Characters>
  <Application>Microsoft Office Word</Application>
  <DocSecurity>0</DocSecurity>
  <Lines>174</Lines>
  <Paragraphs>95</Paragraphs>
  <ScaleCrop>false</ScaleCrop>
  <Company>Author-it Software Corporation Ltd.</Company>
  <LinksUpToDate>false</LinksUpToDate>
  <CharactersWithSpaces>5161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MARF031 Apply leadership and team working capability</dc:title>
  <dc:subject>Approved</dc:subject>
  <dc:creator>Industry Skills Australia</dc:creator>
  <cp:keywords>Release: 2</cp:keywords>
  <dc:description>Review Date: 12 April 2008</dc:description>
  <cp:lastModifiedBy>HSD_TPCMSd.prod</cp:lastModifiedBy>
  <cp:revision>3</cp:revision>
  <dcterms:created xsi:type="dcterms:W3CDTF">2024-11-25T10:55:00Z</dcterms:created>
  <dcterms:modified xsi:type="dcterms:W3CDTF">2024-11-25T10:55:00Z</dcterms:modified>
</cp:coreProperties>
</file>