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075" w:rsidP="005E3075">
      <w:pPr>
        <w:pStyle w:val="Title"/>
      </w:pPr>
      <w:r>
        <w:fldChar w:fldCharType="begin"/>
      </w:r>
      <w:r>
        <w:instrText xml:space="preserve"> TITLE   \* MERGEFORMAT </w:instrText>
      </w:r>
      <w:r>
        <w:fldChar w:fldCharType="separate"/>
      </w:r>
      <w:r>
        <w:t>MARF024 Classify marina infrastructure, vessels and staffing structure</w:t>
      </w:r>
      <w:r>
        <w:fldChar w:fldCharType="end"/>
      </w:r>
    </w:p>
    <w:p w:rsidR="005E3075" w:rsidP="005E3075">
      <w:pPr>
        <w:pStyle w:val="Version"/>
        <w:sectPr w:rsidSect="003C5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349" w:rsidP="003C5349">
      <w:pPr>
        <w:pStyle w:val="SuperHeading"/>
      </w:pPr>
      <w:r w:rsidRPr="003C5349">
        <w:t>MARF024 Class</w:t>
      </w:r>
      <w:r w:rsidRPr="003C5349">
        <w:t>ify marina infrastructure, vessels and staffing structure</w:t>
      </w:r>
    </w:p>
    <w:p w:rsidR="00000000" w:rsidRPr="003C5349" w:rsidP="003C5349">
      <w:pPr>
        <w:pStyle w:val="Heading1"/>
      </w:pPr>
      <w:bookmarkStart w:id="1" w:name="O_747903"/>
      <w:bookmarkEnd w:id="1"/>
      <w:r w:rsidRPr="003C5349">
        <w:t>Modification History</w:t>
      </w:r>
    </w:p>
    <w:p w:rsidR="005E3075" w:rsidP="005E3075">
      <w:pPr>
        <w:pStyle w:val="BodyText"/>
      </w:pPr>
      <w:r w:rsidRPr="003C5349">
        <w:t>Release 1. This is the first release of this unit of competency in the MAR Maritime Training Package Release 3.0.</w:t>
      </w:r>
    </w:p>
    <w:p w:rsidR="00000000" w:rsidRPr="003C5349" w:rsidP="003C5349">
      <w:pPr>
        <w:pStyle w:val="Heading1"/>
      </w:pPr>
      <w:bookmarkStart w:id="2" w:name="O_747904"/>
      <w:bookmarkEnd w:id="2"/>
      <w:r w:rsidRPr="003C5349">
        <w:t>Application</w:t>
      </w:r>
    </w:p>
    <w:p w:rsidR="00000000" w:rsidRPr="003C5349" w:rsidP="005E3075">
      <w:pPr>
        <w:pStyle w:val="BodyText"/>
      </w:pPr>
      <w:r w:rsidRPr="003C5349">
        <w:t>This unit involves the skills and knowledge required to classify marina infrastructure and vessels and provide an overview of marina staffing structure and skill. It includes identifying types, features and characteristics of a marina.</w:t>
      </w:r>
    </w:p>
    <w:p w:rsidR="00000000" w:rsidRPr="003C5349" w:rsidP="005E3075">
      <w:pPr>
        <w:pStyle w:val="BodyText"/>
      </w:pPr>
      <w:r w:rsidRPr="003C5349">
        <w:t>This unit applies to</w:t>
      </w:r>
      <w:r w:rsidRPr="003C5349">
        <w:t xml:space="preserve"> individuals who provide assistance under supervision in the operational management of the marina.</w:t>
      </w:r>
    </w:p>
    <w:p w:rsidR="005E3075" w:rsidP="005E3075">
      <w:pPr>
        <w:pStyle w:val="BodyText"/>
      </w:pPr>
      <w:r w:rsidRPr="003C5349">
        <w:t>No licensing, legislative or certification requirements apply to this unit at the time of publication.</w:t>
      </w:r>
    </w:p>
    <w:p w:rsidR="00000000" w:rsidRPr="003C5349" w:rsidP="003C5349">
      <w:pPr>
        <w:pStyle w:val="Heading1"/>
      </w:pPr>
      <w:bookmarkStart w:id="3" w:name="O_747905"/>
      <w:bookmarkEnd w:id="3"/>
      <w:r w:rsidRPr="003C5349">
        <w:t>Pre-requisite Unit</w:t>
      </w:r>
    </w:p>
    <w:p w:rsidR="00000000" w:rsidRPr="003C5349" w:rsidP="005E3075">
      <w:pPr>
        <w:pStyle w:val="BodyText"/>
      </w:pPr>
      <w:r w:rsidRPr="003C5349">
        <w:t>Not applicable.</w:t>
      </w:r>
    </w:p>
    <w:p w:rsidR="00000000" w:rsidRPr="003C5349" w:rsidP="003C5349">
      <w:pPr>
        <w:pStyle w:val="Heading1"/>
      </w:pPr>
      <w:bookmarkStart w:id="4" w:name="O_747906"/>
      <w:bookmarkEnd w:id="4"/>
      <w:r w:rsidRPr="003C5349">
        <w:t>Competency Field</w:t>
      </w:r>
    </w:p>
    <w:p w:rsidR="005E3075" w:rsidP="005E3075">
      <w:pPr>
        <w:pStyle w:val="BodyText"/>
      </w:pPr>
      <w:r w:rsidRPr="003C5349">
        <w:t>F – Operational Quality and Safety</w:t>
      </w:r>
    </w:p>
    <w:p w:rsidR="00000000" w:rsidRPr="003C5349" w:rsidP="003C5349">
      <w:pPr>
        <w:pStyle w:val="Heading1"/>
      </w:pPr>
      <w:bookmarkStart w:id="5" w:name="O_747907"/>
      <w:bookmarkEnd w:id="5"/>
      <w:r w:rsidRPr="003C5349">
        <w:t>Unit Sector</w:t>
      </w:r>
    </w:p>
    <w:p w:rsidR="00000000" w:rsidRPr="003C5349" w:rsidP="005E3075">
      <w:pPr>
        <w:pStyle w:val="BodyText"/>
      </w:pPr>
      <w:r w:rsidRPr="003C5349">
        <w:t>Not applicable.</w:t>
      </w:r>
    </w:p>
    <w:p w:rsidR="00000000" w:rsidRPr="003C5349" w:rsidP="003C5349">
      <w:pPr>
        <w:pStyle w:val="Heading1"/>
      </w:pPr>
      <w:bookmarkStart w:id="6" w:name="O_747908"/>
      <w:bookmarkEnd w:id="6"/>
      <w:r w:rsidRPr="003C5349">
        <w:t>Elements and Performance Criteria</w:t>
      </w:r>
    </w:p>
    <w:tbl>
      <w:tblPr>
        <w:tblW w:w="0" w:type="auto"/>
        <w:tblCellMar>
          <w:left w:w="62" w:type="dxa"/>
          <w:right w:w="62" w:type="dxa"/>
        </w:tblCellMar>
        <w:tblLook w:val="0000"/>
      </w:tblPr>
      <w:tblGrid>
        <w:gridCol w:w="316"/>
        <w:gridCol w:w="1680"/>
        <w:gridCol w:w="1"/>
        <w:gridCol w:w="525"/>
        <w:gridCol w:w="6674"/>
      </w:tblGrid>
      <w:tr w:rsidTr="005E30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C5349" w:rsidP="003C5349">
            <w:pPr>
              <w:pStyle w:val="BodyText"/>
            </w:pPr>
            <w:r w:rsidRPr="003C5349">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rPr>
                <w:rStyle w:val="SpecialBold"/>
              </w:rPr>
              <w:t>PERFORMANCE CRITERIA</w:t>
            </w:r>
          </w:p>
        </w:tc>
      </w:tr>
      <w:tr w:rsidTr="005E30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Performance criteria describe the performance needed to demonstrate achievement of the element.</w:t>
            </w:r>
          </w:p>
        </w:tc>
      </w:tr>
      <w:tr w:rsidTr="005E30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C5349" w:rsidP="003C5349">
            <w:pPr>
              <w:pStyle w:val="BodyText"/>
            </w:pPr>
            <w:r w:rsidRPr="003C534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rPr>
                <w:rStyle w:val="SpecialBold"/>
              </w:rPr>
              <w:t xml:space="preserve">Classify marinas and identify marina </w:t>
            </w:r>
            <w:r w:rsidRPr="003C5349">
              <w:rPr>
                <w:rStyle w:val="SpecialBold"/>
              </w:rPr>
              <w:t>infrastructure</w:t>
            </w: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1.1</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Various marina types are identified and their features and characteristic are outlined</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1.2</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Marina</w:t>
            </w:r>
            <w:r w:rsidRPr="003C5349">
              <w:t xml:space="preserve"> ownership types are identified and advantages and disadvantages of each are outlined</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1.3</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Different types of boat storage and dock systems are identified and outlined</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1.4</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 xml:space="preserve">Equipment and objects found in a marina are identified and their function is explained </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1.5</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Different business models for marina operations are outlined and the advantages and disadvantages of each are outlined and documented</w:t>
            </w:r>
          </w:p>
        </w:tc>
      </w:tr>
      <w:tr w:rsidTr="005E30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C5349" w:rsidP="003C5349">
            <w:pPr>
              <w:pStyle w:val="BodyText"/>
            </w:pPr>
            <w:r w:rsidRPr="003C534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rPr>
                <w:rStyle w:val="SpecialBold"/>
              </w:rPr>
              <w:t>Classify different marin</w:t>
            </w:r>
            <w:r w:rsidRPr="003C5349">
              <w:rPr>
                <w:rStyle w:val="SpecialBold"/>
              </w:rPr>
              <w:t>e vessels types commonly seen on a marina</w:t>
            </w: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2.1</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Hull form and superstructure features are outlined and hull designs are matched to normal vessel application</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2.2</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Vessel construction materials are identified and their relevance to the marina is explained</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2.3</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Various parts of a vessel are identified and the function of the part is explained</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2.4</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Systems used for vessel propulsion, steering, navigation and communication are identified and their functions are explained</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2.5</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Vessel identification systems, registration tags, engine number and model designation are located, recorded and used to confirm vessel year of manufacture, refurbishment and/or registration</w:t>
            </w:r>
          </w:p>
        </w:tc>
      </w:tr>
      <w:tr w:rsidTr="005E30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C5349" w:rsidP="003C5349">
            <w:pPr>
              <w:pStyle w:val="BodyText"/>
            </w:pPr>
            <w:r w:rsidRPr="003C534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rPr>
                <w:rStyle w:val="SpecialBold"/>
              </w:rPr>
              <w:t>Provide an overview of the marina staffing structure</w:t>
            </w: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3.1</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Organi</w:t>
            </w:r>
            <w:r w:rsidRPr="003C5349">
              <w:t>sational structure of a commercial and club marina is outlined and their differences are explained</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3.2</w:t>
            </w:r>
          </w:p>
        </w:tc>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Role and performance outcomes of key marina personnel are documented and job descriptions are prepared</w:t>
            </w:r>
          </w:p>
        </w:tc>
      </w:tr>
      <w:tr w:rsidTr="005E30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3.3</w:t>
            </w:r>
          </w:p>
        </w:tc>
        <w:tc>
          <w:tcPr>
            <w:tcW w:w="0" w:type="auto"/>
            <w:tcBorders>
              <w:top w:val="nil"/>
              <w:left w:val="nil"/>
              <w:bottom w:val="nil"/>
              <w:right w:val="nil"/>
            </w:tcBorders>
            <w:tcMar>
              <w:top w:w="0" w:type="dxa"/>
              <w:left w:w="62" w:type="dxa"/>
              <w:bottom w:w="0" w:type="dxa"/>
              <w:right w:w="62" w:type="dxa"/>
            </w:tcMar>
          </w:tcPr>
          <w:p w:rsidR="00000000" w:rsidRPr="003C5349" w:rsidP="003C5349">
            <w:pPr>
              <w:pStyle w:val="BodyText"/>
            </w:pPr>
            <w:r w:rsidRPr="003C5349">
              <w:t>Skills and experience of key marina personnel are established and duties are allocated according to relevant job description</w:t>
            </w:r>
          </w:p>
        </w:tc>
      </w:tr>
    </w:tbl>
    <w:p w:rsidR="005E3075" w:rsidP="003C5349">
      <w:pPr>
        <w:pStyle w:val="BodyText"/>
      </w:pPr>
    </w:p>
    <w:p w:rsidR="005E3075" w:rsidP="003C5349">
      <w:pPr>
        <w:pStyle w:val="BodyText"/>
      </w:pPr>
    </w:p>
    <w:p w:rsidR="00000000" w:rsidRPr="003C5349" w:rsidP="003C5349">
      <w:pPr>
        <w:pStyle w:val="Heading1"/>
      </w:pPr>
      <w:bookmarkStart w:id="7" w:name="O_747909"/>
      <w:bookmarkEnd w:id="7"/>
      <w:r w:rsidRPr="003C5349">
        <w:t>Foundation Skills</w:t>
      </w:r>
    </w:p>
    <w:p w:rsidR="00000000" w:rsidRPr="003C5349" w:rsidP="005E3075">
      <w:pPr>
        <w:pStyle w:val="BodyText"/>
      </w:pPr>
      <w:r w:rsidRPr="003C5349">
        <w:t>Foundation skills essential to performance are explicit in the performance criteria of this u</w:t>
      </w:r>
      <w:r w:rsidRPr="003C5349">
        <w:t>nit of competency.</w:t>
      </w:r>
    </w:p>
    <w:p w:rsidR="00000000" w:rsidRPr="003C5349" w:rsidP="003C5349">
      <w:pPr>
        <w:pStyle w:val="Heading1"/>
      </w:pPr>
      <w:bookmarkStart w:id="8" w:name="O_747910"/>
      <w:bookmarkEnd w:id="8"/>
      <w:r w:rsidRPr="003C5349">
        <w:t>Range of Conditions</w:t>
      </w:r>
    </w:p>
    <w:tbl>
      <w:tblPr>
        <w:tblW w:w="0" w:type="auto"/>
        <w:tblCellMar>
          <w:left w:w="62" w:type="dxa"/>
          <w:right w:w="62" w:type="dxa"/>
        </w:tblCellMar>
        <w:tblLook w:val="0000"/>
      </w:tblPr>
      <w:tblGrid>
        <w:gridCol w:w="1982"/>
        <w:gridCol w:w="7214"/>
      </w:tblGrid>
      <w:tr w:rsidTr="005E3075">
        <w:tblPrEx>
          <w:tblW w:w="0" w:type="auto"/>
          <w:tblCellMar>
            <w:left w:w="62" w:type="dxa"/>
            <w:right w:w="62" w:type="dxa"/>
          </w:tblCellMar>
          <w:tblLook w:val="0000"/>
        </w:tblPrEx>
        <w:trPr>
          <w:trHeight w:val="586"/>
        </w:trPr>
        <w:tc>
          <w:tcPr>
            <w:tcW w:w="0" w:type="auto"/>
            <w:gridSpan w:val="2"/>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Range is restricted to essential operating conditions and any other variables essential to the work environment.</w:t>
            </w:r>
          </w:p>
        </w:tc>
      </w:tr>
      <w:tr w:rsidTr="005E3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 xml:space="preserve">Types of marinas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3C5349" w:rsidP="003C5349">
            <w:pPr>
              <w:pStyle w:val="ListBullet"/>
            </w:pPr>
            <w:r w:rsidRPr="003C5349">
              <w:t>club</w:t>
            </w:r>
          </w:p>
          <w:p w:rsidR="00000000" w:rsidRPr="003C5349" w:rsidP="003C5349">
            <w:pPr>
              <w:pStyle w:val="ListBullet"/>
            </w:pPr>
            <w:r w:rsidRPr="003C5349">
              <w:t>combination</w:t>
            </w:r>
          </w:p>
          <w:p w:rsidR="00000000" w:rsidRPr="003C5349" w:rsidP="003C5349">
            <w:pPr>
              <w:pStyle w:val="ListBullet"/>
            </w:pPr>
            <w:r w:rsidRPr="003C5349">
              <w:t>destination</w:t>
            </w:r>
          </w:p>
          <w:p w:rsidR="00000000" w:rsidRPr="003C5349" w:rsidP="003C5349">
            <w:pPr>
              <w:pStyle w:val="ListBullet"/>
            </w:pPr>
            <w:r w:rsidRPr="003C5349">
              <w:t xml:space="preserve">dry stack storage </w:t>
            </w:r>
          </w:p>
          <w:p w:rsidR="00000000" w:rsidRPr="003C5349" w:rsidP="003C5349">
            <w:pPr>
              <w:pStyle w:val="ListBullet"/>
            </w:pPr>
            <w:r w:rsidRPr="003C5349">
              <w:t>traditional</w:t>
            </w:r>
          </w:p>
          <w:p w:rsidR="00000000" w:rsidRPr="003C5349" w:rsidP="003C5349">
            <w:pPr>
              <w:pStyle w:val="ListBullet"/>
            </w:pPr>
            <w:r w:rsidRPr="003C5349">
              <w:t>transient</w:t>
            </w:r>
          </w:p>
          <w:p w:rsidR="00000000" w:rsidP="003C5349">
            <w:pPr>
              <w:pStyle w:val="ListBullet"/>
              <w:rPr>
                <w:lang w:val="en-NZ"/>
              </w:rPr>
            </w:pPr>
            <w:r w:rsidRPr="003C5349">
              <w:t>working</w:t>
            </w:r>
          </w:p>
        </w:tc>
      </w:tr>
      <w:tr w:rsidTr="005E3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Ownership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C5349" w:rsidP="003C5349">
            <w:pPr>
              <w:pStyle w:val="ListBullet"/>
            </w:pPr>
            <w:r w:rsidRPr="003C5349">
              <w:t>government owned</w:t>
            </w:r>
          </w:p>
          <w:p w:rsidR="00000000" w:rsidRPr="003C5349" w:rsidP="003C5349">
            <w:pPr>
              <w:pStyle w:val="ListBullet"/>
            </w:pPr>
            <w:r w:rsidRPr="003C5349">
              <w:t>not-for-profit club</w:t>
            </w:r>
          </w:p>
          <w:p w:rsidR="00000000" w:rsidRPr="003C5349" w:rsidP="003C5349">
            <w:pPr>
              <w:pStyle w:val="ListBullet"/>
            </w:pPr>
            <w:r w:rsidRPr="003C5349">
              <w:t>public/private marina</w:t>
            </w:r>
          </w:p>
          <w:p w:rsidR="00000000" w:rsidRPr="003C5349" w:rsidP="003C5349">
            <w:pPr>
              <w:pStyle w:val="ListBullet"/>
            </w:pPr>
            <w:r w:rsidRPr="003C5349">
              <w:t>private club</w:t>
            </w:r>
          </w:p>
          <w:p w:rsidR="00000000" w:rsidP="003C5349">
            <w:pPr>
              <w:pStyle w:val="ListBullet"/>
              <w:rPr>
                <w:lang w:val="en-NZ"/>
              </w:rPr>
            </w:pPr>
            <w:r w:rsidRPr="003C5349">
              <w:t>private yacht berth</w:t>
            </w:r>
          </w:p>
        </w:tc>
      </w:tr>
      <w:tr w:rsidTr="005E3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Types of boat storage include one or more of the follo</w:t>
            </w:r>
            <w:r w:rsidRPr="003C5349">
              <w:t>wing:</w:t>
            </w:r>
          </w:p>
        </w:tc>
        <w:tc>
          <w:tcPr>
            <w:tcW w:w="0" w:type="auto"/>
            <w:tcBorders>
              <w:top w:val="nil"/>
              <w:left w:val="nil"/>
              <w:bottom w:val="nil"/>
              <w:right w:val="nil"/>
            </w:tcBorders>
            <w:tcMar>
              <w:top w:w="0" w:type="dxa"/>
              <w:left w:w="62" w:type="dxa"/>
              <w:bottom w:w="0" w:type="dxa"/>
              <w:right w:w="62" w:type="dxa"/>
            </w:tcMar>
          </w:tcPr>
          <w:p w:rsidR="00000000" w:rsidRPr="003C5349" w:rsidP="003C5349">
            <w:pPr>
              <w:pStyle w:val="ListBullet"/>
            </w:pPr>
            <w:r w:rsidRPr="003C5349">
              <w:t>dry stack</w:t>
            </w:r>
          </w:p>
          <w:p w:rsidR="00000000" w:rsidRPr="003C5349" w:rsidP="003C5349">
            <w:pPr>
              <w:pStyle w:val="ListBullet"/>
            </w:pPr>
            <w:r w:rsidRPr="003C5349">
              <w:t>dry stand</w:t>
            </w:r>
          </w:p>
          <w:p w:rsidR="00000000" w:rsidRPr="003C5349" w:rsidP="003C5349">
            <w:pPr>
              <w:pStyle w:val="ListBullet"/>
            </w:pPr>
            <w:r w:rsidRPr="003C5349">
              <w:t>hard stand</w:t>
            </w:r>
          </w:p>
          <w:p w:rsidR="00000000" w:rsidRPr="003C5349" w:rsidP="003C5349">
            <w:pPr>
              <w:pStyle w:val="ListBullet"/>
            </w:pPr>
            <w:r w:rsidRPr="003C5349">
              <w:t>mooring</w:t>
            </w:r>
          </w:p>
          <w:p w:rsidR="00000000" w:rsidP="003C5349">
            <w:pPr>
              <w:pStyle w:val="ListBullet"/>
              <w:rPr>
                <w:lang w:val="en-NZ"/>
              </w:rPr>
            </w:pPr>
            <w:r w:rsidRPr="003C5349">
              <w:t>wet berth</w:t>
            </w:r>
          </w:p>
        </w:tc>
      </w:tr>
      <w:tr w:rsidTr="005E3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Types of dock systems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3C5349" w:rsidP="003C5349">
            <w:pPr>
              <w:pStyle w:val="ListBullet"/>
            </w:pPr>
            <w:r w:rsidRPr="003C5349">
              <w:t>fixed</w:t>
            </w:r>
          </w:p>
          <w:p w:rsidR="00000000" w:rsidP="003C5349">
            <w:pPr>
              <w:pStyle w:val="ListBullet"/>
              <w:rPr>
                <w:lang w:val="en-NZ"/>
              </w:rPr>
            </w:pPr>
            <w:r w:rsidRPr="003C5349">
              <w:t>floating</w:t>
            </w:r>
          </w:p>
        </w:tc>
      </w:tr>
      <w:tr w:rsidTr="005E3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Business models for marina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C5349" w:rsidP="003C5349">
            <w:pPr>
              <w:pStyle w:val="ListBullet"/>
            </w:pPr>
            <w:r w:rsidRPr="003C5349">
              <w:t xml:space="preserve">contractor </w:t>
            </w:r>
          </w:p>
          <w:p w:rsidR="00000000" w:rsidRPr="003C5349" w:rsidP="003C5349">
            <w:pPr>
              <w:pStyle w:val="ListBullet"/>
            </w:pPr>
            <w:r w:rsidRPr="003C5349">
              <w:t>in-house</w:t>
            </w:r>
          </w:p>
          <w:p w:rsidR="00000000" w:rsidP="003C5349">
            <w:pPr>
              <w:pStyle w:val="ListBullet"/>
              <w:rPr>
                <w:lang w:val="en-NZ"/>
              </w:rPr>
            </w:pPr>
            <w:r w:rsidRPr="003C5349">
              <w:t>tenant</w:t>
            </w:r>
          </w:p>
        </w:tc>
      </w:tr>
      <w:tr w:rsidTr="005E30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349">
            <w:pPr>
              <w:pStyle w:val="BodyText"/>
              <w:rPr>
                <w:lang w:val="en-NZ"/>
              </w:rPr>
            </w:pPr>
            <w:r w:rsidRPr="003C5349">
              <w:t>Vessels found in a marina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C5349" w:rsidP="003C5349">
            <w:pPr>
              <w:pStyle w:val="ListBullet"/>
            </w:pPr>
            <w:r w:rsidRPr="003C5349">
              <w:t>motor boat or power boat</w:t>
            </w:r>
          </w:p>
          <w:p w:rsidR="00000000" w:rsidRPr="003C5349" w:rsidP="003C5349">
            <w:pPr>
              <w:pStyle w:val="ListBullet"/>
            </w:pPr>
            <w:r w:rsidRPr="003C5349">
              <w:t xml:space="preserve">motor yacht </w:t>
            </w:r>
          </w:p>
          <w:p w:rsidR="00000000" w:rsidRPr="003C5349" w:rsidP="003C5349">
            <w:pPr>
              <w:pStyle w:val="ListBullet"/>
            </w:pPr>
            <w:r w:rsidRPr="003C5349">
              <w:t>multihull (e.g. catamaran)</w:t>
            </w:r>
          </w:p>
          <w:p w:rsidR="00000000" w:rsidRPr="003C5349" w:rsidP="003C5349">
            <w:pPr>
              <w:pStyle w:val="ListBullet"/>
            </w:pPr>
            <w:r w:rsidRPr="003C5349">
              <w:t xml:space="preserve"> sailing yacht</w:t>
            </w:r>
          </w:p>
          <w:p w:rsidR="00000000" w:rsidRPr="003C5349" w:rsidP="003C5349">
            <w:pPr>
              <w:pStyle w:val="ListBullet"/>
            </w:pPr>
            <w:r w:rsidRPr="003C5349">
              <w:t>superyacht</w:t>
            </w:r>
          </w:p>
        </w:tc>
      </w:tr>
    </w:tbl>
    <w:p w:rsidR="00000000" w:rsidRPr="003C5349" w:rsidP="003C5349">
      <w:pPr>
        <w:pStyle w:val="BodyText"/>
      </w:pPr>
    </w:p>
    <w:p w:rsidR="00000000" w:rsidRPr="003C5349" w:rsidP="003C5349">
      <w:pPr>
        <w:pStyle w:val="AllowPageBreak"/>
      </w:pPr>
    </w:p>
    <w:p w:rsidR="00000000" w:rsidRPr="003C5349" w:rsidP="003C5349">
      <w:pPr>
        <w:pStyle w:val="Heading1"/>
      </w:pPr>
      <w:bookmarkStart w:id="9" w:name="O_747911"/>
      <w:bookmarkEnd w:id="9"/>
      <w:r w:rsidRPr="003C5349">
        <w:t>Unit Mapping Information</w:t>
      </w:r>
    </w:p>
    <w:p w:rsidR="00000000" w:rsidRPr="003C5349" w:rsidP="005E3075">
      <w:pPr>
        <w:pStyle w:val="BodyText"/>
      </w:pPr>
      <w:r w:rsidRPr="003C5349">
        <w:t>No equivalent unit.</w:t>
      </w:r>
    </w:p>
    <w:p w:rsidR="00000000" w:rsidRPr="003C5349" w:rsidP="003C5349">
      <w:pPr>
        <w:pStyle w:val="Heading1"/>
      </w:pPr>
      <w:bookmarkStart w:id="10" w:name="O_747918"/>
      <w:bookmarkEnd w:id="10"/>
      <w:r w:rsidRPr="003C5349">
        <w:t>Links</w:t>
      </w:r>
    </w:p>
    <w:p w:rsidR="00000000" w:rsidRPr="003C5349" w:rsidP="005E3075">
      <w:pPr>
        <w:pStyle w:val="BodyText"/>
      </w:pPr>
      <w:r w:rsidRPr="003C534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40D65">
        <w:rPr>
          <w:rStyle w:val="Hyperlink"/>
        </w:rPr>
        <w:t>https://vetnet.gov.au/Pages/TrainingDocs.aspx?q=772efb7b-4cce-47fe-9bbd-ee3b1d1eb4c2</w:t>
      </w:r>
      <w:r>
        <w:fldChar w:fldCharType="end"/>
      </w:r>
    </w:p>
    <w:p w:rsidR="00000000" w:rsidRPr="003C5349" w:rsidP="003C5349"/>
    <w:sectPr w:rsidSect="003C5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49" w:rsidRPr="005E3075" w:rsidP="005E3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5" w:rsidP="003C5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075" w:rsidP="003C53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3075" w:rsidP="003C5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349" w:rsidRPr="005E3075" w:rsidP="005E30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5" w:rsidRPr="002D2AF8" w:rsidP="003C5349">
    <w:pPr>
      <w:pStyle w:val="Header"/>
      <w:framePr w:wrap="around"/>
    </w:pPr>
    <w:r>
      <w:fldChar w:fldCharType="begin"/>
    </w:r>
    <w:r>
      <w:instrText xml:space="preserve"> TITLE   \* MERGEFORMAT </w:instrText>
    </w:r>
    <w:r>
      <w:fldChar w:fldCharType="separate"/>
    </w:r>
    <w:r>
      <w:t>MARF024 Classify marina infrastructure, vessels and staffing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5E3075" w:rsidP="003C5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D02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C8D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349"/>
    <w:pPr>
      <w:spacing w:before="360" w:after="60"/>
      <w:outlineLvl w:val="0"/>
    </w:pPr>
    <w:rPr>
      <w:sz w:val="32"/>
    </w:rPr>
  </w:style>
  <w:style w:type="paragraph" w:styleId="Heading2">
    <w:name w:val="heading 2"/>
    <w:basedOn w:val="HeadingBase"/>
    <w:next w:val="BodyText"/>
    <w:link w:val="Heading2Char"/>
    <w:qFormat/>
    <w:rsid w:val="003C5349"/>
    <w:pPr>
      <w:keepLines/>
      <w:spacing w:before="240" w:after="120"/>
      <w:outlineLvl w:val="1"/>
    </w:pPr>
    <w:rPr>
      <w:sz w:val="28"/>
      <w:szCs w:val="40"/>
    </w:rPr>
  </w:style>
  <w:style w:type="paragraph" w:styleId="Heading3">
    <w:name w:val="heading 3"/>
    <w:basedOn w:val="HeadingBase"/>
    <w:next w:val="BodyText"/>
    <w:link w:val="Heading3Char"/>
    <w:qFormat/>
    <w:rsid w:val="003C5349"/>
    <w:pPr>
      <w:spacing w:before="180" w:after="120"/>
      <w:outlineLvl w:val="2"/>
    </w:pPr>
    <w:rPr>
      <w:spacing w:val="-10"/>
      <w:kern w:val="32"/>
    </w:rPr>
  </w:style>
  <w:style w:type="paragraph" w:styleId="Heading4">
    <w:name w:val="heading 4"/>
    <w:basedOn w:val="HeadingBase"/>
    <w:next w:val="BodyText"/>
    <w:link w:val="Heading4Char"/>
    <w:qFormat/>
    <w:rsid w:val="003C5349"/>
    <w:pPr>
      <w:spacing w:before="160" w:after="120"/>
      <w:outlineLvl w:val="3"/>
    </w:pPr>
    <w:rPr>
      <w:sz w:val="22"/>
    </w:rPr>
  </w:style>
  <w:style w:type="paragraph" w:styleId="Heading5">
    <w:name w:val="heading 5"/>
    <w:basedOn w:val="HeadingBase"/>
    <w:next w:val="Normal"/>
    <w:link w:val="Heading5Char"/>
    <w:qFormat/>
    <w:rsid w:val="003C5349"/>
    <w:pPr>
      <w:spacing w:before="80"/>
      <w:outlineLvl w:val="4"/>
    </w:pPr>
    <w:rPr>
      <w:color w:val="918585"/>
      <w:sz w:val="20"/>
    </w:rPr>
  </w:style>
  <w:style w:type="paragraph" w:styleId="Heading6">
    <w:name w:val="heading 6"/>
    <w:basedOn w:val="HeadingBase"/>
    <w:next w:val="Normal"/>
    <w:link w:val="Heading6Char"/>
    <w:qFormat/>
    <w:rsid w:val="003C5349"/>
    <w:pPr>
      <w:spacing w:before="60"/>
      <w:outlineLvl w:val="5"/>
    </w:pPr>
    <w:rPr>
      <w:color w:val="918585"/>
      <w:sz w:val="20"/>
    </w:rPr>
  </w:style>
  <w:style w:type="paragraph" w:styleId="Heading7">
    <w:name w:val="heading 7"/>
    <w:basedOn w:val="Normal"/>
    <w:next w:val="Normal"/>
    <w:link w:val="Heading7Char"/>
    <w:qFormat/>
    <w:rsid w:val="003C5349"/>
    <w:pPr>
      <w:ind w:left="720"/>
      <w:outlineLvl w:val="6"/>
    </w:pPr>
    <w:rPr>
      <w:i/>
    </w:rPr>
  </w:style>
  <w:style w:type="paragraph" w:styleId="Heading8">
    <w:name w:val="heading 8"/>
    <w:basedOn w:val="Normal"/>
    <w:next w:val="Normal"/>
    <w:link w:val="Heading8Char"/>
    <w:qFormat/>
    <w:rsid w:val="003C5349"/>
    <w:pPr>
      <w:ind w:left="720"/>
      <w:outlineLvl w:val="7"/>
    </w:pPr>
    <w:rPr>
      <w:i/>
    </w:rPr>
  </w:style>
  <w:style w:type="paragraph" w:styleId="Heading9">
    <w:name w:val="heading 9"/>
    <w:basedOn w:val="Normal"/>
    <w:next w:val="Normal"/>
    <w:link w:val="Heading9Char"/>
    <w:qFormat/>
    <w:rsid w:val="003C5349"/>
    <w:pPr>
      <w:ind w:left="720"/>
      <w:outlineLvl w:val="8"/>
    </w:pPr>
    <w:rPr>
      <w:i/>
    </w:rPr>
  </w:style>
  <w:style w:type="character" w:default="1" w:styleId="DefaultParagraphFont">
    <w:name w:val="Default Paragraph Font"/>
    <w:uiPriority w:val="1"/>
    <w:unhideWhenUsed/>
    <w:rsid w:val="003C5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349"/>
  </w:style>
  <w:style w:type="character" w:customStyle="1" w:styleId="Heading1Char">
    <w:name w:val="Heading 1 Char"/>
    <w:basedOn w:val="DefaultParagraphFont"/>
    <w:link w:val="Heading1"/>
    <w:rsid w:val="003C5349"/>
    <w:rPr>
      <w:rFonts w:ascii="Times New Roman" w:eastAsia="Times New Roman" w:hAnsi="Times New Roman" w:cs="Times New Roman"/>
      <w:b/>
      <w:sz w:val="32"/>
      <w:szCs w:val="20"/>
      <w:lang w:eastAsia="en-US"/>
    </w:rPr>
  </w:style>
  <w:style w:type="paragraph" w:styleId="BodyText">
    <w:name w:val="Body Text"/>
    <w:basedOn w:val="Normal"/>
    <w:link w:val="BodyTextChar"/>
    <w:rsid w:val="003C5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349"/>
    <w:rPr>
      <w:rFonts w:ascii="Times New Roman" w:eastAsia="Times New Roman" w:hAnsi="Times New Roman" w:cs="Times New Roman"/>
      <w:sz w:val="24"/>
      <w:lang w:eastAsia="en-US"/>
    </w:rPr>
  </w:style>
  <w:style w:type="paragraph" w:styleId="ListBullet">
    <w:name w:val="List Bullet"/>
    <w:basedOn w:val="List"/>
    <w:rsid w:val="003C5349"/>
    <w:pPr>
      <w:numPr>
        <w:numId w:val="11"/>
      </w:numPr>
      <w:tabs>
        <w:tab w:val="clear" w:pos="340"/>
      </w:tabs>
      <w:spacing w:before="40" w:after="40"/>
    </w:pPr>
  </w:style>
  <w:style w:type="character" w:customStyle="1" w:styleId="SpecialBold">
    <w:name w:val="Special Bold"/>
    <w:basedOn w:val="DefaultParagraphFont"/>
    <w:rsid w:val="003C5349"/>
    <w:rPr>
      <w:b/>
      <w:spacing w:val="0"/>
    </w:rPr>
  </w:style>
  <w:style w:type="paragraph" w:customStyle="1" w:styleId="SuperHeading">
    <w:name w:val="SuperHeading"/>
    <w:basedOn w:val="Normal"/>
    <w:rsid w:val="003C5349"/>
    <w:pPr>
      <w:spacing w:before="240" w:after="120"/>
      <w:outlineLvl w:val="0"/>
    </w:pPr>
    <w:rPr>
      <w:rFonts w:ascii="Times New Roman" w:hAnsi="Times New Roman"/>
      <w:b/>
      <w:sz w:val="32"/>
    </w:rPr>
  </w:style>
  <w:style w:type="paragraph" w:customStyle="1" w:styleId="AllowPageBreak">
    <w:name w:val="AllowPageBreak"/>
    <w:rsid w:val="003C5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5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349"/>
    <w:rPr>
      <w:rFonts w:ascii="Courier New" w:eastAsia="Times New Roman" w:hAnsi="Courier New" w:cs="Times New Roman"/>
      <w:i/>
      <w:szCs w:val="20"/>
      <w:lang w:eastAsia="en-US"/>
    </w:rPr>
  </w:style>
  <w:style w:type="paragraph" w:customStyle="1" w:styleId="HeadingBase">
    <w:name w:val="Heading Base"/>
    <w:rsid w:val="003C5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349"/>
    <w:pPr>
      <w:tabs>
        <w:tab w:val="right" w:leader="dot" w:pos="9072"/>
      </w:tabs>
      <w:ind w:left="567"/>
    </w:pPr>
    <w:rPr>
      <w:szCs w:val="22"/>
    </w:rPr>
  </w:style>
  <w:style w:type="paragraph" w:customStyle="1" w:styleId="TOCBase">
    <w:name w:val="TOC Base"/>
    <w:rsid w:val="003C5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349"/>
    <w:pPr>
      <w:tabs>
        <w:tab w:val="right" w:leader="dot" w:pos="9072"/>
      </w:tabs>
      <w:spacing w:before="40" w:after="40"/>
      <w:ind w:left="284"/>
    </w:pPr>
    <w:rPr>
      <w:rFonts w:ascii="Times New Roman" w:hAnsi="Times New Roman"/>
    </w:rPr>
  </w:style>
  <w:style w:type="paragraph" w:styleId="TOC1">
    <w:name w:val="toc 1"/>
    <w:basedOn w:val="TOCBase"/>
    <w:next w:val="Normal"/>
    <w:rsid w:val="003C5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349"/>
    <w:rPr>
      <w:rFonts w:ascii="Times New Roman" w:eastAsia="Times New Roman" w:hAnsi="Times New Roman" w:cs="Times New Roman"/>
      <w:sz w:val="16"/>
      <w:lang w:eastAsia="en-US"/>
    </w:rPr>
  </w:style>
  <w:style w:type="paragraph" w:styleId="Title">
    <w:name w:val="Title"/>
    <w:basedOn w:val="HeadingBase"/>
    <w:link w:val="TitleChar"/>
    <w:qFormat/>
    <w:rsid w:val="003C5349"/>
    <w:pPr>
      <w:spacing w:before="5040"/>
      <w:jc w:val="center"/>
    </w:pPr>
    <w:rPr>
      <w:sz w:val="48"/>
      <w:szCs w:val="72"/>
      <w:lang w:val="en-US"/>
    </w:rPr>
  </w:style>
  <w:style w:type="character" w:customStyle="1" w:styleId="TitleChar">
    <w:name w:val="Title Char"/>
    <w:basedOn w:val="DefaultParagraphFont"/>
    <w:link w:val="Title"/>
    <w:rsid w:val="003C5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349"/>
    <w:pPr>
      <w:tabs>
        <w:tab w:val="left" w:pos="3600"/>
        <w:tab w:val="left" w:pos="3958"/>
      </w:tabs>
    </w:pPr>
  </w:style>
  <w:style w:type="paragraph" w:styleId="List">
    <w:name w:val="List"/>
    <w:basedOn w:val="BodyText"/>
    <w:next w:val="BodyText"/>
    <w:rsid w:val="003C5349"/>
    <w:pPr>
      <w:tabs>
        <w:tab w:val="left" w:pos="340"/>
      </w:tabs>
      <w:spacing w:before="60" w:after="60"/>
      <w:ind w:left="340" w:hanging="340"/>
    </w:pPr>
  </w:style>
  <w:style w:type="paragraph" w:customStyle="1" w:styleId="Note">
    <w:name w:val="Note"/>
    <w:basedOn w:val="BodyText"/>
    <w:rsid w:val="003C5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349"/>
    <w:pPr>
      <w:framePr w:wrap="auto" w:hAnchor="text" w:y="6049"/>
    </w:pPr>
    <w:rPr>
      <w:color w:val="000000"/>
      <w:sz w:val="40"/>
    </w:rPr>
  </w:style>
  <w:style w:type="paragraph" w:customStyle="1" w:styleId="TOCTitle">
    <w:name w:val="TOCTitle"/>
    <w:basedOn w:val="Heading1"/>
    <w:rsid w:val="003C5349"/>
    <w:pPr>
      <w:spacing w:after="240"/>
      <w:jc w:val="center"/>
      <w:outlineLvl w:val="9"/>
    </w:pPr>
    <w:rPr>
      <w:caps/>
    </w:rPr>
  </w:style>
  <w:style w:type="paragraph" w:customStyle="1" w:styleId="Version">
    <w:name w:val="Version"/>
    <w:rsid w:val="003C53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5349"/>
    <w:pPr>
      <w:numPr>
        <w:numId w:val="12"/>
      </w:numPr>
      <w:tabs>
        <w:tab w:val="clear" w:pos="680"/>
      </w:tabs>
    </w:pPr>
  </w:style>
  <w:style w:type="paragraph" w:styleId="Index1">
    <w:name w:val="index 1"/>
    <w:basedOn w:val="Normal"/>
    <w:next w:val="Normal"/>
    <w:semiHidden/>
    <w:rsid w:val="003C5349"/>
    <w:pPr>
      <w:keepNext w:val="0"/>
      <w:tabs>
        <w:tab w:val="right" w:pos="4176"/>
      </w:tabs>
      <w:ind w:left="198" w:hanging="198"/>
    </w:pPr>
    <w:rPr>
      <w:rFonts w:ascii="Garamond" w:hAnsi="Garamond"/>
    </w:rPr>
  </w:style>
  <w:style w:type="paragraph" w:styleId="IndexHeading">
    <w:name w:val="index heading"/>
    <w:basedOn w:val="Normal"/>
    <w:next w:val="Index1"/>
    <w:semiHidden/>
    <w:rsid w:val="003C5349"/>
    <w:pPr>
      <w:spacing w:before="120" w:after="120"/>
    </w:pPr>
    <w:rPr>
      <w:rFonts w:ascii="Arial" w:hAnsi="Arial"/>
      <w:b/>
      <w:color w:val="918585"/>
      <w:sz w:val="24"/>
    </w:rPr>
  </w:style>
  <w:style w:type="paragraph" w:styleId="Header">
    <w:name w:val="header"/>
    <w:basedOn w:val="Normal"/>
    <w:link w:val="HeaderChar"/>
    <w:rsid w:val="003C5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349"/>
    <w:rPr>
      <w:rFonts w:ascii="Times New Roman" w:eastAsia="Times New Roman" w:hAnsi="Times New Roman" w:cs="Times New Roman"/>
      <w:sz w:val="16"/>
      <w:szCs w:val="20"/>
      <w:lang w:val="en-GB" w:eastAsia="en-US"/>
    </w:rPr>
  </w:style>
  <w:style w:type="paragraph" w:customStyle="1" w:styleId="Chapter">
    <w:name w:val="Chapter"/>
    <w:basedOn w:val="Normal"/>
    <w:rsid w:val="003C5349"/>
    <w:pPr>
      <w:spacing w:before="240"/>
    </w:pPr>
    <w:rPr>
      <w:rFonts w:ascii="Times New Roman" w:hAnsi="Times New Roman"/>
      <w:smallCaps/>
      <w:spacing w:val="80"/>
      <w:sz w:val="28"/>
    </w:rPr>
  </w:style>
  <w:style w:type="paragraph" w:customStyle="1" w:styleId="InChapter">
    <w:name w:val="InChapter"/>
    <w:basedOn w:val="Heading3"/>
    <w:rsid w:val="003C5349"/>
    <w:pPr>
      <w:spacing w:after="240"/>
      <w:outlineLvl w:val="9"/>
    </w:pPr>
    <w:rPr>
      <w:noProof/>
    </w:rPr>
  </w:style>
  <w:style w:type="paragraph" w:styleId="Index2">
    <w:name w:val="index 2"/>
    <w:basedOn w:val="Normal"/>
    <w:next w:val="Normal"/>
    <w:semiHidden/>
    <w:rsid w:val="003C5349"/>
    <w:pPr>
      <w:tabs>
        <w:tab w:val="right" w:pos="4176"/>
      </w:tabs>
      <w:ind w:left="568" w:hanging="284"/>
    </w:pPr>
    <w:rPr>
      <w:rFonts w:ascii="Garamond" w:hAnsi="Garamond"/>
    </w:rPr>
  </w:style>
  <w:style w:type="paragraph" w:customStyle="1" w:styleId="Byline">
    <w:name w:val="Byline"/>
    <w:rsid w:val="003C5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349"/>
    <w:pPr>
      <w:tabs>
        <w:tab w:val="clear" w:pos="3600"/>
        <w:tab w:val="clear" w:pos="3958"/>
      </w:tabs>
      <w:jc w:val="right"/>
    </w:pPr>
  </w:style>
  <w:style w:type="character" w:styleId="Emphasis">
    <w:name w:val="Emphasis"/>
    <w:basedOn w:val="DefaultParagraphFont"/>
    <w:qFormat/>
    <w:rsid w:val="003C5349"/>
    <w:rPr>
      <w:i/>
    </w:rPr>
  </w:style>
  <w:style w:type="paragraph" w:styleId="Caption">
    <w:name w:val="caption"/>
    <w:basedOn w:val="BodyText"/>
    <w:next w:val="Normal"/>
    <w:qFormat/>
    <w:rsid w:val="003C5349"/>
    <w:pPr>
      <w:framePr w:w="2268" w:hSpace="181" w:vSpace="181" w:wrap="around" w:vAnchor="text" w:hAnchor="page" w:x="1135" w:y="285" w:anchorLock="1"/>
    </w:pPr>
    <w:rPr>
      <w:i/>
    </w:rPr>
  </w:style>
  <w:style w:type="paragraph" w:customStyle="1" w:styleId="MiniTOCTitle">
    <w:name w:val="MiniTOCTitle"/>
    <w:basedOn w:val="Heading4"/>
    <w:rsid w:val="003C5349"/>
    <w:pPr>
      <w:spacing w:before="240"/>
      <w:outlineLvl w:val="9"/>
    </w:pPr>
    <w:rPr>
      <w:noProof/>
      <w:sz w:val="24"/>
    </w:rPr>
  </w:style>
  <w:style w:type="paragraph" w:customStyle="1" w:styleId="MiniTOCItem">
    <w:name w:val="MiniTOCItem"/>
    <w:basedOn w:val="ListBullet"/>
    <w:rsid w:val="003C5349"/>
    <w:pPr>
      <w:numPr>
        <w:numId w:val="0"/>
      </w:numPr>
      <w:tabs>
        <w:tab w:val="right" w:leader="dot" w:pos="6521"/>
      </w:tabs>
      <w:spacing w:before="0" w:after="0"/>
    </w:pPr>
  </w:style>
  <w:style w:type="paragraph" w:customStyle="1" w:styleId="TOFTitle">
    <w:name w:val="TOFTitle"/>
    <w:basedOn w:val="TOCTitle"/>
    <w:rsid w:val="003C5349"/>
  </w:style>
  <w:style w:type="paragraph" w:styleId="TableofFigures">
    <w:name w:val="table of figures"/>
    <w:basedOn w:val="Normal"/>
    <w:next w:val="Normal"/>
    <w:semiHidden/>
    <w:rsid w:val="003C5349"/>
    <w:pPr>
      <w:tabs>
        <w:tab w:val="right" w:leader="dot" w:pos="9072"/>
      </w:tabs>
      <w:ind w:left="970" w:hanging="403"/>
    </w:pPr>
    <w:rPr>
      <w:rFonts w:ascii="Times New Roman" w:hAnsi="Times New Roman"/>
      <w:b/>
    </w:rPr>
  </w:style>
  <w:style w:type="paragraph" w:styleId="ListNumber">
    <w:name w:val="List Number"/>
    <w:basedOn w:val="List"/>
    <w:rsid w:val="003C5349"/>
    <w:pPr>
      <w:numPr>
        <w:numId w:val="14"/>
      </w:numPr>
      <w:tabs>
        <w:tab w:val="clear" w:pos="340"/>
      </w:tabs>
    </w:pPr>
  </w:style>
  <w:style w:type="character" w:customStyle="1" w:styleId="WingdingSymbols">
    <w:name w:val="Wingding Symbols"/>
    <w:rsid w:val="003C5349"/>
    <w:rPr>
      <w:rFonts w:ascii="Wingdings" w:hAnsi="Wingdings"/>
    </w:rPr>
  </w:style>
  <w:style w:type="paragraph" w:customStyle="1" w:styleId="TableHeading">
    <w:name w:val="Table Heading"/>
    <w:basedOn w:val="HeadingBase"/>
    <w:rsid w:val="003C5349"/>
    <w:pPr>
      <w:keepLines/>
      <w:pBdr>
        <w:bottom w:val="single" w:sz="6" w:space="1" w:color="918585"/>
      </w:pBdr>
      <w:spacing w:before="240"/>
    </w:pPr>
  </w:style>
  <w:style w:type="character" w:customStyle="1" w:styleId="HotSpot">
    <w:name w:val="HotSpot"/>
    <w:rsid w:val="003C5349"/>
    <w:rPr>
      <w:color w:val="0033CC"/>
      <w:u w:val="none"/>
    </w:rPr>
  </w:style>
  <w:style w:type="paragraph" w:customStyle="1" w:styleId="BodyTextRight">
    <w:name w:val="Body Text Right"/>
    <w:basedOn w:val="BodyText"/>
    <w:rsid w:val="003C5349"/>
    <w:pPr>
      <w:spacing w:before="0" w:after="0"/>
      <w:jc w:val="right"/>
    </w:pPr>
  </w:style>
  <w:style w:type="paragraph" w:styleId="Index3">
    <w:name w:val="index 3"/>
    <w:basedOn w:val="ListNumber2"/>
    <w:next w:val="Normal"/>
    <w:semiHidden/>
    <w:rsid w:val="003C5349"/>
    <w:pPr>
      <w:numPr>
        <w:numId w:val="0"/>
      </w:numPr>
      <w:tabs>
        <w:tab w:val="right" w:leader="dot" w:pos="4176"/>
      </w:tabs>
    </w:pPr>
  </w:style>
  <w:style w:type="paragraph" w:styleId="ListNumber2">
    <w:name w:val="List Number 2"/>
    <w:basedOn w:val="List2"/>
    <w:rsid w:val="003C5349"/>
    <w:pPr>
      <w:numPr>
        <w:numId w:val="9"/>
      </w:numPr>
      <w:tabs>
        <w:tab w:val="clear" w:pos="1060"/>
      </w:tabs>
    </w:pPr>
  </w:style>
  <w:style w:type="paragraph" w:customStyle="1" w:styleId="MarginNote">
    <w:name w:val="Margin Note"/>
    <w:basedOn w:val="BodyText"/>
    <w:rsid w:val="003C5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349"/>
    <w:rPr>
      <w:sz w:val="32"/>
    </w:rPr>
  </w:style>
  <w:style w:type="paragraph" w:customStyle="1" w:styleId="HeadingProcedure">
    <w:name w:val="Heading Procedure"/>
    <w:basedOn w:val="HeadingBase"/>
    <w:next w:val="Normal"/>
    <w:rsid w:val="003C5349"/>
    <w:pPr>
      <w:tabs>
        <w:tab w:val="left" w:pos="0"/>
      </w:tabs>
      <w:spacing w:before="120" w:after="60"/>
    </w:pPr>
    <w:rPr>
      <w:i/>
      <w:color w:val="918585"/>
      <w:sz w:val="22"/>
    </w:rPr>
  </w:style>
  <w:style w:type="paragraph" w:customStyle="1" w:styleId="TableBodyText">
    <w:name w:val="Table Body Text"/>
    <w:basedOn w:val="BodyText"/>
    <w:rsid w:val="003C5349"/>
    <w:pPr>
      <w:spacing w:before="60" w:after="60"/>
    </w:pPr>
  </w:style>
  <w:style w:type="paragraph" w:styleId="ListContinue">
    <w:name w:val="List Continue"/>
    <w:basedOn w:val="List"/>
    <w:rsid w:val="003C5349"/>
    <w:pPr>
      <w:ind w:firstLine="0"/>
    </w:pPr>
  </w:style>
  <w:style w:type="paragraph" w:customStyle="1" w:styleId="ListNote">
    <w:name w:val="List Note"/>
    <w:basedOn w:val="List"/>
    <w:rsid w:val="003C5349"/>
    <w:pPr>
      <w:pBdr>
        <w:top w:val="single" w:sz="6" w:space="2" w:color="918585"/>
        <w:bottom w:val="single" w:sz="6" w:space="2" w:color="918585"/>
      </w:pBdr>
      <w:tabs>
        <w:tab w:val="left" w:pos="1021"/>
      </w:tabs>
      <w:ind w:firstLine="0"/>
    </w:pPr>
  </w:style>
  <w:style w:type="paragraph" w:customStyle="1" w:styleId="Warning">
    <w:name w:val="Warning"/>
    <w:basedOn w:val="BodyText"/>
    <w:rsid w:val="003C5349"/>
    <w:pPr>
      <w:shd w:val="clear" w:color="auto" w:fill="D9D9D9"/>
      <w:tabs>
        <w:tab w:val="left" w:pos="992"/>
      </w:tabs>
      <w:ind w:left="119" w:right="119"/>
    </w:pPr>
    <w:rPr>
      <w:sz w:val="20"/>
    </w:rPr>
  </w:style>
  <w:style w:type="paragraph" w:customStyle="1" w:styleId="MarginIcons">
    <w:name w:val="Margin Icons"/>
    <w:basedOn w:val="BodyText"/>
    <w:rsid w:val="003C5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349"/>
    <w:rPr>
      <w:rFonts w:ascii="Courier New" w:hAnsi="Courier New"/>
    </w:rPr>
  </w:style>
  <w:style w:type="paragraph" w:customStyle="1" w:styleId="NoteBullet">
    <w:name w:val="Note Bullet"/>
    <w:basedOn w:val="Note"/>
    <w:rsid w:val="003C5349"/>
    <w:pPr>
      <w:tabs>
        <w:tab w:val="clear" w:pos="680"/>
      </w:tabs>
      <w:spacing w:before="60" w:after="60"/>
    </w:pPr>
  </w:style>
  <w:style w:type="paragraph" w:customStyle="1" w:styleId="SubHeading2">
    <w:name w:val="SubHeading2"/>
    <w:basedOn w:val="HeadingBase"/>
    <w:rsid w:val="003C5349"/>
    <w:pPr>
      <w:spacing w:before="240" w:after="60"/>
    </w:pPr>
    <w:rPr>
      <w:sz w:val="20"/>
    </w:rPr>
  </w:style>
  <w:style w:type="paragraph" w:customStyle="1" w:styleId="SubHeading1">
    <w:name w:val="SubHeading1"/>
    <w:basedOn w:val="HeadingBase"/>
    <w:rsid w:val="003C5349"/>
    <w:pPr>
      <w:spacing w:before="240" w:after="60"/>
    </w:pPr>
    <w:rPr>
      <w:color w:val="918585"/>
      <w:sz w:val="22"/>
    </w:rPr>
  </w:style>
  <w:style w:type="paragraph" w:customStyle="1" w:styleId="SideHeading">
    <w:name w:val="Side Heading"/>
    <w:basedOn w:val="HeadingBase"/>
    <w:rsid w:val="003C5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349"/>
    <w:pPr>
      <w:numPr>
        <w:numId w:val="10"/>
      </w:numPr>
    </w:pPr>
  </w:style>
  <w:style w:type="paragraph" w:styleId="PlainText">
    <w:name w:val="Plain Text"/>
    <w:basedOn w:val="Normal"/>
    <w:link w:val="PlainTextChar"/>
    <w:rsid w:val="003C5349"/>
    <w:rPr>
      <w:sz w:val="20"/>
    </w:rPr>
  </w:style>
  <w:style w:type="character" w:customStyle="1" w:styleId="PlainTextChar">
    <w:name w:val="Plain Text Char"/>
    <w:basedOn w:val="DefaultParagraphFont"/>
    <w:link w:val="PlainText"/>
    <w:rsid w:val="003C5349"/>
    <w:rPr>
      <w:rFonts w:ascii="Courier New" w:eastAsia="Times New Roman" w:hAnsi="Courier New" w:cs="Times New Roman"/>
      <w:sz w:val="20"/>
      <w:szCs w:val="20"/>
      <w:lang w:eastAsia="en-US"/>
    </w:rPr>
  </w:style>
  <w:style w:type="character" w:customStyle="1" w:styleId="MenuOption">
    <w:name w:val="Menu Option"/>
    <w:basedOn w:val="DefaultParagraphFont"/>
    <w:rsid w:val="003C5349"/>
    <w:rPr>
      <w:b/>
      <w:smallCaps/>
    </w:rPr>
  </w:style>
  <w:style w:type="paragraph" w:customStyle="1" w:styleId="TableListNumber">
    <w:name w:val="Table List Number"/>
    <w:basedOn w:val="ListNumber"/>
    <w:rsid w:val="003C5349"/>
    <w:pPr>
      <w:numPr>
        <w:numId w:val="0"/>
      </w:numPr>
    </w:pPr>
  </w:style>
  <w:style w:type="paragraph" w:styleId="TOC4">
    <w:name w:val="toc 4"/>
    <w:basedOn w:val="TOCBase"/>
    <w:next w:val="Normal"/>
    <w:semiHidden/>
    <w:rsid w:val="003C5349"/>
    <w:pPr>
      <w:tabs>
        <w:tab w:val="right" w:leader="dot" w:pos="9071"/>
      </w:tabs>
      <w:ind w:left="1701"/>
    </w:pPr>
  </w:style>
  <w:style w:type="paragraph" w:customStyle="1" w:styleId="ListAlpha">
    <w:name w:val="List Alpha"/>
    <w:basedOn w:val="List"/>
    <w:rsid w:val="003C5349"/>
    <w:pPr>
      <w:numPr>
        <w:numId w:val="8"/>
      </w:numPr>
    </w:pPr>
  </w:style>
  <w:style w:type="paragraph" w:customStyle="1" w:styleId="ListAlpha2">
    <w:name w:val="List Alpha 2"/>
    <w:basedOn w:val="List2"/>
    <w:rsid w:val="003C5349"/>
    <w:pPr>
      <w:numPr>
        <w:numId w:val="7"/>
      </w:numPr>
    </w:pPr>
  </w:style>
  <w:style w:type="paragraph" w:styleId="List2">
    <w:name w:val="List 2"/>
    <w:basedOn w:val="BodyText"/>
    <w:rsid w:val="003C5349"/>
    <w:pPr>
      <w:tabs>
        <w:tab w:val="left" w:pos="680"/>
      </w:tabs>
      <w:spacing w:before="60" w:after="60"/>
      <w:ind w:left="680" w:hanging="340"/>
    </w:pPr>
  </w:style>
  <w:style w:type="paragraph" w:styleId="List3">
    <w:name w:val="List 3"/>
    <w:basedOn w:val="BodyText"/>
    <w:rsid w:val="003C5349"/>
    <w:pPr>
      <w:tabs>
        <w:tab w:val="left" w:pos="1021"/>
      </w:tabs>
      <w:spacing w:before="60" w:after="60"/>
      <w:ind w:left="1020" w:hanging="340"/>
    </w:pPr>
  </w:style>
  <w:style w:type="paragraph" w:styleId="List4">
    <w:name w:val="List 4"/>
    <w:basedOn w:val="BodyText"/>
    <w:rsid w:val="003C5349"/>
    <w:pPr>
      <w:tabs>
        <w:tab w:val="left" w:pos="1361"/>
      </w:tabs>
      <w:spacing w:before="60" w:after="60"/>
      <w:ind w:left="1361" w:hanging="340"/>
    </w:pPr>
  </w:style>
  <w:style w:type="paragraph" w:styleId="List5">
    <w:name w:val="List 5"/>
    <w:basedOn w:val="BodyText"/>
    <w:rsid w:val="003C5349"/>
    <w:pPr>
      <w:tabs>
        <w:tab w:val="left" w:pos="1701"/>
      </w:tabs>
      <w:spacing w:before="60" w:after="60"/>
      <w:ind w:left="1701" w:hanging="340"/>
    </w:pPr>
  </w:style>
  <w:style w:type="paragraph" w:styleId="ListBullet3">
    <w:name w:val="List Bullet 3"/>
    <w:basedOn w:val="List3"/>
    <w:rsid w:val="003C5349"/>
    <w:pPr>
      <w:numPr>
        <w:numId w:val="13"/>
      </w:numPr>
      <w:tabs>
        <w:tab w:val="clear" w:pos="1021"/>
      </w:tabs>
      <w:ind w:left="1037" w:hanging="357"/>
    </w:pPr>
  </w:style>
  <w:style w:type="paragraph" w:styleId="ListBullet4">
    <w:name w:val="List Bullet 4"/>
    <w:basedOn w:val="List4"/>
    <w:rsid w:val="003C5349"/>
    <w:pPr>
      <w:numPr>
        <w:numId w:val="2"/>
      </w:numPr>
      <w:tabs>
        <w:tab w:val="clear" w:pos="1361"/>
      </w:tabs>
    </w:pPr>
  </w:style>
  <w:style w:type="paragraph" w:styleId="ListBullet5">
    <w:name w:val="List Bullet 5"/>
    <w:basedOn w:val="List5"/>
    <w:rsid w:val="003C5349"/>
    <w:pPr>
      <w:numPr>
        <w:numId w:val="3"/>
      </w:numPr>
    </w:pPr>
  </w:style>
  <w:style w:type="paragraph" w:styleId="ListContinue2">
    <w:name w:val="List Continue 2"/>
    <w:basedOn w:val="List2"/>
    <w:rsid w:val="003C5349"/>
    <w:pPr>
      <w:ind w:firstLine="0"/>
    </w:pPr>
  </w:style>
  <w:style w:type="paragraph" w:styleId="ListContinue3">
    <w:name w:val="List Continue 3"/>
    <w:basedOn w:val="List3"/>
    <w:rsid w:val="003C5349"/>
    <w:pPr>
      <w:ind w:left="1021" w:firstLine="0"/>
    </w:pPr>
  </w:style>
  <w:style w:type="paragraph" w:styleId="ListContinue4">
    <w:name w:val="List Continue 4"/>
    <w:basedOn w:val="List4"/>
    <w:rsid w:val="003C5349"/>
    <w:pPr>
      <w:ind w:firstLine="0"/>
    </w:pPr>
  </w:style>
  <w:style w:type="paragraph" w:styleId="ListContinue5">
    <w:name w:val="List Continue 5"/>
    <w:basedOn w:val="List5"/>
    <w:rsid w:val="003C5349"/>
    <w:pPr>
      <w:ind w:firstLine="0"/>
    </w:pPr>
  </w:style>
  <w:style w:type="paragraph" w:styleId="ListNumber3">
    <w:name w:val="List Number 3"/>
    <w:basedOn w:val="List3"/>
    <w:rsid w:val="003C5349"/>
    <w:pPr>
      <w:numPr>
        <w:numId w:val="4"/>
      </w:numPr>
    </w:pPr>
  </w:style>
  <w:style w:type="paragraph" w:styleId="ListNumber4">
    <w:name w:val="List Number 4"/>
    <w:basedOn w:val="List4"/>
    <w:rsid w:val="003C5349"/>
    <w:pPr>
      <w:numPr>
        <w:numId w:val="5"/>
      </w:numPr>
    </w:pPr>
  </w:style>
  <w:style w:type="paragraph" w:styleId="ListNumber5">
    <w:name w:val="List Number 5"/>
    <w:basedOn w:val="List5"/>
    <w:rsid w:val="003C5349"/>
    <w:pPr>
      <w:numPr>
        <w:numId w:val="6"/>
      </w:numPr>
    </w:pPr>
  </w:style>
  <w:style w:type="paragraph" w:styleId="BlockText">
    <w:name w:val="Block Text"/>
    <w:basedOn w:val="Normal"/>
    <w:rsid w:val="003C5349"/>
    <w:pPr>
      <w:spacing w:after="120"/>
      <w:ind w:left="1440" w:right="1440"/>
    </w:pPr>
  </w:style>
  <w:style w:type="character" w:customStyle="1" w:styleId="Subscript">
    <w:name w:val="Subscript"/>
    <w:basedOn w:val="DefaultParagraphFont"/>
    <w:rsid w:val="003C5349"/>
    <w:rPr>
      <w:sz w:val="16"/>
      <w:vertAlign w:val="subscript"/>
    </w:rPr>
  </w:style>
  <w:style w:type="character" w:customStyle="1" w:styleId="Superscript">
    <w:name w:val="Superscript"/>
    <w:basedOn w:val="DefaultParagraphFont"/>
    <w:rsid w:val="003C5349"/>
    <w:rPr>
      <w:sz w:val="16"/>
      <w:vertAlign w:val="superscript"/>
    </w:rPr>
  </w:style>
  <w:style w:type="character" w:customStyle="1" w:styleId="Symbols">
    <w:name w:val="Symbols"/>
    <w:basedOn w:val="DefaultParagraphFont"/>
    <w:rsid w:val="003C5349"/>
    <w:rPr>
      <w:rFonts w:ascii="Symbol" w:hAnsi="Symbol"/>
    </w:rPr>
  </w:style>
  <w:style w:type="character" w:customStyle="1" w:styleId="MenuOptions">
    <w:name w:val="Menu Options"/>
    <w:basedOn w:val="DefaultParagraphFont"/>
    <w:rsid w:val="003C5349"/>
    <w:rPr>
      <w:rFonts w:ascii="Arial Narrow" w:hAnsi="Arial Narrow"/>
      <w:smallCaps/>
    </w:rPr>
  </w:style>
  <w:style w:type="character" w:customStyle="1" w:styleId="Buttons">
    <w:name w:val="Buttons"/>
    <w:basedOn w:val="DefaultParagraphFont"/>
    <w:rsid w:val="003C5349"/>
    <w:rPr>
      <w:b/>
    </w:rPr>
  </w:style>
  <w:style w:type="character" w:customStyle="1" w:styleId="Underlined">
    <w:name w:val="Underlined"/>
    <w:basedOn w:val="DefaultParagraphFont"/>
    <w:rsid w:val="003C5349"/>
    <w:rPr>
      <w:u w:val="single"/>
    </w:rPr>
  </w:style>
  <w:style w:type="paragraph" w:customStyle="1" w:styleId="TableBodyTextRight">
    <w:name w:val="Table Body Text Right"/>
    <w:basedOn w:val="TableBodyText"/>
    <w:rsid w:val="003C5349"/>
    <w:pPr>
      <w:widowControl w:val="0"/>
      <w:autoSpaceDE w:val="0"/>
      <w:autoSpaceDN w:val="0"/>
      <w:adjustRightInd w:val="0"/>
      <w:jc w:val="right"/>
    </w:pPr>
    <w:rPr>
      <w:rFonts w:cs="Arial"/>
      <w:szCs w:val="18"/>
    </w:rPr>
  </w:style>
  <w:style w:type="paragraph" w:customStyle="1" w:styleId="CopyrightText">
    <w:name w:val="Copyright Text"/>
    <w:basedOn w:val="BodyText"/>
    <w:rsid w:val="003C5349"/>
    <w:rPr>
      <w:sz w:val="18"/>
    </w:rPr>
  </w:style>
  <w:style w:type="paragraph" w:customStyle="1" w:styleId="BodySmallRight">
    <w:name w:val="Body Small Right"/>
    <w:basedOn w:val="BodyTextRight"/>
    <w:rsid w:val="003C5349"/>
    <w:rPr>
      <w:sz w:val="18"/>
      <w:szCs w:val="18"/>
    </w:rPr>
  </w:style>
  <w:style w:type="paragraph" w:customStyle="1" w:styleId="MarginEdition">
    <w:name w:val="Margin Edition"/>
    <w:basedOn w:val="MarginNote"/>
    <w:rsid w:val="003C5349"/>
    <w:pPr>
      <w:spacing w:before="0" w:after="0"/>
    </w:pPr>
    <w:rPr>
      <w:rFonts w:ascii="Times New Roman" w:hAnsi="Times New Roman"/>
      <w:color w:val="999999"/>
    </w:rPr>
  </w:style>
  <w:style w:type="paragraph" w:customStyle="1" w:styleId="Spacer">
    <w:name w:val="Spacer"/>
    <w:basedOn w:val="Normal"/>
    <w:rsid w:val="003C5349"/>
    <w:rPr>
      <w:sz w:val="2"/>
      <w:szCs w:val="2"/>
    </w:rPr>
  </w:style>
  <w:style w:type="character" w:customStyle="1" w:styleId="Small">
    <w:name w:val="Small"/>
    <w:basedOn w:val="DefaultParagraphFont"/>
    <w:rsid w:val="003C5349"/>
    <w:rPr>
      <w:sz w:val="16"/>
    </w:rPr>
  </w:style>
  <w:style w:type="paragraph" w:customStyle="1" w:styleId="WideTable">
    <w:name w:val="Wide Table"/>
    <w:basedOn w:val="Normal"/>
    <w:rsid w:val="003C5349"/>
    <w:pPr>
      <w:ind w:left="-1418"/>
    </w:pPr>
    <w:rPr>
      <w:sz w:val="2"/>
      <w:szCs w:val="2"/>
    </w:rPr>
  </w:style>
  <w:style w:type="character" w:styleId="PageNumber">
    <w:name w:val="page number"/>
    <w:basedOn w:val="DefaultParagraphFont"/>
    <w:rsid w:val="003C5349"/>
  </w:style>
  <w:style w:type="paragraph" w:styleId="Quote">
    <w:name w:val="Quote"/>
    <w:basedOn w:val="Heading1"/>
    <w:link w:val="QuoteChar"/>
    <w:qFormat/>
    <w:rsid w:val="003C5349"/>
    <w:rPr>
      <w:b w:val="0"/>
      <w:sz w:val="72"/>
      <w:szCs w:val="72"/>
      <w:lang w:val="en-NZ"/>
    </w:rPr>
  </w:style>
  <w:style w:type="character" w:customStyle="1" w:styleId="QuoteChar">
    <w:name w:val="Quote Char"/>
    <w:basedOn w:val="DefaultParagraphFont"/>
    <w:link w:val="Quote"/>
    <w:rsid w:val="003C5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349"/>
    <w:pPr>
      <w:pageBreakBefore/>
    </w:pPr>
  </w:style>
  <w:style w:type="paragraph" w:customStyle="1" w:styleId="Border">
    <w:name w:val="Border"/>
    <w:basedOn w:val="Normal"/>
    <w:qFormat/>
    <w:rsid w:val="003C5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349"/>
    <w:rPr>
      <w:b/>
      <w:bCs/>
      <w:i/>
      <w:iCs/>
      <w:color w:val="auto"/>
    </w:rPr>
  </w:style>
  <w:style w:type="paragraph" w:styleId="IntenseQuote">
    <w:name w:val="Intense Quote"/>
    <w:basedOn w:val="Normal"/>
    <w:next w:val="Normal"/>
    <w:link w:val="IntenseQuoteChar"/>
    <w:uiPriority w:val="30"/>
    <w:qFormat/>
    <w:rsid w:val="003C5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349"/>
    <w:rPr>
      <w:smallCaps/>
      <w:color w:val="auto"/>
      <w:u w:val="single"/>
    </w:rPr>
  </w:style>
  <w:style w:type="character" w:styleId="IntenseReference">
    <w:name w:val="Intense Reference"/>
    <w:basedOn w:val="DefaultParagraphFont"/>
    <w:uiPriority w:val="32"/>
    <w:qFormat/>
    <w:rsid w:val="003C5349"/>
    <w:rPr>
      <w:b/>
      <w:bCs/>
      <w:smallCaps/>
      <w:color w:val="auto"/>
      <w:spacing w:val="5"/>
      <w:u w:val="single"/>
    </w:rPr>
  </w:style>
  <w:style w:type="paragraph" w:customStyle="1" w:styleId="2ColumnHeading">
    <w:name w:val="2Column Heading"/>
    <w:basedOn w:val="BodyText"/>
    <w:qFormat/>
    <w:rsid w:val="003C5349"/>
    <w:pPr>
      <w:spacing w:after="60"/>
      <w:ind w:left="-2268"/>
    </w:pPr>
    <w:rPr>
      <w:b/>
    </w:rPr>
  </w:style>
  <w:style w:type="paragraph" w:customStyle="1" w:styleId="Heading1TOC">
    <w:name w:val="Heading1 TOC"/>
    <w:basedOn w:val="Normal"/>
    <w:qFormat/>
    <w:rsid w:val="003C5349"/>
    <w:pPr>
      <w:spacing w:before="240" w:after="120"/>
    </w:pPr>
    <w:rPr>
      <w:rFonts w:ascii="Times New Roman" w:hAnsi="Times New Roman"/>
      <w:b/>
      <w:sz w:val="32"/>
    </w:rPr>
  </w:style>
  <w:style w:type="paragraph" w:customStyle="1" w:styleId="Heading2TOC">
    <w:name w:val="Heading2 TOC"/>
    <w:basedOn w:val="Normal"/>
    <w:qFormat/>
    <w:rsid w:val="003C5349"/>
    <w:pPr>
      <w:spacing w:before="240" w:after="60"/>
    </w:pPr>
    <w:rPr>
      <w:rFonts w:ascii="Times New Roman" w:hAnsi="Times New Roman"/>
      <w:b/>
      <w:sz w:val="28"/>
    </w:rPr>
  </w:style>
  <w:style w:type="character" w:customStyle="1" w:styleId="Underline">
    <w:name w:val="Underline"/>
    <w:basedOn w:val="DefaultParagraphFont"/>
    <w:qFormat/>
    <w:rsid w:val="003C5349"/>
    <w:rPr>
      <w:u w:val="single"/>
    </w:rPr>
  </w:style>
  <w:style w:type="character" w:customStyle="1" w:styleId="BoldandItalics">
    <w:name w:val="Bold and Italics"/>
    <w:qFormat/>
    <w:rsid w:val="003C5349"/>
    <w:rPr>
      <w:b/>
      <w:i/>
      <w:u w:val="none"/>
    </w:rPr>
  </w:style>
  <w:style w:type="paragraph" w:styleId="BalloonText">
    <w:name w:val="Balloon Text"/>
    <w:basedOn w:val="Normal"/>
    <w:link w:val="BalloonTextChar"/>
    <w:rsid w:val="003C5349"/>
    <w:rPr>
      <w:rFonts w:ascii="Tahoma" w:hAnsi="Tahoma" w:cs="Tahoma"/>
      <w:sz w:val="16"/>
      <w:szCs w:val="16"/>
    </w:rPr>
  </w:style>
  <w:style w:type="character" w:customStyle="1" w:styleId="BalloonTextChar">
    <w:name w:val="Balloon Text Char"/>
    <w:basedOn w:val="DefaultParagraphFont"/>
    <w:link w:val="BalloonText"/>
    <w:rsid w:val="003C5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349"/>
    <w:rPr>
      <w:b/>
      <w:color w:val="660033"/>
      <w:spacing w:val="0"/>
    </w:rPr>
  </w:style>
  <w:style w:type="paragraph" w:customStyle="1" w:styleId="Nameditemlist">
    <w:name w:val="Named item list"/>
    <w:basedOn w:val="BodyText"/>
    <w:qFormat/>
    <w:rsid w:val="003C5349"/>
    <w:pPr>
      <w:tabs>
        <w:tab w:val="left" w:pos="2835"/>
      </w:tabs>
      <w:ind w:left="2835" w:hanging="2835"/>
    </w:pPr>
  </w:style>
  <w:style w:type="paragraph" w:customStyle="1" w:styleId="BodyTextnopadding">
    <w:name w:val="Body Text no padding"/>
    <w:basedOn w:val="BodyText"/>
    <w:qFormat/>
    <w:rsid w:val="003C5349"/>
    <w:pPr>
      <w:spacing w:before="0" w:after="0"/>
    </w:pPr>
  </w:style>
  <w:style w:type="paragraph" w:customStyle="1" w:styleId="BodyTextBold">
    <w:name w:val="Body Text Bold"/>
    <w:basedOn w:val="BodyText"/>
    <w:qFormat/>
    <w:rsid w:val="003C5349"/>
    <w:rPr>
      <w:b/>
    </w:rPr>
  </w:style>
  <w:style w:type="character" w:styleId="Hyperlink">
    <w:name w:val="Hyperlink"/>
    <w:basedOn w:val="DefaultParagraphFont"/>
    <w:uiPriority w:val="99"/>
    <w:unhideWhenUsed/>
    <w:rsid w:val="005E30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582</Words>
  <Characters>3531</Characters>
  <Application>Microsoft Office Word</Application>
  <DocSecurity>0</DocSecurity>
  <Lines>176</Lines>
  <Paragraphs>111</Paragraphs>
  <ScaleCrop>false</ScaleCrop>
  <Company>Author-it Software Corporation Ltd.</Company>
  <LinksUpToDate>false</LinksUpToDate>
  <CharactersWithSpaces>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MARF024 Classify marina infrastructure, vessels and staffing 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2021-10-15T07:07:00Z</dcterms:created>
  <dcterms:modified xsi:type="dcterms:W3CDTF">2021-10-15T07:08:00Z</dcterms:modified>
</cp:coreProperties>
</file>