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A9C" w:rsidP="00E21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MARF020 Coordinate search and rescue operations</w:t>
      </w:r>
      <w:r>
        <w:fldChar w:fldCharType="end"/>
      </w:r>
    </w:p>
    <w:p w:rsidR="00E21A9C" w:rsidP="00E21A9C">
      <w:pPr>
        <w:pStyle w:val="Version"/>
        <w:sectPr w:rsidSect="004149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94C" w:rsidP="0041494C">
      <w:pPr>
        <w:pStyle w:val="SuperHeading"/>
      </w:pPr>
      <w:r w:rsidRPr="0041494C">
        <w:t>MARF020 Coordinate search and rescue operations</w:t>
      </w:r>
    </w:p>
    <w:p w:rsidR="00000000" w:rsidRPr="0041494C" w:rsidP="0041494C">
      <w:pPr>
        <w:pStyle w:val="Heading1"/>
      </w:pPr>
      <w:bookmarkStart w:id="1" w:name="O_747846"/>
      <w:bookmarkEnd w:id="1"/>
      <w:r w:rsidRPr="0041494C">
        <w:t>Modification History</w:t>
      </w:r>
    </w:p>
    <w:p w:rsidR="00E21A9C" w:rsidP="00E21A9C">
      <w:pPr>
        <w:pStyle w:val="BodyText"/>
      </w:pPr>
      <w:r w:rsidRPr="0041494C">
        <w:t>Release 1. This is the first release of this unit of competency in the MAR Maritime Training Package Release 3.0.</w:t>
      </w:r>
    </w:p>
    <w:p w:rsidR="00000000" w:rsidRPr="0041494C" w:rsidP="0041494C">
      <w:pPr>
        <w:pStyle w:val="Heading1"/>
      </w:pPr>
      <w:bookmarkStart w:id="2" w:name="O_747847"/>
      <w:bookmarkEnd w:id="2"/>
      <w:r w:rsidRPr="0041494C">
        <w:t>Application</w:t>
      </w:r>
    </w:p>
    <w:p w:rsidR="00000000" w:rsidRPr="0041494C" w:rsidP="00E21A9C">
      <w:pPr>
        <w:pStyle w:val="BodyText"/>
      </w:pPr>
      <w:r w:rsidRPr="0041494C">
        <w:t>This unit involves the skills and knowledge required to assist in planning and coo</w:t>
      </w:r>
      <w:r w:rsidRPr="0041494C">
        <w:t>rdinating search and rescue operations at sea.</w:t>
      </w:r>
    </w:p>
    <w:p w:rsidR="00000000" w:rsidRPr="0041494C" w:rsidP="00E21A9C">
      <w:pPr>
        <w:pStyle w:val="BodyText"/>
      </w:pPr>
      <w:r w:rsidRPr="0041494C">
        <w:t>This unit applies to maritime workers working in the maritime industry as a Master Unlimited.</w:t>
      </w:r>
    </w:p>
    <w:p w:rsidR="00E21A9C" w:rsidP="00E21A9C">
      <w:pPr>
        <w:pStyle w:val="BodyText"/>
      </w:pPr>
      <w:r w:rsidRPr="0041494C">
        <w:t>No licensing, legislative or certification requirements apply to this unit at the time of publication.</w:t>
      </w:r>
    </w:p>
    <w:p w:rsidR="00000000" w:rsidRPr="0041494C" w:rsidP="0041494C">
      <w:pPr>
        <w:pStyle w:val="Heading1"/>
      </w:pPr>
      <w:bookmarkStart w:id="3" w:name="O_747848"/>
      <w:bookmarkEnd w:id="3"/>
      <w:r w:rsidRPr="0041494C">
        <w:t>Pre-requisite Unit</w:t>
      </w:r>
    </w:p>
    <w:p w:rsidR="00000000" w:rsidRPr="0041494C" w:rsidP="00E21A9C">
      <w:pPr>
        <w:pStyle w:val="BodyText"/>
      </w:pPr>
      <w:r w:rsidRPr="0041494C">
        <w:t>Not applicable.</w:t>
      </w:r>
    </w:p>
    <w:p w:rsidR="00000000" w:rsidRPr="0041494C" w:rsidP="0041494C">
      <w:pPr>
        <w:pStyle w:val="Heading1"/>
      </w:pPr>
      <w:bookmarkStart w:id="4" w:name="O_747849"/>
      <w:bookmarkEnd w:id="4"/>
      <w:r w:rsidRPr="0041494C">
        <w:t>Competency Field</w:t>
      </w:r>
    </w:p>
    <w:p w:rsidR="00E21A9C" w:rsidP="00E21A9C">
      <w:pPr>
        <w:pStyle w:val="BodyText"/>
      </w:pPr>
      <w:r w:rsidRPr="0041494C">
        <w:t>F – Operational Quality and Safety</w:t>
      </w:r>
    </w:p>
    <w:p w:rsidR="00000000" w:rsidRPr="0041494C" w:rsidP="0041494C">
      <w:pPr>
        <w:pStyle w:val="Heading1"/>
      </w:pPr>
      <w:bookmarkStart w:id="5" w:name="O_747850"/>
      <w:bookmarkEnd w:id="5"/>
      <w:r w:rsidRPr="0041494C">
        <w:t>Unit Sector</w:t>
      </w:r>
    </w:p>
    <w:p w:rsidR="00000000" w:rsidRPr="0041494C" w:rsidP="00E21A9C">
      <w:pPr>
        <w:pStyle w:val="BodyText"/>
      </w:pPr>
      <w:r w:rsidRPr="0041494C">
        <w:t>Not applicable.</w:t>
      </w:r>
    </w:p>
    <w:p w:rsidR="00000000" w:rsidRPr="0041494C" w:rsidP="0041494C">
      <w:pPr>
        <w:pStyle w:val="Heading1"/>
      </w:pPr>
      <w:bookmarkStart w:id="6" w:name="O_747851"/>
      <w:bookmarkEnd w:id="6"/>
      <w:r w:rsidRPr="004149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1"/>
        <w:gridCol w:w="525"/>
        <w:gridCol w:w="6674"/>
      </w:tblGrid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BodyText"/>
            </w:pPr>
            <w:r w:rsidRPr="0041494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rPr>
                <w:rStyle w:val="SpecialBold"/>
              </w:rPr>
              <w:t>PERFORMANCE CRITERIA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Performance criteria describe the performance needed to demonstrate achievement of the element.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BodyText"/>
            </w:pPr>
            <w:r w:rsidRPr="0041494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rPr>
                <w:rStyle w:val="SpecialBold"/>
              </w:rPr>
              <w:t>Activate search and rescue support plan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Distress and emergency signals, and communications are recognised and</w:t>
            </w:r>
            <w:r w:rsidRPr="0041494C">
              <w:t xml:space="preserve"> evaluated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Type of emergency, and level and nature of assistance required is assessed and its practicability is considered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Communications are established, where possib</w:t>
            </w:r>
            <w:r w:rsidRPr="0041494C">
              <w:t>le, with the parties in distress, other vessels and relevant authorities/agencies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 xml:space="preserve">Search and rescue parameters are identified based on available information 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Search and rescue strategy is developed based on all available information and after</w:t>
            </w:r>
            <w:r w:rsidRPr="0041494C">
              <w:t xml:space="preserve"> consultation with others in the established chain of command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Required resources are identified according to the strategy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Strategy is evaluated and reviewed as determined by the input of all information and review of available resources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Organisation and command chain with other stations involved in the search and rescue is established in collaboration with search and rescue authorities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BodyText"/>
            </w:pPr>
            <w:r w:rsidRPr="0041494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rPr>
                <w:rStyle w:val="SpecialBold"/>
              </w:rPr>
              <w:t>Coordinate crew in search and rescue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Crew members are informed of the scenario and</w:t>
            </w:r>
            <w:r w:rsidRPr="0041494C">
              <w:t xml:space="preserve"> strategy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Crew members are briefed on their roles and responsibilities and the way the crew will operate, and are deployed to the required stations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Tasks are allocated to crew members according to their roles in the crew and level of competence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Confirmation is gained from crew members of their understanding of the scenario, their role and the roles of other crew members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Performance of cr</w:t>
            </w:r>
            <w:r w:rsidRPr="0041494C">
              <w:t>ew members is monitored and reviewed as the scenario unfolds, to determine ongoing requirements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Directions are given to others involved in the search and rescue operation according to agreed plan and established chain of command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Manoeuvres of vessel are made according to agreed plan and with due regard to limits of the vessel and the environment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Feedback from crew members and others involved in the search and rescue operation is received and relayed to others according to a</w:t>
            </w:r>
            <w:r w:rsidRPr="0041494C">
              <w:t>greed plan and established chain of command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BodyText"/>
            </w:pPr>
            <w:r w:rsidRPr="0041494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rPr>
                <w:rStyle w:val="SpecialBold"/>
              </w:rPr>
              <w:t>Liaise with internal and external authorities/ agencies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Radio communication is established and maintained with all parties involved in the search and rescue operations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Briefings are provided to appropriate people according to operational procedures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Search and rescue progress is monitored and information is provided to internal and external authorities/agencies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Issues are negotiated with internal and externa</w:t>
            </w:r>
            <w:r w:rsidRPr="0041494C">
              <w:t>l authorities/agencies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 xml:space="preserve">Resources are monitored and reviewed to meet changing requirements according to </w:t>
            </w:r>
            <w:r w:rsidRPr="0041494C">
              <w:t>operational procedures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Search and rescue problems/potential problems are identified and solutions are developed in liaison with internal and external authorities/agencies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Guidance and support are provided and sought from internal and external authorities/agencies accordin</w:t>
            </w:r>
            <w:r w:rsidRPr="0041494C">
              <w:t>g to requirements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BodyText"/>
            </w:pPr>
            <w:r w:rsidRPr="0041494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rPr>
                <w:rStyle w:val="SpecialBold"/>
              </w:rPr>
              <w:t>Manage communications systems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Communications systems are identified as appropriate to the situation and the strategy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Communications systems are selected according to agreed plan and established chain of command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Communications systems are managed to provide optimum capability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BodyText"/>
            </w:pPr>
            <w:r w:rsidRPr="0041494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rPr>
                <w:rStyle w:val="SpecialBold"/>
              </w:rPr>
              <w:t>Conclude search and rescue support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Duration of the search and rescue operation is determined by the level of emergency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Instructions from internal and external authorities/agencies about the duration of the search and rescue are complied with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All information is collected and preserved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Debrief is conducted with relevant people involved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Items for improvement are identified and action is taken to have improvements built into support plans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BodyText"/>
            </w:pPr>
            <w:r w:rsidRPr="0041494C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rPr>
                <w:rStyle w:val="SpecialBold"/>
              </w:rPr>
              <w:t>Manage search and rescue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Records of the search and rescue are made in the vessel log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Other documentation is completed as required b</w:t>
            </w:r>
            <w:r w:rsidRPr="0041494C">
              <w:t>y regulatory requirements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BodyText"/>
            </w:pPr>
            <w:r w:rsidRPr="0041494C">
              <w:t>Reports are completed and disseminated according to organisational requirements</w:t>
            </w:r>
          </w:p>
        </w:tc>
      </w:tr>
    </w:tbl>
    <w:p w:rsidR="00E21A9C" w:rsidP="0041494C">
      <w:pPr>
        <w:pStyle w:val="BodyText"/>
      </w:pPr>
    </w:p>
    <w:p w:rsidR="00E21A9C" w:rsidP="0041494C">
      <w:pPr>
        <w:pStyle w:val="BodyText"/>
      </w:pPr>
    </w:p>
    <w:p w:rsidR="00000000" w:rsidRPr="0041494C" w:rsidP="0041494C">
      <w:pPr>
        <w:pStyle w:val="Heading1"/>
      </w:pPr>
      <w:bookmarkStart w:id="7" w:name="O_747852"/>
      <w:bookmarkEnd w:id="7"/>
      <w:r w:rsidRPr="0041494C">
        <w:t>Foundation Skills</w:t>
      </w:r>
    </w:p>
    <w:p w:rsidR="00E21A9C" w:rsidP="00E21A9C">
      <w:pPr>
        <w:pStyle w:val="BodyText"/>
      </w:pPr>
      <w:r w:rsidRPr="0041494C">
        <w:t>Foundation skills essential to performance are explicit in the performance criteria of this unit of competency.</w:t>
      </w:r>
    </w:p>
    <w:p w:rsidR="00000000" w:rsidRPr="0041494C" w:rsidP="0041494C">
      <w:pPr>
        <w:pStyle w:val="Heading1"/>
      </w:pPr>
      <w:bookmarkStart w:id="8" w:name="O_747853"/>
      <w:bookmarkEnd w:id="8"/>
      <w:r w:rsidRPr="0041494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6"/>
        <w:gridCol w:w="7200"/>
      </w:tblGrid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Range is restricted to essential operating conditions and any other variables essential to the work enviro</w:t>
            </w:r>
            <w:r w:rsidRPr="0041494C">
              <w:t>nment.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Type of emergency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ListBullet"/>
            </w:pPr>
            <w:r w:rsidRPr="0041494C">
              <w:t>ditched aircraft</w:t>
            </w:r>
          </w:p>
          <w:p w:rsidR="00000000" w:rsidRPr="0041494C" w:rsidP="0041494C">
            <w:pPr>
              <w:pStyle w:val="ListBullet"/>
            </w:pPr>
            <w:r w:rsidRPr="0041494C">
              <w:t>person/s in distress in sea</w:t>
            </w:r>
          </w:p>
          <w:p w:rsidR="00000000" w:rsidRPr="0041494C" w:rsidP="0041494C">
            <w:pPr>
              <w:pStyle w:val="ListBullet"/>
            </w:pPr>
            <w:r w:rsidRPr="0041494C">
              <w:t>person/s in distress in survival craft</w:t>
            </w:r>
          </w:p>
          <w:p w:rsidR="00000000" w:rsidP="0041494C">
            <w:pPr>
              <w:pStyle w:val="ListBullet"/>
              <w:rPr>
                <w:lang w:val="en-NZ"/>
              </w:rPr>
            </w:pPr>
            <w:r w:rsidRPr="0041494C">
              <w:t>vessel/s in distress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Information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ListBullet"/>
            </w:pPr>
            <w:r w:rsidRPr="0041494C">
              <w:t>agents and operators both private and commercial</w:t>
            </w:r>
          </w:p>
          <w:p w:rsidR="00000000" w:rsidRPr="0041494C" w:rsidP="0041494C">
            <w:pPr>
              <w:pStyle w:val="ListBullet"/>
            </w:pPr>
            <w:r w:rsidRPr="0041494C">
              <w:t>government departments</w:t>
            </w:r>
          </w:p>
          <w:p w:rsidR="00000000" w:rsidRPr="0041494C" w:rsidP="0041494C">
            <w:pPr>
              <w:pStyle w:val="ListBullet"/>
            </w:pPr>
            <w:r w:rsidRPr="0041494C">
              <w:t>members of the public</w:t>
            </w:r>
          </w:p>
          <w:p w:rsidR="00000000" w:rsidRPr="0041494C" w:rsidP="0041494C">
            <w:pPr>
              <w:pStyle w:val="ListBullet"/>
            </w:pPr>
            <w:r w:rsidRPr="0041494C">
              <w:t>search and rescue authorities</w:t>
            </w:r>
          </w:p>
          <w:p w:rsidR="00000000" w:rsidRPr="0041494C" w:rsidP="0041494C">
            <w:pPr>
              <w:pStyle w:val="ListBullet"/>
            </w:pPr>
            <w:r w:rsidRPr="0041494C">
              <w:t>specialist search and rescue information systems</w:t>
            </w:r>
          </w:p>
          <w:p w:rsidR="00000000" w:rsidRPr="0041494C" w:rsidP="0041494C">
            <w:pPr>
              <w:pStyle w:val="ListBullet"/>
            </w:pPr>
            <w:r w:rsidRPr="0041494C">
              <w:t>vessel/aircraft owners</w:t>
            </w:r>
          </w:p>
          <w:p w:rsidR="00000000" w:rsidP="0041494C">
            <w:pPr>
              <w:pStyle w:val="ListBullet"/>
              <w:rPr>
                <w:lang w:val="en-NZ"/>
              </w:rPr>
            </w:pPr>
            <w:r w:rsidRPr="0041494C">
              <w:t>volunteer organisations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Resources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ListBullet"/>
            </w:pPr>
            <w:r w:rsidRPr="0041494C">
              <w:t>accommodation</w:t>
            </w:r>
          </w:p>
          <w:p w:rsidR="00000000" w:rsidRPr="0041494C" w:rsidP="0041494C">
            <w:pPr>
              <w:pStyle w:val="ListBullet"/>
            </w:pPr>
            <w:r w:rsidRPr="0041494C">
              <w:t>aircraft</w:t>
            </w:r>
          </w:p>
          <w:p w:rsidR="00000000" w:rsidRPr="0041494C" w:rsidP="0041494C">
            <w:pPr>
              <w:pStyle w:val="ListBullet"/>
            </w:pPr>
            <w:r w:rsidRPr="0041494C">
              <w:t>Australian Defence Force/Police assets</w:t>
            </w:r>
          </w:p>
          <w:p w:rsidR="00000000" w:rsidRPr="0041494C" w:rsidP="0041494C">
            <w:pPr>
              <w:pStyle w:val="ListBullet"/>
            </w:pPr>
            <w:r w:rsidRPr="0041494C">
              <w:t>communications systems</w:t>
            </w:r>
          </w:p>
          <w:p w:rsidR="00000000" w:rsidRPr="0041494C" w:rsidP="0041494C">
            <w:pPr>
              <w:pStyle w:val="ListBullet"/>
            </w:pPr>
            <w:r w:rsidRPr="0041494C">
              <w:t>electronic aids</w:t>
            </w:r>
          </w:p>
          <w:p w:rsidR="00000000" w:rsidRPr="0041494C" w:rsidP="0041494C">
            <w:pPr>
              <w:pStyle w:val="ListBullet"/>
            </w:pPr>
            <w:r w:rsidRPr="0041494C">
              <w:t>equipment</w:t>
            </w:r>
          </w:p>
          <w:p w:rsidR="00000000" w:rsidRPr="0041494C" w:rsidP="0041494C">
            <w:pPr>
              <w:pStyle w:val="ListBullet"/>
            </w:pPr>
            <w:r w:rsidRPr="0041494C">
              <w:t>facilities</w:t>
            </w:r>
          </w:p>
          <w:p w:rsidR="00000000" w:rsidRPr="0041494C" w:rsidP="0041494C">
            <w:pPr>
              <w:pStyle w:val="ListBullet"/>
            </w:pPr>
            <w:r w:rsidRPr="0041494C">
              <w:t>fuel</w:t>
            </w:r>
          </w:p>
          <w:p w:rsidR="00000000" w:rsidRPr="0041494C" w:rsidP="0041494C">
            <w:pPr>
              <w:pStyle w:val="ListBullet"/>
            </w:pPr>
            <w:r w:rsidRPr="0041494C">
              <w:t>instructions</w:t>
            </w:r>
          </w:p>
          <w:p w:rsidR="00000000" w:rsidRPr="0041494C" w:rsidP="0041494C">
            <w:pPr>
              <w:pStyle w:val="ListBullet"/>
            </w:pPr>
            <w:r w:rsidRPr="0041494C">
              <w:t>manuals</w:t>
            </w:r>
          </w:p>
          <w:p w:rsidR="00000000" w:rsidRPr="0041494C" w:rsidP="0041494C">
            <w:pPr>
              <w:pStyle w:val="ListBullet"/>
            </w:pPr>
            <w:r w:rsidRPr="0041494C">
              <w:t>maps/charts</w:t>
            </w:r>
          </w:p>
          <w:p w:rsidR="00000000" w:rsidRPr="0041494C" w:rsidP="0041494C">
            <w:pPr>
              <w:pStyle w:val="ListBullet"/>
            </w:pPr>
            <w:r w:rsidRPr="0041494C">
              <w:t>people</w:t>
            </w:r>
          </w:p>
          <w:p w:rsidR="00000000" w:rsidP="0041494C">
            <w:pPr>
              <w:pStyle w:val="ListBullet"/>
              <w:rPr>
                <w:lang w:val="en-NZ"/>
              </w:rPr>
            </w:pPr>
            <w:r w:rsidRPr="0041494C">
              <w:t>vessels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Limits of the vessel and the environment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ListBullet"/>
            </w:pPr>
            <w:r w:rsidRPr="0041494C">
              <w:t xml:space="preserve">fuel range </w:t>
            </w:r>
          </w:p>
          <w:p w:rsidR="00000000" w:rsidRPr="0041494C" w:rsidP="0041494C">
            <w:pPr>
              <w:pStyle w:val="ListBullet"/>
            </w:pPr>
            <w:r w:rsidRPr="0041494C">
              <w:t>limits of propulsion</w:t>
            </w:r>
          </w:p>
          <w:p w:rsidR="00000000" w:rsidRPr="0041494C" w:rsidP="0041494C">
            <w:pPr>
              <w:pStyle w:val="ListBullet"/>
            </w:pPr>
            <w:r w:rsidRPr="0041494C">
              <w:t>prevailing weather</w:t>
            </w:r>
          </w:p>
          <w:p w:rsidR="00000000" w:rsidRPr="0041494C" w:rsidP="0041494C">
            <w:pPr>
              <w:pStyle w:val="ListBullet"/>
            </w:pPr>
            <w:r w:rsidRPr="0041494C">
              <w:t>sea conditions</w:t>
            </w:r>
          </w:p>
          <w:p w:rsidR="00000000" w:rsidRPr="0041494C" w:rsidP="0041494C">
            <w:pPr>
              <w:pStyle w:val="ListBullet"/>
            </w:pPr>
            <w:r w:rsidRPr="0041494C">
              <w:t>steering</w:t>
            </w:r>
          </w:p>
          <w:p w:rsidR="00000000" w:rsidP="0041494C">
            <w:pPr>
              <w:pStyle w:val="ListBullet"/>
              <w:rPr>
                <w:lang w:val="en-NZ"/>
              </w:rPr>
            </w:pPr>
            <w:r w:rsidRPr="0041494C">
              <w:t>vessel stability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External authorities/agencies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ListBullet"/>
            </w:pPr>
            <w:r w:rsidRPr="0041494C">
              <w:t>aircraft</w:t>
            </w:r>
          </w:p>
          <w:p w:rsidR="00000000" w:rsidRPr="0041494C" w:rsidP="0041494C">
            <w:pPr>
              <w:pStyle w:val="ListBullet"/>
            </w:pPr>
            <w:r w:rsidRPr="0041494C">
              <w:t>other vessels</w:t>
            </w:r>
          </w:p>
          <w:p w:rsidR="00000000" w:rsidRPr="0041494C" w:rsidP="0041494C">
            <w:pPr>
              <w:pStyle w:val="ListBullet"/>
            </w:pPr>
            <w:r w:rsidRPr="0041494C">
              <w:t>search and rescue authorities</w:t>
            </w:r>
          </w:p>
          <w:p w:rsidR="00000000" w:rsidP="0041494C">
            <w:pPr>
              <w:pStyle w:val="ListBullet"/>
              <w:rPr>
                <w:lang w:val="en-NZ"/>
              </w:rPr>
            </w:pPr>
            <w:r w:rsidRPr="0041494C">
              <w:t>other parties involved in the rescue</w:t>
            </w:r>
          </w:p>
        </w:tc>
      </w:tr>
      <w:tr w:rsidTr="00E21A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4C">
            <w:pPr>
              <w:pStyle w:val="BodyText"/>
              <w:rPr>
                <w:lang w:val="en-NZ"/>
              </w:rPr>
            </w:pPr>
            <w:r w:rsidRPr="0041494C">
              <w:t>Reports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4C" w:rsidP="0041494C">
            <w:pPr>
              <w:pStyle w:val="ListBullet"/>
            </w:pPr>
            <w:r w:rsidRPr="0041494C">
              <w:t>board reports and briefings</w:t>
            </w:r>
          </w:p>
          <w:p w:rsidR="00000000" w:rsidRPr="0041494C" w:rsidP="0041494C">
            <w:pPr>
              <w:pStyle w:val="ListBullet"/>
            </w:pPr>
            <w:r w:rsidRPr="0041494C">
              <w:t>briefings to government</w:t>
            </w:r>
          </w:p>
          <w:p w:rsidR="00000000" w:rsidRPr="0041494C" w:rsidP="0041494C">
            <w:pPr>
              <w:pStyle w:val="ListBullet"/>
            </w:pPr>
            <w:r w:rsidRPr="0041494C">
              <w:t>covering reports</w:t>
            </w:r>
          </w:p>
          <w:p w:rsidR="00000000" w:rsidRPr="0041494C" w:rsidP="0041494C">
            <w:pPr>
              <w:pStyle w:val="ListBullet"/>
            </w:pPr>
            <w:r w:rsidRPr="0041494C">
              <w:t>initial advice forms</w:t>
            </w:r>
          </w:p>
          <w:p w:rsidR="00000000" w:rsidRPr="0041494C" w:rsidP="0041494C">
            <w:pPr>
              <w:pStyle w:val="ListBullet"/>
            </w:pPr>
            <w:r w:rsidRPr="0041494C">
              <w:t xml:space="preserve">media releases </w:t>
            </w:r>
          </w:p>
          <w:p w:rsidR="00000000" w:rsidRPr="0041494C" w:rsidP="0041494C">
            <w:pPr>
              <w:pStyle w:val="ListBullet"/>
            </w:pPr>
            <w:r w:rsidRPr="0041494C">
              <w:t>messaging systems</w:t>
            </w:r>
          </w:p>
          <w:p w:rsidR="00000000" w:rsidRPr="0041494C" w:rsidP="0041494C">
            <w:pPr>
              <w:pStyle w:val="ListBullet"/>
            </w:pPr>
            <w:r w:rsidRPr="0041494C">
              <w:t>search and rescue logs</w:t>
            </w:r>
          </w:p>
        </w:tc>
      </w:tr>
    </w:tbl>
    <w:p w:rsidR="00000000" w:rsidRPr="0041494C" w:rsidP="0041494C">
      <w:pPr>
        <w:pStyle w:val="BodyText"/>
      </w:pPr>
    </w:p>
    <w:p w:rsidR="00000000" w:rsidRPr="0041494C" w:rsidP="0041494C">
      <w:pPr>
        <w:pStyle w:val="AllowPageBreak"/>
      </w:pPr>
    </w:p>
    <w:p w:rsidR="00000000" w:rsidRPr="0041494C" w:rsidP="0041494C">
      <w:pPr>
        <w:pStyle w:val="Heading1"/>
      </w:pPr>
      <w:bookmarkStart w:id="9" w:name="O_747854"/>
      <w:bookmarkEnd w:id="9"/>
      <w:r w:rsidRPr="0041494C">
        <w:t>Unit Mapping Information</w:t>
      </w:r>
    </w:p>
    <w:p w:rsidR="00000000" w:rsidRPr="0041494C" w:rsidP="00E21A9C">
      <w:pPr>
        <w:pStyle w:val="BodyText"/>
      </w:pPr>
      <w:r w:rsidRPr="0041494C">
        <w:t>This unit replaces and is equivalent to MARF6001A Coordinate search and rescue operations.</w:t>
      </w:r>
    </w:p>
    <w:p w:rsidR="00E21A9C" w:rsidP="00E21A9C">
      <w:pPr>
        <w:pStyle w:val="BodyText"/>
      </w:pPr>
      <w:r w:rsidRPr="0041494C">
        <w:t>MARF6001A replaces and is equivalent to TDMMF107B Assist in search and rescue operations.</w:t>
      </w:r>
    </w:p>
    <w:p w:rsidR="00000000" w:rsidRPr="0041494C" w:rsidP="0041494C">
      <w:pPr>
        <w:pStyle w:val="Heading1"/>
      </w:pPr>
      <w:bookmarkStart w:id="10" w:name="O_747861"/>
      <w:bookmarkEnd w:id="10"/>
      <w:r w:rsidRPr="0041494C">
        <w:t>Links</w:t>
      </w:r>
    </w:p>
    <w:p w:rsidR="00000000" w:rsidRPr="0041494C" w:rsidP="00E21A9C">
      <w:pPr>
        <w:pStyle w:val="BodyText"/>
      </w:pPr>
      <w:r w:rsidRPr="004149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5707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1494C" w:rsidP="0041494C"/>
    <w:sectPr w:rsidSect="004149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4C" w:rsidRPr="00E21A9C" w:rsidP="00E21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9C" w:rsidP="00414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1A9C" w:rsidP="00414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1A9C" w:rsidP="004149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94C" w:rsidRPr="00E21A9C" w:rsidP="00E21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9C" w:rsidRPr="002D2AF8" w:rsidP="00414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MARF020 Coordinate search and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21A9C" w:rsidP="004149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D29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A0DD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9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9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9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9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9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9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9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9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9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9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9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94C"/>
  </w:style>
  <w:style w:type="character" w:customStyle="1" w:styleId="Heading1Char">
    <w:name w:val="Heading 1 Char"/>
    <w:basedOn w:val="DefaultParagraphFont"/>
    <w:link w:val="Heading1"/>
    <w:rsid w:val="004149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9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9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9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94C"/>
    <w:rPr>
      <w:b/>
      <w:spacing w:val="0"/>
    </w:rPr>
  </w:style>
  <w:style w:type="paragraph" w:customStyle="1" w:styleId="SuperHeading">
    <w:name w:val="SuperHeading"/>
    <w:basedOn w:val="Normal"/>
    <w:rsid w:val="004149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9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9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9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9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9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9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9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9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9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9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9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9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9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9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9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9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9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9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9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9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49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49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9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9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9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9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9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9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9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9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94C"/>
    <w:rPr>
      <w:i/>
    </w:rPr>
  </w:style>
  <w:style w:type="paragraph" w:styleId="Caption">
    <w:name w:val="caption"/>
    <w:basedOn w:val="BodyText"/>
    <w:next w:val="Normal"/>
    <w:qFormat/>
    <w:rsid w:val="004149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9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9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94C"/>
  </w:style>
  <w:style w:type="paragraph" w:styleId="TableofFigures">
    <w:name w:val="table of figures"/>
    <w:basedOn w:val="Normal"/>
    <w:next w:val="Normal"/>
    <w:semiHidden/>
    <w:rsid w:val="004149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9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494C"/>
    <w:rPr>
      <w:rFonts w:ascii="Wingdings" w:hAnsi="Wingdings"/>
    </w:rPr>
  </w:style>
  <w:style w:type="paragraph" w:customStyle="1" w:styleId="TableHeading">
    <w:name w:val="Table Heading"/>
    <w:basedOn w:val="HeadingBase"/>
    <w:rsid w:val="004149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94C"/>
    <w:rPr>
      <w:color w:val="0033CC"/>
      <w:u w:val="none"/>
    </w:rPr>
  </w:style>
  <w:style w:type="paragraph" w:customStyle="1" w:styleId="BodyTextRight">
    <w:name w:val="Body Text Right"/>
    <w:basedOn w:val="BodyText"/>
    <w:rsid w:val="004149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9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9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9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9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9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94C"/>
    <w:rPr>
      <w:sz w:val="32"/>
    </w:rPr>
  </w:style>
  <w:style w:type="paragraph" w:customStyle="1" w:styleId="HeadingProcedure">
    <w:name w:val="Heading Procedure"/>
    <w:basedOn w:val="HeadingBase"/>
    <w:next w:val="Normal"/>
    <w:rsid w:val="004149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94C"/>
    <w:pPr>
      <w:spacing w:before="60" w:after="60"/>
    </w:pPr>
  </w:style>
  <w:style w:type="paragraph" w:styleId="ListContinue">
    <w:name w:val="List Continue"/>
    <w:basedOn w:val="List"/>
    <w:rsid w:val="0041494C"/>
    <w:pPr>
      <w:ind w:firstLine="0"/>
    </w:pPr>
  </w:style>
  <w:style w:type="paragraph" w:customStyle="1" w:styleId="ListNote">
    <w:name w:val="List Note"/>
    <w:basedOn w:val="List"/>
    <w:rsid w:val="004149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9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9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94C"/>
    <w:rPr>
      <w:rFonts w:ascii="Courier New" w:hAnsi="Courier New"/>
    </w:rPr>
  </w:style>
  <w:style w:type="paragraph" w:customStyle="1" w:styleId="NoteBullet">
    <w:name w:val="Note Bullet"/>
    <w:basedOn w:val="Note"/>
    <w:rsid w:val="004149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9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9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9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9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49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9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94C"/>
    <w:rPr>
      <w:b/>
      <w:smallCaps/>
    </w:rPr>
  </w:style>
  <w:style w:type="paragraph" w:customStyle="1" w:styleId="TableListNumber">
    <w:name w:val="Table List Number"/>
    <w:basedOn w:val="ListNumber"/>
    <w:rsid w:val="004149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9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94C"/>
    <w:pPr>
      <w:numPr>
        <w:numId w:val="8"/>
      </w:numPr>
    </w:pPr>
  </w:style>
  <w:style w:type="paragraph" w:customStyle="1" w:styleId="ListAlpha2">
    <w:name w:val="List Alpha 2"/>
    <w:basedOn w:val="List2"/>
    <w:rsid w:val="0041494C"/>
    <w:pPr>
      <w:numPr>
        <w:numId w:val="7"/>
      </w:numPr>
    </w:pPr>
  </w:style>
  <w:style w:type="paragraph" w:styleId="List2">
    <w:name w:val="List 2"/>
    <w:basedOn w:val="BodyText"/>
    <w:rsid w:val="004149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9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9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9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9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9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494C"/>
    <w:pPr>
      <w:numPr>
        <w:numId w:val="3"/>
      </w:numPr>
    </w:pPr>
  </w:style>
  <w:style w:type="paragraph" w:styleId="ListContinue2">
    <w:name w:val="List Continue 2"/>
    <w:basedOn w:val="List2"/>
    <w:rsid w:val="0041494C"/>
    <w:pPr>
      <w:ind w:firstLine="0"/>
    </w:pPr>
  </w:style>
  <w:style w:type="paragraph" w:styleId="ListContinue3">
    <w:name w:val="List Continue 3"/>
    <w:basedOn w:val="List3"/>
    <w:rsid w:val="0041494C"/>
    <w:pPr>
      <w:ind w:left="1021" w:firstLine="0"/>
    </w:pPr>
  </w:style>
  <w:style w:type="paragraph" w:styleId="ListContinue4">
    <w:name w:val="List Continue 4"/>
    <w:basedOn w:val="List4"/>
    <w:rsid w:val="0041494C"/>
    <w:pPr>
      <w:ind w:firstLine="0"/>
    </w:pPr>
  </w:style>
  <w:style w:type="paragraph" w:styleId="ListContinue5">
    <w:name w:val="List Continue 5"/>
    <w:basedOn w:val="List5"/>
    <w:rsid w:val="0041494C"/>
    <w:pPr>
      <w:ind w:firstLine="0"/>
    </w:pPr>
  </w:style>
  <w:style w:type="paragraph" w:styleId="ListNumber3">
    <w:name w:val="List Number 3"/>
    <w:basedOn w:val="List3"/>
    <w:rsid w:val="0041494C"/>
    <w:pPr>
      <w:numPr>
        <w:numId w:val="4"/>
      </w:numPr>
    </w:pPr>
  </w:style>
  <w:style w:type="paragraph" w:styleId="ListNumber4">
    <w:name w:val="List Number 4"/>
    <w:basedOn w:val="List4"/>
    <w:rsid w:val="0041494C"/>
    <w:pPr>
      <w:numPr>
        <w:numId w:val="5"/>
      </w:numPr>
    </w:pPr>
  </w:style>
  <w:style w:type="paragraph" w:styleId="ListNumber5">
    <w:name w:val="List Number 5"/>
    <w:basedOn w:val="List5"/>
    <w:rsid w:val="0041494C"/>
    <w:pPr>
      <w:numPr>
        <w:numId w:val="6"/>
      </w:numPr>
    </w:pPr>
  </w:style>
  <w:style w:type="paragraph" w:styleId="BlockText">
    <w:name w:val="Block Text"/>
    <w:basedOn w:val="Normal"/>
    <w:rsid w:val="004149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9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94C"/>
    <w:rPr>
      <w:sz w:val="16"/>
      <w:vertAlign w:val="superscript"/>
    </w:rPr>
  </w:style>
  <w:style w:type="character" w:customStyle="1" w:styleId="Symbols">
    <w:name w:val="Symbols"/>
    <w:basedOn w:val="DefaultParagraphFont"/>
    <w:rsid w:val="0041494C"/>
    <w:rPr>
      <w:rFonts w:ascii="Symbol" w:hAnsi="Symbol"/>
    </w:rPr>
  </w:style>
  <w:style w:type="character" w:customStyle="1" w:styleId="MenuOptions">
    <w:name w:val="Menu Options"/>
    <w:basedOn w:val="DefaultParagraphFont"/>
    <w:rsid w:val="004149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94C"/>
    <w:rPr>
      <w:b/>
    </w:rPr>
  </w:style>
  <w:style w:type="character" w:customStyle="1" w:styleId="Underlined">
    <w:name w:val="Underlined"/>
    <w:basedOn w:val="DefaultParagraphFont"/>
    <w:rsid w:val="0041494C"/>
    <w:rPr>
      <w:u w:val="single"/>
    </w:rPr>
  </w:style>
  <w:style w:type="paragraph" w:customStyle="1" w:styleId="TableBodyTextRight">
    <w:name w:val="Table Body Text Right"/>
    <w:basedOn w:val="TableBodyText"/>
    <w:rsid w:val="004149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94C"/>
    <w:rPr>
      <w:sz w:val="18"/>
    </w:rPr>
  </w:style>
  <w:style w:type="paragraph" w:customStyle="1" w:styleId="BodySmallRight">
    <w:name w:val="Body Small Right"/>
    <w:basedOn w:val="BodyTextRight"/>
    <w:rsid w:val="0041494C"/>
    <w:rPr>
      <w:sz w:val="18"/>
      <w:szCs w:val="18"/>
    </w:rPr>
  </w:style>
  <w:style w:type="paragraph" w:customStyle="1" w:styleId="MarginEdition">
    <w:name w:val="Margin Edition"/>
    <w:basedOn w:val="MarginNote"/>
    <w:rsid w:val="004149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94C"/>
    <w:rPr>
      <w:sz w:val="2"/>
      <w:szCs w:val="2"/>
    </w:rPr>
  </w:style>
  <w:style w:type="character" w:customStyle="1" w:styleId="Small">
    <w:name w:val="Small"/>
    <w:basedOn w:val="DefaultParagraphFont"/>
    <w:rsid w:val="0041494C"/>
    <w:rPr>
      <w:sz w:val="16"/>
    </w:rPr>
  </w:style>
  <w:style w:type="paragraph" w:customStyle="1" w:styleId="WideTable">
    <w:name w:val="Wide Table"/>
    <w:basedOn w:val="Normal"/>
    <w:rsid w:val="004149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94C"/>
  </w:style>
  <w:style w:type="paragraph" w:styleId="Quote">
    <w:name w:val="Quote"/>
    <w:basedOn w:val="Heading1"/>
    <w:link w:val="QuoteChar"/>
    <w:qFormat/>
    <w:rsid w:val="004149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9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94C"/>
    <w:pPr>
      <w:pageBreakBefore/>
    </w:pPr>
  </w:style>
  <w:style w:type="paragraph" w:customStyle="1" w:styleId="Border">
    <w:name w:val="Border"/>
    <w:basedOn w:val="Normal"/>
    <w:qFormat/>
    <w:rsid w:val="004149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9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9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9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9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9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9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9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9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94C"/>
    <w:rPr>
      <w:u w:val="single"/>
    </w:rPr>
  </w:style>
  <w:style w:type="character" w:customStyle="1" w:styleId="BoldandItalics">
    <w:name w:val="Bold and Italics"/>
    <w:qFormat/>
    <w:rsid w:val="0041494C"/>
    <w:rPr>
      <w:b/>
      <w:i/>
      <w:u w:val="none"/>
    </w:rPr>
  </w:style>
  <w:style w:type="paragraph" w:styleId="BalloonText">
    <w:name w:val="Balloon Text"/>
    <w:basedOn w:val="Normal"/>
    <w:link w:val="BalloonTextChar"/>
    <w:rsid w:val="00414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9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9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9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9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9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94C"/>
    <w:pPr>
      <w:spacing w:before="0" w:after="0"/>
    </w:pPr>
  </w:style>
  <w:style w:type="paragraph" w:customStyle="1" w:styleId="BodyTextBold">
    <w:name w:val="Body Text Bold"/>
    <w:basedOn w:val="BodyText"/>
    <w:qFormat/>
    <w:rsid w:val="0041494C"/>
    <w:rPr>
      <w:b/>
    </w:rPr>
  </w:style>
  <w:style w:type="character" w:styleId="Hyperlink">
    <w:name w:val="Hyperlink"/>
    <w:basedOn w:val="DefaultParagraphFont"/>
    <w:uiPriority w:val="99"/>
    <w:unhideWhenUsed/>
    <w:rsid w:val="00E21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969</Words>
  <Characters>5825</Characters>
  <Application>Microsoft Office Word</Application>
  <DocSecurity>0</DocSecurity>
  <Lines>291</Lines>
  <Paragraphs>183</Paragraphs>
  <ScaleCrop>false</ScaleCrop>
  <Company>Author-it Software Corporation Ltd.</Company>
  <LinksUpToDate>false</LinksUpToDate>
  <CharactersWithSpaces>6611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MARF020 Coordinate search and rescue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2020-10-27T00:35:00Z</dcterms:created>
  <dcterms:modified xsi:type="dcterms:W3CDTF">2020-10-27T00:35:00Z</dcterms:modified>
</cp:coreProperties>
</file>