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FB3" w:rsidP="00C25FB3">
      <w:pPr>
        <w:pStyle w:val="Title"/>
      </w:pPr>
      <w:r>
        <w:fldChar w:fldCharType="begin"/>
      </w:r>
      <w:r>
        <w:instrText xml:space="preserve"> TITLE   \* MERGEFORMAT </w:instrText>
      </w:r>
      <w:r>
        <w:fldChar w:fldCharType="separate"/>
      </w:r>
      <w:r>
        <w:t>Assessment Requirements for MARF015 Manage provision of medical care on board a vessel</w:t>
      </w:r>
      <w:r>
        <w:fldChar w:fldCharType="end"/>
      </w:r>
    </w:p>
    <w:p w:rsidR="00C25FB3" w:rsidP="00C25FB3">
      <w:pPr>
        <w:pStyle w:val="Version"/>
        <w:sectPr w:rsidSect="00AA7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11B" w:rsidP="00AA711B">
      <w:pPr>
        <w:pStyle w:val="SuperHeading"/>
      </w:pPr>
      <w:r w:rsidRPr="00AA711B">
        <w:t>Assessment Requirements for MARF015 Manage provision of medical care on board a vessel</w:t>
      </w:r>
    </w:p>
    <w:p w:rsidR="00000000" w:rsidRPr="00AA711B" w:rsidP="00AA711B">
      <w:pPr>
        <w:pStyle w:val="Heading1"/>
      </w:pPr>
      <w:bookmarkStart w:id="1" w:name="O_598108"/>
      <w:bookmarkEnd w:id="1"/>
      <w:r w:rsidRPr="00AA711B">
        <w:t>Modification History</w:t>
      </w:r>
    </w:p>
    <w:p w:rsidR="00000000" w:rsidRPr="00AA711B" w:rsidP="00C25FB3">
      <w:pPr>
        <w:pStyle w:val="BodyText"/>
      </w:pPr>
      <w:r w:rsidRPr="00AA711B">
        <w:t>Release 1. New unit of competency.</w:t>
      </w:r>
    </w:p>
    <w:p w:rsidR="00000000" w:rsidRPr="00AA711B" w:rsidP="00AA711B">
      <w:pPr>
        <w:pStyle w:val="Heading1"/>
      </w:pPr>
      <w:bookmarkStart w:id="2" w:name="O_598109"/>
      <w:bookmarkEnd w:id="2"/>
      <w:r w:rsidRPr="00AA711B">
        <w:t>Performance Evidence</w:t>
      </w:r>
    </w:p>
    <w:p w:rsidR="00000000" w:rsidRPr="00AA711B" w:rsidP="00C25FB3">
      <w:pPr>
        <w:pStyle w:val="BodyText"/>
      </w:pPr>
      <w:r w:rsidRPr="00AA711B">
        <w:t>Evidence required to demonstrate competence in this unit must be relevant to and satisfy all of the requirements of the elements and performance criteria on at least one occasion and include:</w:t>
      </w:r>
    </w:p>
    <w:p w:rsidR="00000000" w:rsidRPr="00AA711B" w:rsidP="00AA711B">
      <w:pPr>
        <w:pStyle w:val="ListBullet"/>
      </w:pPr>
      <w:r w:rsidRPr="00AA711B">
        <w:t>caring of casualty involving:</w:t>
      </w:r>
    </w:p>
    <w:p w:rsidR="00000000" w:rsidRPr="00AA711B" w:rsidP="00AA711B">
      <w:pPr>
        <w:pStyle w:val="ListBullet2"/>
      </w:pPr>
      <w:r w:rsidRPr="00AA711B">
        <w:t>head and spinal injuries</w:t>
      </w:r>
    </w:p>
    <w:p w:rsidR="00000000" w:rsidRPr="00AA711B" w:rsidP="00AA711B">
      <w:pPr>
        <w:pStyle w:val="ListBullet2"/>
      </w:pPr>
      <w:r w:rsidRPr="00AA711B">
        <w:t>injurie</w:t>
      </w:r>
      <w:r w:rsidRPr="00AA711B">
        <w:t>s of ear, nose, throat and eyes</w:t>
      </w:r>
    </w:p>
    <w:p w:rsidR="00000000" w:rsidRPr="00AA711B" w:rsidP="00AA711B">
      <w:pPr>
        <w:pStyle w:val="ListBullet2"/>
      </w:pPr>
      <w:r w:rsidRPr="00AA711B">
        <w:t>external and internal bleeding</w:t>
      </w:r>
    </w:p>
    <w:p w:rsidR="00000000" w:rsidRPr="00AA711B" w:rsidP="00AA711B">
      <w:pPr>
        <w:pStyle w:val="ListBullet2"/>
      </w:pPr>
      <w:r w:rsidRPr="00AA711B">
        <w:t>burns, scalds and frostbite</w:t>
      </w:r>
    </w:p>
    <w:p w:rsidR="00000000" w:rsidRPr="00AA711B" w:rsidP="00AA711B">
      <w:pPr>
        <w:pStyle w:val="ListBullet2"/>
      </w:pPr>
      <w:r w:rsidRPr="00AA711B">
        <w:t>fractures, dislocations and muscular injuries</w:t>
      </w:r>
    </w:p>
    <w:p w:rsidR="00000000" w:rsidRPr="00AA711B" w:rsidP="00AA711B">
      <w:pPr>
        <w:pStyle w:val="ListBullet2"/>
      </w:pPr>
      <w:r w:rsidRPr="00AA711B">
        <w:t>wounds, wound healing and infection</w:t>
      </w:r>
    </w:p>
    <w:p w:rsidR="00000000" w:rsidRPr="00AA711B" w:rsidP="00AA711B">
      <w:pPr>
        <w:pStyle w:val="ListBullet"/>
      </w:pPr>
      <w:r w:rsidRPr="00AA711B">
        <w:t>dealing with a death at sea</w:t>
      </w:r>
    </w:p>
    <w:p w:rsidR="00000000" w:rsidRPr="00AA711B" w:rsidP="00AA711B">
      <w:pPr>
        <w:pStyle w:val="ListBullet"/>
      </w:pPr>
      <w:r w:rsidRPr="00AA711B">
        <w:t>dressing and bandaging</w:t>
      </w:r>
    </w:p>
    <w:p w:rsidR="00000000" w:rsidRPr="00AA711B" w:rsidP="00AA711B">
      <w:pPr>
        <w:pStyle w:val="ListBullet"/>
      </w:pPr>
      <w:r w:rsidRPr="00AA711B">
        <w:t>giving vaccinations</w:t>
      </w:r>
    </w:p>
    <w:p w:rsidR="00000000" w:rsidRPr="00AA711B" w:rsidP="00AA711B">
      <w:pPr>
        <w:pStyle w:val="ListBullet"/>
      </w:pPr>
      <w:r w:rsidRPr="00AA711B">
        <w:t>managing acute abdominal conditions</w:t>
      </w:r>
    </w:p>
    <w:p w:rsidR="00000000" w:rsidRPr="00AA711B" w:rsidP="00AA711B">
      <w:pPr>
        <w:pStyle w:val="ListBullet"/>
      </w:pPr>
      <w:r w:rsidRPr="00AA711B">
        <w:t>providing:</w:t>
      </w:r>
    </w:p>
    <w:p w:rsidR="00000000" w:rsidRPr="00AA711B" w:rsidP="00AA711B">
      <w:pPr>
        <w:pStyle w:val="ListBullet2"/>
      </w:pPr>
      <w:r w:rsidRPr="00AA711B">
        <w:t>dental care</w:t>
      </w:r>
    </w:p>
    <w:p w:rsidR="00000000" w:rsidRPr="00AA711B" w:rsidP="00AA711B">
      <w:pPr>
        <w:pStyle w:val="ListBullet2"/>
      </w:pPr>
      <w:r w:rsidRPr="00AA711B">
        <w:t>gynaecological, pregnancy and childbirth support</w:t>
      </w:r>
    </w:p>
    <w:p w:rsidR="00000000" w:rsidRPr="00AA711B" w:rsidP="00AA711B">
      <w:pPr>
        <w:pStyle w:val="ListBullet2"/>
      </w:pPr>
      <w:r w:rsidRPr="00AA711B">
        <w:t>medical care of rescued persons</w:t>
      </w:r>
    </w:p>
    <w:p w:rsidR="00000000" w:rsidRPr="00AA711B" w:rsidP="00AA711B">
      <w:pPr>
        <w:pStyle w:val="ListBullet2"/>
      </w:pPr>
      <w:r w:rsidRPr="00AA711B">
        <w:t>minor surgical treatment</w:t>
      </w:r>
    </w:p>
    <w:p w:rsidR="00000000" w:rsidRPr="00AA711B" w:rsidP="00AA711B">
      <w:pPr>
        <w:pStyle w:val="ListBullet2"/>
      </w:pPr>
      <w:r w:rsidRPr="00AA711B">
        <w:t>pain relief</w:t>
      </w:r>
    </w:p>
    <w:p w:rsidR="00000000" w:rsidRPr="00AA711B" w:rsidP="00AA711B">
      <w:pPr>
        <w:pStyle w:val="ListBullet"/>
      </w:pPr>
      <w:r w:rsidRPr="00AA711B">
        <w:t>treating:</w:t>
      </w:r>
    </w:p>
    <w:p w:rsidR="00000000" w:rsidRPr="00AA711B" w:rsidP="00AA711B">
      <w:pPr>
        <w:pStyle w:val="ListBullet2"/>
      </w:pPr>
      <w:r w:rsidRPr="00AA711B">
        <w:t>alcohol and drug abuse</w:t>
      </w:r>
    </w:p>
    <w:p w:rsidR="00000000" w:rsidRPr="00AA711B" w:rsidP="00AA711B">
      <w:pPr>
        <w:pStyle w:val="ListBullet2"/>
      </w:pPr>
      <w:r w:rsidRPr="00AA711B">
        <w:t>sexually transmitted diseases</w:t>
      </w:r>
    </w:p>
    <w:p w:rsidR="00000000" w:rsidRPr="00AA711B" w:rsidP="00AA711B">
      <w:pPr>
        <w:pStyle w:val="ListBullet2"/>
      </w:pPr>
      <w:r w:rsidRPr="00AA711B">
        <w:t xml:space="preserve">tropical and </w:t>
      </w:r>
      <w:r w:rsidRPr="00AA711B">
        <w:t>infectious diseases</w:t>
      </w:r>
    </w:p>
    <w:p w:rsidR="00000000" w:rsidRPr="00AA711B" w:rsidP="00AA711B">
      <w:pPr>
        <w:pStyle w:val="ListBullet"/>
      </w:pPr>
      <w:r w:rsidRPr="00AA711B">
        <w:t>using disease prevention techniques including disinfection, de-infestation, de-ratting</w:t>
      </w:r>
    </w:p>
    <w:p w:rsidR="00000000" w:rsidRPr="00AA711B" w:rsidP="00AA711B">
      <w:pPr>
        <w:pStyle w:val="ListBullet"/>
      </w:pPr>
      <w:r w:rsidRPr="00AA711B">
        <w:t>using sewing and clamping techniques.</w:t>
      </w:r>
    </w:p>
    <w:p w:rsidR="00000000" w:rsidRPr="00AA711B" w:rsidP="00AA711B">
      <w:pPr>
        <w:pStyle w:val="AllowPageBreak"/>
      </w:pPr>
    </w:p>
    <w:p w:rsidR="00000000" w:rsidRPr="00AA711B" w:rsidP="00AA711B">
      <w:pPr>
        <w:pStyle w:val="Heading1"/>
      </w:pPr>
      <w:bookmarkStart w:id="3" w:name="O_598110"/>
      <w:bookmarkEnd w:id="3"/>
      <w:r w:rsidRPr="00AA711B">
        <w:t>Knowledge Evidence</w:t>
      </w:r>
    </w:p>
    <w:p w:rsidR="00000000" w:rsidRPr="00AA711B" w:rsidP="00C25FB3">
      <w:pPr>
        <w:pStyle w:val="BodyText"/>
      </w:pPr>
      <w:r w:rsidRPr="00AA711B">
        <w:t>Evidence required to demonstrate competence in this u</w:t>
      </w:r>
      <w:r w:rsidRPr="00AA711B">
        <w:t>nit must be relevant to and satisfy all of the requirements of the elements and performance criteria and include knowledge of:</w:t>
      </w:r>
    </w:p>
    <w:p w:rsidR="00000000" w:rsidRPr="00AA711B" w:rsidP="00AA711B">
      <w:pPr>
        <w:pStyle w:val="ListBullet"/>
      </w:pPr>
      <w:r w:rsidRPr="00AA711B">
        <w:t>alcohol and drug abuse</w:t>
      </w:r>
    </w:p>
    <w:p w:rsidR="00000000" w:rsidRPr="00AA711B" w:rsidP="00AA711B">
      <w:pPr>
        <w:pStyle w:val="ListBullet"/>
      </w:pPr>
      <w:r w:rsidRPr="00AA711B">
        <w:t>care of:</w:t>
      </w:r>
    </w:p>
    <w:p w:rsidR="00000000" w:rsidRPr="00AA711B" w:rsidP="00AA711B">
      <w:pPr>
        <w:pStyle w:val="ListBullet2"/>
      </w:pPr>
      <w:r w:rsidRPr="00AA711B">
        <w:t>head and spinal injuries</w:t>
      </w:r>
    </w:p>
    <w:p w:rsidR="00000000" w:rsidRPr="00AA711B" w:rsidP="00AA711B">
      <w:pPr>
        <w:pStyle w:val="ListBullet2"/>
      </w:pPr>
      <w:r w:rsidRPr="00AA711B">
        <w:t>injuries of ear, nose, throat and eyes</w:t>
      </w:r>
    </w:p>
    <w:p w:rsidR="00000000" w:rsidRPr="00AA711B" w:rsidP="00AA711B">
      <w:pPr>
        <w:pStyle w:val="ListBullet2"/>
      </w:pPr>
      <w:r w:rsidRPr="00AA711B">
        <w:t>external and internal bleeding</w:t>
      </w:r>
    </w:p>
    <w:p w:rsidR="00000000" w:rsidRPr="00AA711B" w:rsidP="00AA711B">
      <w:pPr>
        <w:pStyle w:val="ListBullet2"/>
      </w:pPr>
      <w:r w:rsidRPr="00AA711B">
        <w:t>burns, scalds and frostbite</w:t>
      </w:r>
    </w:p>
    <w:p w:rsidR="00000000" w:rsidRPr="00AA711B" w:rsidP="00AA711B">
      <w:pPr>
        <w:pStyle w:val="ListBullet2"/>
      </w:pPr>
      <w:r w:rsidRPr="00AA711B">
        <w:t>fractures, dislocations and muscular injuries</w:t>
      </w:r>
    </w:p>
    <w:p w:rsidR="00000000" w:rsidRPr="00AA711B" w:rsidP="00AA711B">
      <w:pPr>
        <w:pStyle w:val="ListBullet2"/>
      </w:pPr>
      <w:r w:rsidRPr="00AA711B">
        <w:t>wounds, wound healing and infection</w:t>
      </w:r>
    </w:p>
    <w:p w:rsidR="00000000" w:rsidRPr="00AA711B" w:rsidP="00AA711B">
      <w:pPr>
        <w:pStyle w:val="ListBullet"/>
      </w:pPr>
      <w:r w:rsidRPr="00AA711B">
        <w:t>death at sea</w:t>
      </w:r>
    </w:p>
    <w:p w:rsidR="00000000" w:rsidRPr="00AA711B" w:rsidP="00AA711B">
      <w:pPr>
        <w:pStyle w:val="ListBullet"/>
      </w:pPr>
      <w:r w:rsidRPr="00AA711B">
        <w:t>dental care</w:t>
      </w:r>
    </w:p>
    <w:p w:rsidR="00000000" w:rsidRPr="00AA711B" w:rsidP="00AA711B">
      <w:pPr>
        <w:pStyle w:val="ListBullet"/>
      </w:pPr>
      <w:r w:rsidRPr="00AA711B">
        <w:t>disease prevention including disinfection, de-infestation, de-ratting</w:t>
      </w:r>
    </w:p>
    <w:p w:rsidR="00000000" w:rsidRPr="00AA711B" w:rsidP="00AA711B">
      <w:pPr>
        <w:pStyle w:val="ListBullet"/>
      </w:pPr>
      <w:r w:rsidRPr="00AA711B">
        <w:t>dressing and bandaging</w:t>
      </w:r>
    </w:p>
    <w:p w:rsidR="00000000" w:rsidRPr="00AA711B" w:rsidP="00AA711B">
      <w:pPr>
        <w:pStyle w:val="ListBullet"/>
      </w:pPr>
      <w:r w:rsidRPr="00AA711B">
        <w:t>general principles of nursing</w:t>
      </w:r>
    </w:p>
    <w:p w:rsidR="00000000" w:rsidRPr="00AA711B" w:rsidP="00AA711B">
      <w:pPr>
        <w:pStyle w:val="ListBullet"/>
      </w:pPr>
      <w:r w:rsidRPr="00AA711B">
        <w:t>gynaecology, pregnancy and childbirth</w:t>
      </w:r>
    </w:p>
    <w:p w:rsidR="00000000" w:rsidRPr="00AA711B" w:rsidP="00AA711B">
      <w:pPr>
        <w:pStyle w:val="ListBullet"/>
      </w:pPr>
      <w:r w:rsidRPr="00AA711B">
        <w:t>hygiene</w:t>
      </w:r>
    </w:p>
    <w:p w:rsidR="00000000" w:rsidRPr="00AA711B" w:rsidP="00AA711B">
      <w:pPr>
        <w:pStyle w:val="ListBullet"/>
      </w:pPr>
      <w:r w:rsidRPr="00AA711B">
        <w:t>international and national maritime medical regulations</w:t>
      </w:r>
    </w:p>
    <w:p w:rsidR="00000000" w:rsidRPr="00AA711B" w:rsidP="00AA711B">
      <w:pPr>
        <w:pStyle w:val="ListBullet"/>
      </w:pPr>
      <w:r w:rsidRPr="00AA711B">
        <w:t>management of acute abdominal conditions</w:t>
      </w:r>
    </w:p>
    <w:p w:rsidR="00000000" w:rsidRPr="00AA711B" w:rsidP="00AA711B">
      <w:pPr>
        <w:pStyle w:val="ListBullet"/>
      </w:pPr>
      <w:r w:rsidRPr="00AA711B">
        <w:t>medical care of rescued persons</w:t>
      </w:r>
    </w:p>
    <w:p w:rsidR="00000000" w:rsidRPr="00AA711B" w:rsidP="00AA711B">
      <w:pPr>
        <w:pStyle w:val="ListBullet"/>
      </w:pPr>
      <w:r w:rsidRPr="00AA711B">
        <w:t>medical care of sick seafarers involving co-operati</w:t>
      </w:r>
      <w:r w:rsidRPr="00AA711B">
        <w:t>on with port health authorities or out-patient wards in port</w:t>
      </w:r>
    </w:p>
    <w:p w:rsidR="00000000" w:rsidRPr="00AA711B" w:rsidP="00AA711B">
      <w:pPr>
        <w:pStyle w:val="ListBullet"/>
      </w:pPr>
      <w:r w:rsidRPr="00AA711B">
        <w:t>medical conditions and emergencies</w:t>
      </w:r>
    </w:p>
    <w:p w:rsidR="00000000" w:rsidRPr="00AA711B" w:rsidP="00AA711B">
      <w:pPr>
        <w:pStyle w:val="ListBullet"/>
      </w:pPr>
      <w:r w:rsidRPr="00AA711B">
        <w:t>minor surgical treatment</w:t>
      </w:r>
    </w:p>
    <w:p w:rsidR="00000000" w:rsidRPr="00AA711B" w:rsidP="00AA711B">
      <w:pPr>
        <w:pStyle w:val="ListBullet"/>
      </w:pPr>
      <w:r w:rsidRPr="00AA711B">
        <w:t>nursing care</w:t>
      </w:r>
    </w:p>
    <w:p w:rsidR="00000000" w:rsidRPr="00AA711B" w:rsidP="00AA711B">
      <w:pPr>
        <w:pStyle w:val="ListBullet"/>
      </w:pPr>
      <w:r w:rsidRPr="00AA711B">
        <w:t>pain relief</w:t>
      </w:r>
    </w:p>
    <w:p w:rsidR="00000000" w:rsidRPr="00AA711B" w:rsidP="00AA711B">
      <w:pPr>
        <w:pStyle w:val="ListBullet"/>
      </w:pPr>
      <w:r w:rsidRPr="00AA711B">
        <w:t>radio medical advice</w:t>
      </w:r>
    </w:p>
    <w:p w:rsidR="00000000" w:rsidRPr="00AA711B" w:rsidP="00AA711B">
      <w:pPr>
        <w:pStyle w:val="ListBullet"/>
      </w:pPr>
      <w:r w:rsidRPr="00AA711B">
        <w:t xml:space="preserve">quarantine regulations and required advices such as pratique, notification of disease on </w:t>
      </w:r>
      <w:r w:rsidRPr="00AA711B">
        <w:t>board</w:t>
      </w:r>
    </w:p>
    <w:p w:rsidR="00000000" w:rsidRPr="00AA711B" w:rsidP="00AA711B">
      <w:pPr>
        <w:pStyle w:val="ListBullet"/>
      </w:pPr>
      <w:r w:rsidRPr="00AA711B">
        <w:t>sexually transmitted diseases</w:t>
      </w:r>
    </w:p>
    <w:p w:rsidR="00000000" w:rsidRPr="00AA711B" w:rsidP="00AA711B">
      <w:pPr>
        <w:pStyle w:val="ListBullet"/>
      </w:pPr>
      <w:r w:rsidRPr="00AA711B">
        <w:t>techniques of sewing and clamping</w:t>
      </w:r>
    </w:p>
    <w:p w:rsidR="00000000" w:rsidRPr="00AA711B" w:rsidP="00AA711B">
      <w:pPr>
        <w:pStyle w:val="ListBullet"/>
      </w:pPr>
      <w:r w:rsidRPr="00AA711B">
        <w:t>transportation of injured or ill persons including helicopter evacuation</w:t>
      </w:r>
    </w:p>
    <w:p w:rsidR="00000000" w:rsidRPr="00AA711B" w:rsidP="00AA711B">
      <w:pPr>
        <w:pStyle w:val="ListBullet"/>
      </w:pPr>
      <w:r w:rsidRPr="00AA711B">
        <w:t>tropical and infectious diseases</w:t>
      </w:r>
    </w:p>
    <w:p w:rsidR="00000000" w:rsidRPr="00AA711B" w:rsidP="00AA711B">
      <w:pPr>
        <w:pStyle w:val="ListBullet"/>
      </w:pPr>
      <w:r w:rsidRPr="00AA711B">
        <w:t>vaccinations</w:t>
      </w:r>
    </w:p>
    <w:p w:rsidR="00000000" w:rsidRPr="00AA711B" w:rsidP="00AA711B">
      <w:pPr>
        <w:pStyle w:val="ListBullet"/>
      </w:pPr>
      <w:r w:rsidRPr="00AA711B">
        <w:t>work health and safety (WHS)/occupational health and safety (OHS) r</w:t>
      </w:r>
      <w:r w:rsidRPr="00AA711B">
        <w:t>equirements and work practices.</w:t>
      </w:r>
    </w:p>
    <w:p w:rsidR="00000000" w:rsidRPr="00AA711B" w:rsidP="00AA711B">
      <w:pPr>
        <w:pStyle w:val="AllowPageBreak"/>
      </w:pPr>
    </w:p>
    <w:p w:rsidR="00000000" w:rsidRPr="00AA711B" w:rsidP="00AA711B">
      <w:pPr>
        <w:pStyle w:val="Heading1"/>
      </w:pPr>
      <w:bookmarkStart w:id="4" w:name="O_598111"/>
      <w:bookmarkEnd w:id="4"/>
      <w:r w:rsidRPr="00AA711B">
        <w:t>Assessment Conditions</w:t>
      </w:r>
    </w:p>
    <w:p w:rsidR="00000000" w:rsidRPr="00AA711B" w:rsidP="00C25FB3">
      <w:pPr>
        <w:pStyle w:val="BodyText"/>
      </w:pPr>
      <w:r w:rsidRPr="00AA711B">
        <w:t>Assessors must satisfy National Vocational Education and Training Regulator (NVR)/Australian Quality Training Framework (AQTF) assessor requirements.</w:t>
      </w:r>
    </w:p>
    <w:p w:rsidR="00000000" w:rsidRPr="00AA711B" w:rsidP="00C25FB3">
      <w:pPr>
        <w:pStyle w:val="BodyText"/>
      </w:pPr>
      <w:r w:rsidRPr="00AA711B">
        <w:t>Assessment must occur in</w:t>
      </w:r>
      <w:r w:rsidRPr="00AA711B">
        <w:t xml:space="preserve"> workplace operational situations where it is appropriate to do so; where this is not appropriate, assessment must occur in simulated workplace operational situations that reflect workplace conditions.</w:t>
      </w:r>
    </w:p>
    <w:p w:rsidR="00000000" w:rsidRPr="00AA711B" w:rsidP="00C25FB3">
      <w:pPr>
        <w:pStyle w:val="BodyText"/>
      </w:pPr>
      <w:r w:rsidRPr="00AA711B">
        <w:t>Assessment processes and techniques must be appropria</w:t>
      </w:r>
      <w:r w:rsidRPr="00AA711B">
        <w:t>te to the language, literacy and numeracy requirements of the work being performed and the needs of the candidate.</w:t>
      </w:r>
    </w:p>
    <w:p w:rsidR="00000000" w:rsidRPr="00AA711B" w:rsidP="00C25FB3">
      <w:pPr>
        <w:pStyle w:val="BodyText"/>
      </w:pPr>
      <w:r w:rsidRPr="00AA711B">
        <w:t>Resources for assessment must include access to:</w:t>
      </w:r>
    </w:p>
    <w:p w:rsidR="00000000" w:rsidRPr="00AA711B" w:rsidP="00AA711B">
      <w:pPr>
        <w:pStyle w:val="ListBullet"/>
      </w:pPr>
      <w:r w:rsidRPr="00AA711B">
        <w:t>tools, equipment, machinery, materials and personal protective equipment currently used in</w:t>
      </w:r>
      <w:r w:rsidRPr="00AA711B">
        <w:t xml:space="preserve"> industry</w:t>
      </w:r>
    </w:p>
    <w:p w:rsidR="00000000" w:rsidRPr="00AA711B" w:rsidP="00AA711B">
      <w:pPr>
        <w:pStyle w:val="ListBullet"/>
      </w:pPr>
      <w:r w:rsidRPr="00AA711B">
        <w:t xml:space="preserve">applicable documentation such as legislation, regulations, codes of practice, workplace procedures and operational manuals </w:t>
      </w:r>
    </w:p>
    <w:p w:rsidR="00000000" w:rsidRPr="00AA711B" w:rsidP="00AA711B">
      <w:pPr>
        <w:pStyle w:val="ListBullet"/>
      </w:pPr>
      <w:r w:rsidRPr="00AA711B">
        <w:t>range of relevant exercises, case studies and/or simulations.</w:t>
      </w:r>
    </w:p>
    <w:p w:rsidR="00000000" w:rsidRPr="00AA711B" w:rsidP="00AA711B">
      <w:pPr>
        <w:pStyle w:val="AllowPageBreak"/>
      </w:pPr>
    </w:p>
    <w:p w:rsidR="00000000" w:rsidRPr="00AA711B" w:rsidP="00AA711B">
      <w:pPr>
        <w:pStyle w:val="Heading1"/>
      </w:pPr>
      <w:bookmarkStart w:id="5" w:name="O_598114"/>
      <w:bookmarkEnd w:id="5"/>
      <w:r w:rsidRPr="00AA711B">
        <w:t>Links</w:t>
      </w:r>
    </w:p>
    <w:p w:rsidR="00000000" w:rsidRPr="00AA711B" w:rsidP="00C25FB3">
      <w:pPr>
        <w:pStyle w:val="BodyText"/>
      </w:pPr>
      <w:r w:rsidRPr="00AA711B">
        <w:t>Companion Volume implementation guide</w:t>
      </w:r>
      <w:r w:rsidRPr="00AA711B">
        <w:t xml:space="preserve">s are found in VETNet - </w:t>
      </w:r>
      <w:r>
        <w:fldChar w:fldCharType="begin"/>
      </w:r>
      <w:r>
        <w:instrText xml:space="preserve"> HYPERLINK "https://vetnet.gov.au/Pages/TrainingDocs.aspx?q=772efb7b-4cce-47fe-9bbd-ee3b1d1eb4c2" </w:instrText>
      </w:r>
      <w:r>
        <w:fldChar w:fldCharType="separate"/>
      </w:r>
      <w:r w:rsidRPr="00EA52F2">
        <w:rPr>
          <w:rStyle w:val="Hyperlink"/>
        </w:rPr>
        <w:t>https://vetnet.gov.au/Pages/TrainingDocs.aspx?q=772efb7b-4cce-47fe-9bbd-ee3b1d1eb4c2</w:t>
      </w:r>
      <w:r>
        <w:fldChar w:fldCharType="end"/>
      </w:r>
    </w:p>
    <w:p w:rsidR="00000000" w:rsidRPr="00AA711B" w:rsidP="00AA711B"/>
    <w:sectPr w:rsidSect="00AA7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1B" w:rsidRPr="00C25FB3" w:rsidP="00C25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B3" w:rsidP="00AA7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FB3" w:rsidP="00AA711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5FB3" w:rsidP="00AA7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11B" w:rsidRPr="00C25FB3" w:rsidP="00C25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B3" w:rsidRPr="002D2AF8" w:rsidP="00AA711B">
    <w:pPr>
      <w:pStyle w:val="Header"/>
      <w:framePr w:wrap="around"/>
    </w:pPr>
    <w:r>
      <w:fldChar w:fldCharType="begin"/>
    </w:r>
    <w:r>
      <w:instrText xml:space="preserve"> TITLE   \* MERGEFORMAT </w:instrText>
    </w:r>
    <w:r>
      <w:fldChar w:fldCharType="separate"/>
    </w:r>
    <w:r>
      <w:t>Assessment Requirements for MARF015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25FB3" w:rsidP="00AA7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8F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A0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06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11B"/>
    <w:pPr>
      <w:spacing w:before="360" w:after="60"/>
      <w:outlineLvl w:val="0"/>
    </w:pPr>
    <w:rPr>
      <w:sz w:val="32"/>
    </w:rPr>
  </w:style>
  <w:style w:type="paragraph" w:styleId="Heading2">
    <w:name w:val="heading 2"/>
    <w:basedOn w:val="HeadingBase"/>
    <w:next w:val="BodyText"/>
    <w:link w:val="Heading2Char"/>
    <w:qFormat/>
    <w:rsid w:val="00AA711B"/>
    <w:pPr>
      <w:keepLines/>
      <w:spacing w:before="240" w:after="120"/>
      <w:outlineLvl w:val="1"/>
    </w:pPr>
    <w:rPr>
      <w:sz w:val="28"/>
      <w:szCs w:val="40"/>
    </w:rPr>
  </w:style>
  <w:style w:type="paragraph" w:styleId="Heading3">
    <w:name w:val="heading 3"/>
    <w:basedOn w:val="HeadingBase"/>
    <w:next w:val="BodyText"/>
    <w:link w:val="Heading3Char"/>
    <w:qFormat/>
    <w:rsid w:val="00AA711B"/>
    <w:pPr>
      <w:spacing w:before="180" w:after="120"/>
      <w:outlineLvl w:val="2"/>
    </w:pPr>
    <w:rPr>
      <w:spacing w:val="-10"/>
      <w:kern w:val="32"/>
    </w:rPr>
  </w:style>
  <w:style w:type="paragraph" w:styleId="Heading4">
    <w:name w:val="heading 4"/>
    <w:basedOn w:val="HeadingBase"/>
    <w:next w:val="BodyText"/>
    <w:link w:val="Heading4Char"/>
    <w:qFormat/>
    <w:rsid w:val="00AA711B"/>
    <w:pPr>
      <w:spacing w:before="160" w:after="120"/>
      <w:outlineLvl w:val="3"/>
    </w:pPr>
    <w:rPr>
      <w:sz w:val="22"/>
    </w:rPr>
  </w:style>
  <w:style w:type="paragraph" w:styleId="Heading5">
    <w:name w:val="heading 5"/>
    <w:basedOn w:val="HeadingBase"/>
    <w:next w:val="Normal"/>
    <w:link w:val="Heading5Char"/>
    <w:qFormat/>
    <w:rsid w:val="00AA711B"/>
    <w:pPr>
      <w:spacing w:before="80"/>
      <w:outlineLvl w:val="4"/>
    </w:pPr>
    <w:rPr>
      <w:color w:val="918585"/>
      <w:sz w:val="20"/>
    </w:rPr>
  </w:style>
  <w:style w:type="paragraph" w:styleId="Heading6">
    <w:name w:val="heading 6"/>
    <w:basedOn w:val="HeadingBase"/>
    <w:next w:val="Normal"/>
    <w:link w:val="Heading6Char"/>
    <w:qFormat/>
    <w:rsid w:val="00AA711B"/>
    <w:pPr>
      <w:spacing w:before="60"/>
      <w:outlineLvl w:val="5"/>
    </w:pPr>
    <w:rPr>
      <w:color w:val="918585"/>
      <w:sz w:val="20"/>
    </w:rPr>
  </w:style>
  <w:style w:type="paragraph" w:styleId="Heading7">
    <w:name w:val="heading 7"/>
    <w:basedOn w:val="Normal"/>
    <w:next w:val="Normal"/>
    <w:link w:val="Heading7Char"/>
    <w:qFormat/>
    <w:rsid w:val="00AA711B"/>
    <w:pPr>
      <w:ind w:left="720"/>
      <w:outlineLvl w:val="6"/>
    </w:pPr>
    <w:rPr>
      <w:i/>
    </w:rPr>
  </w:style>
  <w:style w:type="paragraph" w:styleId="Heading8">
    <w:name w:val="heading 8"/>
    <w:basedOn w:val="Normal"/>
    <w:next w:val="Normal"/>
    <w:link w:val="Heading8Char"/>
    <w:qFormat/>
    <w:rsid w:val="00AA711B"/>
    <w:pPr>
      <w:ind w:left="720"/>
      <w:outlineLvl w:val="7"/>
    </w:pPr>
    <w:rPr>
      <w:i/>
    </w:rPr>
  </w:style>
  <w:style w:type="paragraph" w:styleId="Heading9">
    <w:name w:val="heading 9"/>
    <w:basedOn w:val="Normal"/>
    <w:next w:val="Normal"/>
    <w:link w:val="Heading9Char"/>
    <w:qFormat/>
    <w:rsid w:val="00AA711B"/>
    <w:pPr>
      <w:ind w:left="720"/>
      <w:outlineLvl w:val="8"/>
    </w:pPr>
    <w:rPr>
      <w:i/>
    </w:rPr>
  </w:style>
  <w:style w:type="character" w:default="1" w:styleId="DefaultParagraphFont">
    <w:name w:val="Default Paragraph Font"/>
    <w:uiPriority w:val="1"/>
    <w:unhideWhenUsed/>
    <w:rsid w:val="00AA7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11B"/>
  </w:style>
  <w:style w:type="character" w:customStyle="1" w:styleId="Heading1Char">
    <w:name w:val="Heading 1 Char"/>
    <w:basedOn w:val="DefaultParagraphFont"/>
    <w:link w:val="Heading1"/>
    <w:rsid w:val="00AA711B"/>
    <w:rPr>
      <w:rFonts w:ascii="Times New Roman" w:eastAsia="Times New Roman" w:hAnsi="Times New Roman" w:cs="Times New Roman"/>
      <w:b/>
      <w:sz w:val="32"/>
      <w:szCs w:val="20"/>
      <w:lang w:eastAsia="en-US"/>
    </w:rPr>
  </w:style>
  <w:style w:type="paragraph" w:styleId="BodyText">
    <w:name w:val="Body Text"/>
    <w:basedOn w:val="Normal"/>
    <w:link w:val="BodyTextChar"/>
    <w:rsid w:val="00AA71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11B"/>
    <w:rPr>
      <w:rFonts w:ascii="Times New Roman" w:eastAsia="Times New Roman" w:hAnsi="Times New Roman" w:cs="Times New Roman"/>
      <w:sz w:val="24"/>
      <w:lang w:eastAsia="en-US"/>
    </w:rPr>
  </w:style>
  <w:style w:type="paragraph" w:styleId="ListBullet">
    <w:name w:val="List Bullet"/>
    <w:basedOn w:val="List"/>
    <w:rsid w:val="00AA711B"/>
    <w:pPr>
      <w:numPr>
        <w:numId w:val="12"/>
      </w:numPr>
      <w:tabs>
        <w:tab w:val="clear" w:pos="340"/>
      </w:tabs>
      <w:spacing w:before="40" w:after="40"/>
    </w:pPr>
  </w:style>
  <w:style w:type="paragraph" w:styleId="ListBullet2">
    <w:name w:val="List Bullet 2"/>
    <w:basedOn w:val="List2"/>
    <w:rsid w:val="00AA711B"/>
    <w:pPr>
      <w:numPr>
        <w:numId w:val="13"/>
      </w:numPr>
      <w:tabs>
        <w:tab w:val="clear" w:pos="680"/>
      </w:tabs>
    </w:pPr>
  </w:style>
  <w:style w:type="paragraph" w:customStyle="1" w:styleId="SuperHeading">
    <w:name w:val="SuperHeading"/>
    <w:basedOn w:val="Normal"/>
    <w:rsid w:val="00AA711B"/>
    <w:pPr>
      <w:spacing w:before="240" w:after="120"/>
      <w:outlineLvl w:val="0"/>
    </w:pPr>
    <w:rPr>
      <w:rFonts w:ascii="Times New Roman" w:hAnsi="Times New Roman"/>
      <w:b/>
      <w:sz w:val="32"/>
    </w:rPr>
  </w:style>
  <w:style w:type="paragraph" w:customStyle="1" w:styleId="AllowPageBreak">
    <w:name w:val="AllowPageBreak"/>
    <w:rsid w:val="00AA7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11B"/>
    <w:rPr>
      <w:rFonts w:ascii="Courier New" w:eastAsia="Times New Roman" w:hAnsi="Courier New" w:cs="Times New Roman"/>
      <w:i/>
      <w:szCs w:val="20"/>
      <w:lang w:eastAsia="en-US"/>
    </w:rPr>
  </w:style>
  <w:style w:type="paragraph" w:customStyle="1" w:styleId="HeadingBase">
    <w:name w:val="Heading Base"/>
    <w:rsid w:val="00AA7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11B"/>
    <w:pPr>
      <w:tabs>
        <w:tab w:val="right" w:leader="dot" w:pos="9072"/>
      </w:tabs>
      <w:ind w:left="567"/>
    </w:pPr>
    <w:rPr>
      <w:szCs w:val="22"/>
    </w:rPr>
  </w:style>
  <w:style w:type="paragraph" w:customStyle="1" w:styleId="TOCBase">
    <w:name w:val="TOC Base"/>
    <w:rsid w:val="00AA7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11B"/>
    <w:pPr>
      <w:tabs>
        <w:tab w:val="right" w:leader="dot" w:pos="9072"/>
      </w:tabs>
      <w:spacing w:before="40" w:after="40"/>
      <w:ind w:left="284"/>
    </w:pPr>
    <w:rPr>
      <w:rFonts w:ascii="Times New Roman" w:hAnsi="Times New Roman"/>
    </w:rPr>
  </w:style>
  <w:style w:type="paragraph" w:styleId="TOC1">
    <w:name w:val="toc 1"/>
    <w:basedOn w:val="TOCBase"/>
    <w:next w:val="Normal"/>
    <w:rsid w:val="00AA7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11B"/>
    <w:rPr>
      <w:rFonts w:ascii="Times New Roman" w:eastAsia="Times New Roman" w:hAnsi="Times New Roman" w:cs="Times New Roman"/>
      <w:sz w:val="16"/>
      <w:lang w:eastAsia="en-US"/>
    </w:rPr>
  </w:style>
  <w:style w:type="paragraph" w:styleId="Title">
    <w:name w:val="Title"/>
    <w:basedOn w:val="HeadingBase"/>
    <w:link w:val="TitleChar"/>
    <w:qFormat/>
    <w:rsid w:val="00AA711B"/>
    <w:pPr>
      <w:spacing w:before="5040"/>
      <w:jc w:val="center"/>
    </w:pPr>
    <w:rPr>
      <w:sz w:val="48"/>
      <w:szCs w:val="72"/>
      <w:lang w:val="en-US"/>
    </w:rPr>
  </w:style>
  <w:style w:type="character" w:customStyle="1" w:styleId="TitleChar">
    <w:name w:val="Title Char"/>
    <w:basedOn w:val="DefaultParagraphFont"/>
    <w:link w:val="Title"/>
    <w:rsid w:val="00AA7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11B"/>
    <w:pPr>
      <w:tabs>
        <w:tab w:val="left" w:pos="3600"/>
        <w:tab w:val="left" w:pos="3958"/>
      </w:tabs>
    </w:pPr>
  </w:style>
  <w:style w:type="paragraph" w:styleId="List">
    <w:name w:val="List"/>
    <w:basedOn w:val="BodyText"/>
    <w:next w:val="BodyText"/>
    <w:rsid w:val="00AA711B"/>
    <w:pPr>
      <w:tabs>
        <w:tab w:val="left" w:pos="340"/>
      </w:tabs>
      <w:spacing w:before="60" w:after="60"/>
      <w:ind w:left="340" w:hanging="340"/>
    </w:pPr>
  </w:style>
  <w:style w:type="paragraph" w:customStyle="1" w:styleId="Note">
    <w:name w:val="Note"/>
    <w:basedOn w:val="BodyText"/>
    <w:rsid w:val="00AA71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11B"/>
    <w:rPr>
      <w:b/>
      <w:spacing w:val="0"/>
    </w:rPr>
  </w:style>
  <w:style w:type="paragraph" w:customStyle="1" w:styleId="SuperTitle">
    <w:name w:val="SuperTitle"/>
    <w:basedOn w:val="Title"/>
    <w:rsid w:val="00AA711B"/>
    <w:pPr>
      <w:framePr w:wrap="auto" w:hAnchor="text" w:y="6049"/>
    </w:pPr>
    <w:rPr>
      <w:color w:val="000000"/>
      <w:sz w:val="40"/>
    </w:rPr>
  </w:style>
  <w:style w:type="paragraph" w:customStyle="1" w:styleId="TOCTitle">
    <w:name w:val="TOCTitle"/>
    <w:basedOn w:val="Heading1"/>
    <w:rsid w:val="00AA711B"/>
    <w:pPr>
      <w:spacing w:after="240"/>
      <w:jc w:val="center"/>
      <w:outlineLvl w:val="9"/>
    </w:pPr>
    <w:rPr>
      <w:caps/>
    </w:rPr>
  </w:style>
  <w:style w:type="paragraph" w:customStyle="1" w:styleId="Version">
    <w:name w:val="Version"/>
    <w:rsid w:val="00AA7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11B"/>
    <w:pPr>
      <w:keepNext w:val="0"/>
      <w:tabs>
        <w:tab w:val="right" w:pos="4176"/>
      </w:tabs>
      <w:ind w:left="198" w:hanging="198"/>
    </w:pPr>
    <w:rPr>
      <w:rFonts w:ascii="Garamond" w:hAnsi="Garamond"/>
    </w:rPr>
  </w:style>
  <w:style w:type="paragraph" w:styleId="IndexHeading">
    <w:name w:val="index heading"/>
    <w:basedOn w:val="Normal"/>
    <w:next w:val="Index1"/>
    <w:semiHidden/>
    <w:rsid w:val="00AA711B"/>
    <w:pPr>
      <w:spacing w:before="120" w:after="120"/>
    </w:pPr>
    <w:rPr>
      <w:rFonts w:ascii="Arial" w:hAnsi="Arial"/>
      <w:b/>
      <w:color w:val="918585"/>
      <w:sz w:val="24"/>
    </w:rPr>
  </w:style>
  <w:style w:type="paragraph" w:styleId="Header">
    <w:name w:val="header"/>
    <w:basedOn w:val="Normal"/>
    <w:link w:val="HeaderChar"/>
    <w:rsid w:val="00AA7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11B"/>
    <w:rPr>
      <w:rFonts w:ascii="Times New Roman" w:eastAsia="Times New Roman" w:hAnsi="Times New Roman" w:cs="Times New Roman"/>
      <w:sz w:val="16"/>
      <w:szCs w:val="20"/>
      <w:lang w:val="en-GB" w:eastAsia="en-US"/>
    </w:rPr>
  </w:style>
  <w:style w:type="paragraph" w:customStyle="1" w:styleId="Chapter">
    <w:name w:val="Chapter"/>
    <w:basedOn w:val="Normal"/>
    <w:rsid w:val="00AA711B"/>
    <w:pPr>
      <w:spacing w:before="240"/>
    </w:pPr>
    <w:rPr>
      <w:rFonts w:ascii="Times New Roman" w:hAnsi="Times New Roman"/>
      <w:smallCaps/>
      <w:spacing w:val="80"/>
      <w:sz w:val="28"/>
    </w:rPr>
  </w:style>
  <w:style w:type="paragraph" w:customStyle="1" w:styleId="InChapter">
    <w:name w:val="InChapter"/>
    <w:basedOn w:val="Heading3"/>
    <w:rsid w:val="00AA711B"/>
    <w:pPr>
      <w:spacing w:after="240"/>
      <w:outlineLvl w:val="9"/>
    </w:pPr>
    <w:rPr>
      <w:noProof/>
    </w:rPr>
  </w:style>
  <w:style w:type="paragraph" w:styleId="Index2">
    <w:name w:val="index 2"/>
    <w:basedOn w:val="Normal"/>
    <w:next w:val="Normal"/>
    <w:semiHidden/>
    <w:rsid w:val="00AA711B"/>
    <w:pPr>
      <w:tabs>
        <w:tab w:val="right" w:pos="4176"/>
      </w:tabs>
      <w:ind w:left="568" w:hanging="284"/>
    </w:pPr>
    <w:rPr>
      <w:rFonts w:ascii="Garamond" w:hAnsi="Garamond"/>
    </w:rPr>
  </w:style>
  <w:style w:type="paragraph" w:customStyle="1" w:styleId="Byline">
    <w:name w:val="Byline"/>
    <w:rsid w:val="00AA7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11B"/>
    <w:pPr>
      <w:tabs>
        <w:tab w:val="clear" w:pos="3600"/>
        <w:tab w:val="clear" w:pos="3958"/>
      </w:tabs>
      <w:jc w:val="right"/>
    </w:pPr>
  </w:style>
  <w:style w:type="character" w:styleId="Emphasis">
    <w:name w:val="Emphasis"/>
    <w:basedOn w:val="DefaultParagraphFont"/>
    <w:qFormat/>
    <w:rsid w:val="00AA711B"/>
    <w:rPr>
      <w:i/>
    </w:rPr>
  </w:style>
  <w:style w:type="paragraph" w:styleId="Caption">
    <w:name w:val="caption"/>
    <w:basedOn w:val="BodyText"/>
    <w:next w:val="Normal"/>
    <w:qFormat/>
    <w:rsid w:val="00AA711B"/>
    <w:pPr>
      <w:framePr w:w="2268" w:hSpace="181" w:vSpace="181" w:wrap="around" w:vAnchor="text" w:hAnchor="page" w:x="1135" w:y="285" w:anchorLock="1"/>
    </w:pPr>
    <w:rPr>
      <w:i/>
    </w:rPr>
  </w:style>
  <w:style w:type="paragraph" w:customStyle="1" w:styleId="MiniTOCTitle">
    <w:name w:val="MiniTOCTitle"/>
    <w:basedOn w:val="Heading4"/>
    <w:rsid w:val="00AA711B"/>
    <w:pPr>
      <w:spacing w:before="240"/>
      <w:outlineLvl w:val="9"/>
    </w:pPr>
    <w:rPr>
      <w:noProof/>
      <w:sz w:val="24"/>
    </w:rPr>
  </w:style>
  <w:style w:type="paragraph" w:customStyle="1" w:styleId="MiniTOCItem">
    <w:name w:val="MiniTOCItem"/>
    <w:basedOn w:val="ListBullet"/>
    <w:rsid w:val="00AA711B"/>
    <w:pPr>
      <w:numPr>
        <w:numId w:val="0"/>
      </w:numPr>
      <w:tabs>
        <w:tab w:val="right" w:leader="dot" w:pos="6521"/>
      </w:tabs>
      <w:spacing w:before="0" w:after="0"/>
    </w:pPr>
  </w:style>
  <w:style w:type="paragraph" w:customStyle="1" w:styleId="TOFTitle">
    <w:name w:val="TOFTitle"/>
    <w:basedOn w:val="TOCTitle"/>
    <w:rsid w:val="00AA711B"/>
  </w:style>
  <w:style w:type="paragraph" w:styleId="TableofFigures">
    <w:name w:val="table of figures"/>
    <w:basedOn w:val="Normal"/>
    <w:next w:val="Normal"/>
    <w:semiHidden/>
    <w:rsid w:val="00AA711B"/>
    <w:pPr>
      <w:tabs>
        <w:tab w:val="right" w:leader="dot" w:pos="9072"/>
      </w:tabs>
      <w:ind w:left="970" w:hanging="403"/>
    </w:pPr>
    <w:rPr>
      <w:rFonts w:ascii="Times New Roman" w:hAnsi="Times New Roman"/>
      <w:b/>
    </w:rPr>
  </w:style>
  <w:style w:type="paragraph" w:styleId="ListNumber">
    <w:name w:val="List Number"/>
    <w:basedOn w:val="List"/>
    <w:rsid w:val="00AA711B"/>
    <w:pPr>
      <w:numPr>
        <w:numId w:val="15"/>
      </w:numPr>
      <w:tabs>
        <w:tab w:val="clear" w:pos="340"/>
      </w:tabs>
    </w:pPr>
  </w:style>
  <w:style w:type="character" w:customStyle="1" w:styleId="WingdingSymbols">
    <w:name w:val="Wingding Symbols"/>
    <w:rsid w:val="00AA711B"/>
    <w:rPr>
      <w:rFonts w:ascii="Wingdings" w:hAnsi="Wingdings"/>
    </w:rPr>
  </w:style>
  <w:style w:type="paragraph" w:customStyle="1" w:styleId="TableHeading">
    <w:name w:val="Table Heading"/>
    <w:basedOn w:val="HeadingBase"/>
    <w:rsid w:val="00AA711B"/>
    <w:pPr>
      <w:keepLines/>
      <w:pBdr>
        <w:bottom w:val="single" w:sz="6" w:space="1" w:color="918585"/>
      </w:pBdr>
      <w:spacing w:before="240"/>
    </w:pPr>
  </w:style>
  <w:style w:type="character" w:customStyle="1" w:styleId="HotSpot">
    <w:name w:val="HotSpot"/>
    <w:rsid w:val="00AA711B"/>
    <w:rPr>
      <w:color w:val="0033CC"/>
      <w:u w:val="none"/>
    </w:rPr>
  </w:style>
  <w:style w:type="paragraph" w:customStyle="1" w:styleId="BodyTextRight">
    <w:name w:val="Body Text Right"/>
    <w:basedOn w:val="BodyText"/>
    <w:rsid w:val="00AA711B"/>
    <w:pPr>
      <w:spacing w:before="0" w:after="0"/>
      <w:jc w:val="right"/>
    </w:pPr>
  </w:style>
  <w:style w:type="paragraph" w:styleId="Index3">
    <w:name w:val="index 3"/>
    <w:basedOn w:val="ListNumber2"/>
    <w:next w:val="Normal"/>
    <w:semiHidden/>
    <w:rsid w:val="00AA711B"/>
    <w:pPr>
      <w:numPr>
        <w:numId w:val="0"/>
      </w:numPr>
      <w:tabs>
        <w:tab w:val="right" w:leader="dot" w:pos="4176"/>
      </w:tabs>
    </w:pPr>
  </w:style>
  <w:style w:type="paragraph" w:styleId="ListNumber2">
    <w:name w:val="List Number 2"/>
    <w:basedOn w:val="List2"/>
    <w:rsid w:val="00AA711B"/>
    <w:pPr>
      <w:numPr>
        <w:numId w:val="10"/>
      </w:numPr>
      <w:tabs>
        <w:tab w:val="clear" w:pos="1060"/>
      </w:tabs>
    </w:pPr>
  </w:style>
  <w:style w:type="paragraph" w:customStyle="1" w:styleId="MarginNote">
    <w:name w:val="Margin Note"/>
    <w:basedOn w:val="BodyText"/>
    <w:rsid w:val="00AA7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11B"/>
    <w:rPr>
      <w:sz w:val="32"/>
    </w:rPr>
  </w:style>
  <w:style w:type="paragraph" w:customStyle="1" w:styleId="HeadingProcedure">
    <w:name w:val="Heading Procedure"/>
    <w:basedOn w:val="HeadingBase"/>
    <w:next w:val="Normal"/>
    <w:rsid w:val="00AA711B"/>
    <w:pPr>
      <w:tabs>
        <w:tab w:val="left" w:pos="0"/>
      </w:tabs>
      <w:spacing w:before="120" w:after="60"/>
    </w:pPr>
    <w:rPr>
      <w:i/>
      <w:color w:val="918585"/>
      <w:sz w:val="22"/>
    </w:rPr>
  </w:style>
  <w:style w:type="paragraph" w:customStyle="1" w:styleId="TableBodyText">
    <w:name w:val="Table Body Text"/>
    <w:basedOn w:val="BodyText"/>
    <w:rsid w:val="00AA711B"/>
    <w:pPr>
      <w:spacing w:before="60" w:after="60"/>
    </w:pPr>
  </w:style>
  <w:style w:type="paragraph" w:styleId="ListContinue">
    <w:name w:val="List Continue"/>
    <w:basedOn w:val="List"/>
    <w:rsid w:val="00AA711B"/>
    <w:pPr>
      <w:ind w:firstLine="0"/>
    </w:pPr>
  </w:style>
  <w:style w:type="paragraph" w:customStyle="1" w:styleId="ListNote">
    <w:name w:val="List Note"/>
    <w:basedOn w:val="List"/>
    <w:rsid w:val="00AA711B"/>
    <w:pPr>
      <w:pBdr>
        <w:top w:val="single" w:sz="6" w:space="2" w:color="918585"/>
        <w:bottom w:val="single" w:sz="6" w:space="2" w:color="918585"/>
      </w:pBdr>
      <w:tabs>
        <w:tab w:val="left" w:pos="1021"/>
      </w:tabs>
      <w:ind w:firstLine="0"/>
    </w:pPr>
  </w:style>
  <w:style w:type="paragraph" w:customStyle="1" w:styleId="Warning">
    <w:name w:val="Warning"/>
    <w:basedOn w:val="BodyText"/>
    <w:rsid w:val="00AA711B"/>
    <w:pPr>
      <w:shd w:val="clear" w:color="auto" w:fill="D9D9D9"/>
      <w:tabs>
        <w:tab w:val="left" w:pos="992"/>
      </w:tabs>
      <w:ind w:left="119" w:right="119"/>
    </w:pPr>
    <w:rPr>
      <w:sz w:val="20"/>
    </w:rPr>
  </w:style>
  <w:style w:type="paragraph" w:customStyle="1" w:styleId="MarginIcons">
    <w:name w:val="Margin Icons"/>
    <w:basedOn w:val="BodyText"/>
    <w:rsid w:val="00AA7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11B"/>
    <w:rPr>
      <w:rFonts w:ascii="Courier New" w:hAnsi="Courier New"/>
    </w:rPr>
  </w:style>
  <w:style w:type="paragraph" w:customStyle="1" w:styleId="NoteBullet">
    <w:name w:val="Note Bullet"/>
    <w:basedOn w:val="Note"/>
    <w:rsid w:val="00AA711B"/>
    <w:pPr>
      <w:tabs>
        <w:tab w:val="clear" w:pos="680"/>
      </w:tabs>
      <w:spacing w:before="60" w:after="60"/>
    </w:pPr>
  </w:style>
  <w:style w:type="paragraph" w:customStyle="1" w:styleId="SubHeading2">
    <w:name w:val="SubHeading2"/>
    <w:basedOn w:val="HeadingBase"/>
    <w:rsid w:val="00AA711B"/>
    <w:pPr>
      <w:spacing w:before="240" w:after="60"/>
    </w:pPr>
    <w:rPr>
      <w:sz w:val="20"/>
    </w:rPr>
  </w:style>
  <w:style w:type="paragraph" w:customStyle="1" w:styleId="SubHeading1">
    <w:name w:val="SubHeading1"/>
    <w:basedOn w:val="HeadingBase"/>
    <w:rsid w:val="00AA711B"/>
    <w:pPr>
      <w:spacing w:before="240" w:after="60"/>
    </w:pPr>
    <w:rPr>
      <w:color w:val="918585"/>
      <w:sz w:val="22"/>
    </w:rPr>
  </w:style>
  <w:style w:type="paragraph" w:customStyle="1" w:styleId="SideHeading">
    <w:name w:val="Side Heading"/>
    <w:basedOn w:val="HeadingBase"/>
    <w:rsid w:val="00AA7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11B"/>
    <w:pPr>
      <w:tabs>
        <w:tab w:val="num" w:pos="360"/>
      </w:tabs>
    </w:pPr>
  </w:style>
  <w:style w:type="paragraph" w:styleId="PlainText">
    <w:name w:val="Plain Text"/>
    <w:basedOn w:val="Normal"/>
    <w:link w:val="PlainTextChar"/>
    <w:rsid w:val="00AA711B"/>
    <w:rPr>
      <w:sz w:val="20"/>
    </w:rPr>
  </w:style>
  <w:style w:type="character" w:customStyle="1" w:styleId="PlainTextChar">
    <w:name w:val="Plain Text Char"/>
    <w:basedOn w:val="DefaultParagraphFont"/>
    <w:link w:val="PlainText"/>
    <w:rsid w:val="00AA711B"/>
    <w:rPr>
      <w:rFonts w:ascii="Courier New" w:eastAsia="Times New Roman" w:hAnsi="Courier New" w:cs="Times New Roman"/>
      <w:sz w:val="20"/>
      <w:szCs w:val="20"/>
      <w:lang w:eastAsia="en-US"/>
    </w:rPr>
  </w:style>
  <w:style w:type="character" w:customStyle="1" w:styleId="MenuOption">
    <w:name w:val="Menu Option"/>
    <w:basedOn w:val="DefaultParagraphFont"/>
    <w:rsid w:val="00AA711B"/>
    <w:rPr>
      <w:b/>
      <w:smallCaps/>
    </w:rPr>
  </w:style>
  <w:style w:type="paragraph" w:customStyle="1" w:styleId="TableListNumber">
    <w:name w:val="Table List Number"/>
    <w:basedOn w:val="ListNumber"/>
    <w:rsid w:val="00AA711B"/>
    <w:pPr>
      <w:numPr>
        <w:numId w:val="0"/>
      </w:numPr>
    </w:pPr>
  </w:style>
  <w:style w:type="paragraph" w:styleId="TOC4">
    <w:name w:val="toc 4"/>
    <w:basedOn w:val="TOCBase"/>
    <w:next w:val="Normal"/>
    <w:semiHidden/>
    <w:rsid w:val="00AA711B"/>
    <w:pPr>
      <w:tabs>
        <w:tab w:val="right" w:leader="dot" w:pos="9071"/>
      </w:tabs>
      <w:ind w:left="1701"/>
    </w:pPr>
  </w:style>
  <w:style w:type="paragraph" w:customStyle="1" w:styleId="ListAlpha">
    <w:name w:val="List Alpha"/>
    <w:basedOn w:val="List"/>
    <w:rsid w:val="00AA711B"/>
    <w:pPr>
      <w:numPr>
        <w:numId w:val="9"/>
      </w:numPr>
    </w:pPr>
  </w:style>
  <w:style w:type="paragraph" w:customStyle="1" w:styleId="ListAlpha2">
    <w:name w:val="List Alpha 2"/>
    <w:basedOn w:val="List2"/>
    <w:rsid w:val="00AA711B"/>
    <w:pPr>
      <w:numPr>
        <w:numId w:val="8"/>
      </w:numPr>
    </w:pPr>
  </w:style>
  <w:style w:type="paragraph" w:styleId="List2">
    <w:name w:val="List 2"/>
    <w:basedOn w:val="BodyText"/>
    <w:rsid w:val="00AA711B"/>
    <w:pPr>
      <w:tabs>
        <w:tab w:val="left" w:pos="680"/>
      </w:tabs>
      <w:spacing w:before="60" w:after="60"/>
      <w:ind w:left="680" w:hanging="340"/>
    </w:pPr>
  </w:style>
  <w:style w:type="paragraph" w:styleId="List3">
    <w:name w:val="List 3"/>
    <w:basedOn w:val="BodyText"/>
    <w:rsid w:val="00AA711B"/>
    <w:pPr>
      <w:tabs>
        <w:tab w:val="left" w:pos="1021"/>
      </w:tabs>
      <w:spacing w:before="60" w:after="60"/>
      <w:ind w:left="1020" w:hanging="340"/>
    </w:pPr>
  </w:style>
  <w:style w:type="paragraph" w:styleId="List4">
    <w:name w:val="List 4"/>
    <w:basedOn w:val="BodyText"/>
    <w:rsid w:val="00AA711B"/>
    <w:pPr>
      <w:tabs>
        <w:tab w:val="left" w:pos="1361"/>
      </w:tabs>
      <w:spacing w:before="60" w:after="60"/>
      <w:ind w:left="1361" w:hanging="340"/>
    </w:pPr>
  </w:style>
  <w:style w:type="paragraph" w:styleId="List5">
    <w:name w:val="List 5"/>
    <w:basedOn w:val="BodyText"/>
    <w:rsid w:val="00AA711B"/>
    <w:pPr>
      <w:tabs>
        <w:tab w:val="left" w:pos="1701"/>
      </w:tabs>
      <w:spacing w:before="60" w:after="60"/>
      <w:ind w:left="1701" w:hanging="340"/>
    </w:pPr>
  </w:style>
  <w:style w:type="paragraph" w:styleId="ListBullet3">
    <w:name w:val="List Bullet 3"/>
    <w:basedOn w:val="List3"/>
    <w:rsid w:val="00AA711B"/>
    <w:pPr>
      <w:numPr>
        <w:numId w:val="14"/>
      </w:numPr>
      <w:tabs>
        <w:tab w:val="clear" w:pos="1021"/>
      </w:tabs>
      <w:ind w:left="1037" w:hanging="357"/>
    </w:pPr>
  </w:style>
  <w:style w:type="paragraph" w:styleId="ListBullet4">
    <w:name w:val="List Bullet 4"/>
    <w:basedOn w:val="List4"/>
    <w:rsid w:val="00AA711B"/>
    <w:pPr>
      <w:numPr>
        <w:numId w:val="3"/>
      </w:numPr>
      <w:tabs>
        <w:tab w:val="clear" w:pos="1361"/>
      </w:tabs>
    </w:pPr>
  </w:style>
  <w:style w:type="paragraph" w:styleId="ListBullet5">
    <w:name w:val="List Bullet 5"/>
    <w:basedOn w:val="List5"/>
    <w:rsid w:val="00AA711B"/>
    <w:pPr>
      <w:numPr>
        <w:numId w:val="4"/>
      </w:numPr>
    </w:pPr>
  </w:style>
  <w:style w:type="paragraph" w:styleId="ListContinue2">
    <w:name w:val="List Continue 2"/>
    <w:basedOn w:val="List2"/>
    <w:rsid w:val="00AA711B"/>
    <w:pPr>
      <w:ind w:firstLine="0"/>
    </w:pPr>
  </w:style>
  <w:style w:type="paragraph" w:styleId="ListContinue3">
    <w:name w:val="List Continue 3"/>
    <w:basedOn w:val="List3"/>
    <w:rsid w:val="00AA711B"/>
    <w:pPr>
      <w:ind w:left="1021" w:firstLine="0"/>
    </w:pPr>
  </w:style>
  <w:style w:type="paragraph" w:styleId="ListContinue4">
    <w:name w:val="List Continue 4"/>
    <w:basedOn w:val="List4"/>
    <w:rsid w:val="00AA711B"/>
    <w:pPr>
      <w:ind w:firstLine="0"/>
    </w:pPr>
  </w:style>
  <w:style w:type="paragraph" w:styleId="ListContinue5">
    <w:name w:val="List Continue 5"/>
    <w:basedOn w:val="List5"/>
    <w:rsid w:val="00AA711B"/>
    <w:pPr>
      <w:ind w:firstLine="0"/>
    </w:pPr>
  </w:style>
  <w:style w:type="paragraph" w:styleId="ListNumber3">
    <w:name w:val="List Number 3"/>
    <w:basedOn w:val="List3"/>
    <w:rsid w:val="00AA711B"/>
    <w:pPr>
      <w:numPr>
        <w:numId w:val="5"/>
      </w:numPr>
    </w:pPr>
  </w:style>
  <w:style w:type="paragraph" w:styleId="ListNumber4">
    <w:name w:val="List Number 4"/>
    <w:basedOn w:val="List4"/>
    <w:rsid w:val="00AA711B"/>
    <w:pPr>
      <w:numPr>
        <w:numId w:val="6"/>
      </w:numPr>
    </w:pPr>
  </w:style>
  <w:style w:type="paragraph" w:styleId="ListNumber5">
    <w:name w:val="List Number 5"/>
    <w:basedOn w:val="List5"/>
    <w:rsid w:val="00AA711B"/>
    <w:pPr>
      <w:numPr>
        <w:numId w:val="7"/>
      </w:numPr>
    </w:pPr>
  </w:style>
  <w:style w:type="paragraph" w:styleId="BlockText">
    <w:name w:val="Block Text"/>
    <w:basedOn w:val="Normal"/>
    <w:rsid w:val="00AA711B"/>
    <w:pPr>
      <w:spacing w:after="120"/>
      <w:ind w:left="1440" w:right="1440"/>
    </w:pPr>
  </w:style>
  <w:style w:type="character" w:customStyle="1" w:styleId="Subscript">
    <w:name w:val="Subscript"/>
    <w:basedOn w:val="DefaultParagraphFont"/>
    <w:rsid w:val="00AA711B"/>
    <w:rPr>
      <w:sz w:val="16"/>
      <w:vertAlign w:val="subscript"/>
    </w:rPr>
  </w:style>
  <w:style w:type="character" w:customStyle="1" w:styleId="Superscript">
    <w:name w:val="Superscript"/>
    <w:basedOn w:val="DefaultParagraphFont"/>
    <w:rsid w:val="00AA711B"/>
    <w:rPr>
      <w:sz w:val="16"/>
      <w:vertAlign w:val="superscript"/>
    </w:rPr>
  </w:style>
  <w:style w:type="character" w:customStyle="1" w:styleId="Symbols">
    <w:name w:val="Symbols"/>
    <w:basedOn w:val="DefaultParagraphFont"/>
    <w:rsid w:val="00AA711B"/>
    <w:rPr>
      <w:rFonts w:ascii="Symbol" w:hAnsi="Symbol"/>
    </w:rPr>
  </w:style>
  <w:style w:type="character" w:customStyle="1" w:styleId="MenuOptions">
    <w:name w:val="Menu Options"/>
    <w:basedOn w:val="DefaultParagraphFont"/>
    <w:rsid w:val="00AA711B"/>
    <w:rPr>
      <w:rFonts w:ascii="Arial Narrow" w:hAnsi="Arial Narrow"/>
      <w:smallCaps/>
    </w:rPr>
  </w:style>
  <w:style w:type="character" w:customStyle="1" w:styleId="Buttons">
    <w:name w:val="Buttons"/>
    <w:basedOn w:val="DefaultParagraphFont"/>
    <w:rsid w:val="00AA711B"/>
    <w:rPr>
      <w:b/>
    </w:rPr>
  </w:style>
  <w:style w:type="character" w:customStyle="1" w:styleId="Underlined">
    <w:name w:val="Underlined"/>
    <w:basedOn w:val="DefaultParagraphFont"/>
    <w:rsid w:val="00AA711B"/>
    <w:rPr>
      <w:u w:val="single"/>
    </w:rPr>
  </w:style>
  <w:style w:type="paragraph" w:customStyle="1" w:styleId="TableBodyTextRight">
    <w:name w:val="Table Body Text Right"/>
    <w:basedOn w:val="TableBodyText"/>
    <w:rsid w:val="00AA711B"/>
    <w:pPr>
      <w:widowControl w:val="0"/>
      <w:autoSpaceDE w:val="0"/>
      <w:autoSpaceDN w:val="0"/>
      <w:adjustRightInd w:val="0"/>
      <w:jc w:val="right"/>
    </w:pPr>
    <w:rPr>
      <w:rFonts w:cs="Arial"/>
      <w:szCs w:val="18"/>
    </w:rPr>
  </w:style>
  <w:style w:type="paragraph" w:customStyle="1" w:styleId="CopyrightText">
    <w:name w:val="Copyright Text"/>
    <w:basedOn w:val="BodyText"/>
    <w:rsid w:val="00AA711B"/>
    <w:rPr>
      <w:sz w:val="18"/>
    </w:rPr>
  </w:style>
  <w:style w:type="paragraph" w:customStyle="1" w:styleId="BodySmallRight">
    <w:name w:val="Body Small Right"/>
    <w:basedOn w:val="BodyTextRight"/>
    <w:rsid w:val="00AA711B"/>
    <w:rPr>
      <w:sz w:val="18"/>
      <w:szCs w:val="18"/>
    </w:rPr>
  </w:style>
  <w:style w:type="paragraph" w:customStyle="1" w:styleId="MarginEdition">
    <w:name w:val="Margin Edition"/>
    <w:basedOn w:val="MarginNote"/>
    <w:rsid w:val="00AA711B"/>
    <w:pPr>
      <w:spacing w:before="0" w:after="0"/>
    </w:pPr>
    <w:rPr>
      <w:rFonts w:ascii="Times New Roman" w:hAnsi="Times New Roman"/>
      <w:color w:val="999999"/>
    </w:rPr>
  </w:style>
  <w:style w:type="paragraph" w:customStyle="1" w:styleId="Spacer">
    <w:name w:val="Spacer"/>
    <w:basedOn w:val="Normal"/>
    <w:rsid w:val="00AA711B"/>
    <w:rPr>
      <w:sz w:val="2"/>
      <w:szCs w:val="2"/>
    </w:rPr>
  </w:style>
  <w:style w:type="character" w:customStyle="1" w:styleId="Small">
    <w:name w:val="Small"/>
    <w:basedOn w:val="DefaultParagraphFont"/>
    <w:rsid w:val="00AA711B"/>
    <w:rPr>
      <w:sz w:val="16"/>
    </w:rPr>
  </w:style>
  <w:style w:type="paragraph" w:customStyle="1" w:styleId="WideTable">
    <w:name w:val="Wide Table"/>
    <w:basedOn w:val="Normal"/>
    <w:rsid w:val="00AA711B"/>
    <w:pPr>
      <w:ind w:left="-1418"/>
    </w:pPr>
    <w:rPr>
      <w:sz w:val="2"/>
      <w:szCs w:val="2"/>
    </w:rPr>
  </w:style>
  <w:style w:type="character" w:styleId="PageNumber">
    <w:name w:val="page number"/>
    <w:basedOn w:val="DefaultParagraphFont"/>
    <w:rsid w:val="00AA711B"/>
  </w:style>
  <w:style w:type="paragraph" w:styleId="Quote">
    <w:name w:val="Quote"/>
    <w:basedOn w:val="Heading1"/>
    <w:link w:val="QuoteChar"/>
    <w:qFormat/>
    <w:rsid w:val="00AA711B"/>
    <w:rPr>
      <w:b w:val="0"/>
      <w:sz w:val="72"/>
      <w:szCs w:val="72"/>
      <w:lang w:val="en-NZ"/>
    </w:rPr>
  </w:style>
  <w:style w:type="character" w:customStyle="1" w:styleId="QuoteChar">
    <w:name w:val="Quote Char"/>
    <w:basedOn w:val="DefaultParagraphFont"/>
    <w:link w:val="Quote"/>
    <w:rsid w:val="00AA7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11B"/>
    <w:pPr>
      <w:pageBreakBefore/>
    </w:pPr>
  </w:style>
  <w:style w:type="paragraph" w:customStyle="1" w:styleId="Border">
    <w:name w:val="Border"/>
    <w:basedOn w:val="Normal"/>
    <w:qFormat/>
    <w:rsid w:val="00AA7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11B"/>
    <w:rPr>
      <w:b/>
      <w:bCs/>
      <w:i/>
      <w:iCs/>
      <w:color w:val="auto"/>
    </w:rPr>
  </w:style>
  <w:style w:type="paragraph" w:styleId="IntenseQuote">
    <w:name w:val="Intense Quote"/>
    <w:basedOn w:val="Normal"/>
    <w:next w:val="Normal"/>
    <w:link w:val="IntenseQuoteChar"/>
    <w:uiPriority w:val="30"/>
    <w:qFormat/>
    <w:rsid w:val="00AA7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11B"/>
    <w:rPr>
      <w:smallCaps/>
      <w:color w:val="auto"/>
      <w:u w:val="single"/>
    </w:rPr>
  </w:style>
  <w:style w:type="character" w:styleId="IntenseReference">
    <w:name w:val="Intense Reference"/>
    <w:basedOn w:val="DefaultParagraphFont"/>
    <w:uiPriority w:val="32"/>
    <w:qFormat/>
    <w:rsid w:val="00AA711B"/>
    <w:rPr>
      <w:b/>
      <w:bCs/>
      <w:smallCaps/>
      <w:color w:val="auto"/>
      <w:spacing w:val="5"/>
      <w:u w:val="single"/>
    </w:rPr>
  </w:style>
  <w:style w:type="paragraph" w:customStyle="1" w:styleId="2ColumnHeading">
    <w:name w:val="2Column Heading"/>
    <w:basedOn w:val="BodyText"/>
    <w:qFormat/>
    <w:rsid w:val="00AA711B"/>
    <w:pPr>
      <w:spacing w:after="60"/>
      <w:ind w:left="-2268"/>
    </w:pPr>
    <w:rPr>
      <w:b/>
    </w:rPr>
  </w:style>
  <w:style w:type="paragraph" w:customStyle="1" w:styleId="Heading1TOC">
    <w:name w:val="Heading1 TOC"/>
    <w:basedOn w:val="Normal"/>
    <w:qFormat/>
    <w:rsid w:val="00AA711B"/>
    <w:pPr>
      <w:spacing w:before="240" w:after="120"/>
    </w:pPr>
    <w:rPr>
      <w:rFonts w:ascii="Times New Roman" w:hAnsi="Times New Roman"/>
      <w:b/>
      <w:sz w:val="32"/>
    </w:rPr>
  </w:style>
  <w:style w:type="paragraph" w:customStyle="1" w:styleId="Heading2TOC">
    <w:name w:val="Heading2 TOC"/>
    <w:basedOn w:val="Normal"/>
    <w:qFormat/>
    <w:rsid w:val="00AA711B"/>
    <w:pPr>
      <w:spacing w:before="240" w:after="60"/>
    </w:pPr>
    <w:rPr>
      <w:rFonts w:ascii="Times New Roman" w:hAnsi="Times New Roman"/>
      <w:b/>
      <w:sz w:val="28"/>
    </w:rPr>
  </w:style>
  <w:style w:type="character" w:customStyle="1" w:styleId="Underline">
    <w:name w:val="Underline"/>
    <w:basedOn w:val="DefaultParagraphFont"/>
    <w:qFormat/>
    <w:rsid w:val="00AA711B"/>
    <w:rPr>
      <w:u w:val="single"/>
    </w:rPr>
  </w:style>
  <w:style w:type="character" w:customStyle="1" w:styleId="BoldandItalics">
    <w:name w:val="Bold and Italics"/>
    <w:qFormat/>
    <w:rsid w:val="00AA711B"/>
    <w:rPr>
      <w:b/>
      <w:i/>
      <w:u w:val="none"/>
    </w:rPr>
  </w:style>
  <w:style w:type="paragraph" w:styleId="BalloonText">
    <w:name w:val="Balloon Text"/>
    <w:basedOn w:val="Normal"/>
    <w:link w:val="BalloonTextChar"/>
    <w:rsid w:val="00AA711B"/>
    <w:rPr>
      <w:rFonts w:ascii="Tahoma" w:hAnsi="Tahoma" w:cs="Tahoma"/>
      <w:sz w:val="16"/>
      <w:szCs w:val="16"/>
    </w:rPr>
  </w:style>
  <w:style w:type="character" w:customStyle="1" w:styleId="BalloonTextChar">
    <w:name w:val="Balloon Text Char"/>
    <w:basedOn w:val="DefaultParagraphFont"/>
    <w:link w:val="BalloonText"/>
    <w:rsid w:val="00AA7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1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11B"/>
    <w:rPr>
      <w:b/>
      <w:color w:val="660033"/>
      <w:spacing w:val="0"/>
    </w:rPr>
  </w:style>
  <w:style w:type="paragraph" w:customStyle="1" w:styleId="Nameditemlist">
    <w:name w:val="Named item list"/>
    <w:basedOn w:val="BodyText"/>
    <w:qFormat/>
    <w:rsid w:val="00AA711B"/>
    <w:pPr>
      <w:tabs>
        <w:tab w:val="left" w:pos="2835"/>
      </w:tabs>
      <w:ind w:left="2835" w:hanging="2835"/>
    </w:pPr>
  </w:style>
  <w:style w:type="paragraph" w:customStyle="1" w:styleId="BodyTextnopadding">
    <w:name w:val="Body Text no padding"/>
    <w:basedOn w:val="BodyText"/>
    <w:qFormat/>
    <w:rsid w:val="00AA711B"/>
    <w:pPr>
      <w:spacing w:before="0" w:after="0"/>
    </w:pPr>
  </w:style>
  <w:style w:type="paragraph" w:customStyle="1" w:styleId="BodyTextBold">
    <w:name w:val="Body Text Bold"/>
    <w:basedOn w:val="BodyText"/>
    <w:qFormat/>
    <w:rsid w:val="00AA711B"/>
    <w:rPr>
      <w:b/>
    </w:rPr>
  </w:style>
  <w:style w:type="character" w:styleId="Hyperlink">
    <w:name w:val="Hyperlink"/>
    <w:basedOn w:val="DefaultParagraphFont"/>
    <w:uiPriority w:val="99"/>
    <w:unhideWhenUsed/>
    <w:rsid w:val="00C25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3256</Characters>
  <Application>Microsoft Office Word</Application>
  <DocSecurity>0</DocSecurity>
  <Lines>101</Lines>
  <Paragraphs>84</Paragraphs>
  <ScaleCrop>false</ScaleCrop>
  <Company>Author-it Software Corporation Ltd.</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MARF015 Manage provision of medical care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2020-10-27T00:54:00Z</dcterms:created>
  <dcterms:modified xsi:type="dcterms:W3CDTF">2020-10-27T00:54:00Z</dcterms:modified>
</cp:coreProperties>
</file>