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22FF" w:rsidP="00C822FF">
      <w:pPr>
        <w:pStyle w:val="Title"/>
      </w:pPr>
      <w:r>
        <w:fldChar w:fldCharType="begin"/>
      </w:r>
      <w:r>
        <w:instrText xml:space="preserve"> TITLE   \* MERGEFORMAT </w:instrText>
      </w:r>
      <w:r>
        <w:fldChar w:fldCharType="separate"/>
      </w:r>
      <w:r>
        <w:t>MARF009 Survive at sea in the event of vessel abandonment</w:t>
      </w:r>
      <w:r>
        <w:fldChar w:fldCharType="end"/>
      </w:r>
    </w:p>
    <w:p w:rsidR="00C822FF" w:rsidP="00C822FF">
      <w:pPr>
        <w:pStyle w:val="Version"/>
        <w:sectPr w:rsidSect="00235BC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5BC0" w:rsidP="00235BC0">
      <w:pPr>
        <w:pStyle w:val="SuperHeading"/>
      </w:pPr>
      <w:r w:rsidRPr="00235BC0">
        <w:t>MARF009 Survive at sea in the event of vessel abandonment</w:t>
      </w:r>
    </w:p>
    <w:p w:rsidR="00000000" w:rsidRPr="00235BC0" w:rsidP="00235BC0">
      <w:pPr>
        <w:pStyle w:val="Heading1"/>
      </w:pPr>
      <w:bookmarkStart w:id="1" w:name="O_597984"/>
      <w:bookmarkEnd w:id="1"/>
      <w:r w:rsidRPr="00235BC0">
        <w:t>Modification History</w:t>
      </w:r>
    </w:p>
    <w:p w:rsidR="00000000" w:rsidRPr="00235BC0" w:rsidP="00C822FF">
      <w:pPr>
        <w:pStyle w:val="BodyText"/>
      </w:pPr>
      <w:r w:rsidRPr="00235BC0">
        <w:t>Release 1. New unit of competency.</w:t>
      </w:r>
    </w:p>
    <w:p w:rsidR="00000000" w:rsidRPr="00235BC0" w:rsidP="00235BC0">
      <w:pPr>
        <w:pStyle w:val="Heading1"/>
      </w:pPr>
      <w:bookmarkStart w:id="2" w:name="O_597985"/>
      <w:bookmarkEnd w:id="2"/>
      <w:r w:rsidRPr="00235BC0">
        <w:t>Application</w:t>
      </w:r>
    </w:p>
    <w:p w:rsidR="00000000" w:rsidRPr="00235BC0" w:rsidP="00C822FF">
      <w:pPr>
        <w:pStyle w:val="BodyText"/>
      </w:pPr>
      <w:r w:rsidRPr="00235BC0">
        <w:t>This unit involves the skills and knowledge required to survive at sea in the event of vessel abandonment.</w:t>
      </w:r>
    </w:p>
    <w:p w:rsidR="00000000" w:rsidRPr="00235BC0" w:rsidP="00C822FF">
      <w:pPr>
        <w:pStyle w:val="BodyText"/>
      </w:pPr>
      <w:r w:rsidRPr="00235BC0">
        <w:t>This unit applies to people working in the mari</w:t>
      </w:r>
      <w:r w:rsidRPr="00235BC0">
        <w:t>time industry requiring a Certificate of Safety Training.</w:t>
      </w:r>
    </w:p>
    <w:p w:rsidR="00000000" w:rsidRPr="00235BC0" w:rsidP="00C822FF">
      <w:pPr>
        <w:pStyle w:val="BodyText"/>
      </w:pPr>
      <w:r w:rsidRPr="00235BC0">
        <w:t>This unit has links to legislative and certification requirements.</w:t>
      </w:r>
    </w:p>
    <w:p w:rsidR="00000000" w:rsidRPr="00235BC0" w:rsidP="00235BC0">
      <w:pPr>
        <w:pStyle w:val="Heading1"/>
      </w:pPr>
      <w:bookmarkStart w:id="3" w:name="O_597986"/>
      <w:bookmarkEnd w:id="3"/>
      <w:r w:rsidRPr="00235BC0">
        <w:t>Pre-requisite Unit</w:t>
      </w:r>
    </w:p>
    <w:p w:rsidR="00000000" w:rsidRPr="00235BC0" w:rsidP="00C822FF">
      <w:pPr>
        <w:pStyle w:val="BodyText"/>
      </w:pPr>
      <w:r w:rsidRPr="00235BC0">
        <w:t>Not applicable.</w:t>
      </w:r>
    </w:p>
    <w:p w:rsidR="00000000" w:rsidRPr="00235BC0" w:rsidP="00235BC0">
      <w:pPr>
        <w:pStyle w:val="Heading1"/>
      </w:pPr>
      <w:bookmarkStart w:id="4" w:name="O_597987"/>
      <w:bookmarkEnd w:id="4"/>
      <w:r w:rsidRPr="00235BC0">
        <w:t>Competency Field</w:t>
      </w:r>
    </w:p>
    <w:p w:rsidR="00000000" w:rsidRPr="00235BC0" w:rsidP="00C822FF">
      <w:pPr>
        <w:pStyle w:val="BodyText"/>
      </w:pPr>
      <w:r w:rsidRPr="00235BC0">
        <w:t>F - Operational Quality and Safety</w:t>
      </w:r>
    </w:p>
    <w:p w:rsidR="00000000" w:rsidRPr="00235BC0" w:rsidP="00235BC0">
      <w:pPr>
        <w:pStyle w:val="Heading1"/>
      </w:pPr>
      <w:bookmarkStart w:id="5" w:name="O_597988"/>
      <w:bookmarkEnd w:id="5"/>
      <w:r w:rsidRPr="00235BC0">
        <w:t>Unit Sector</w:t>
      </w:r>
    </w:p>
    <w:p w:rsidR="00000000" w:rsidRPr="00235BC0" w:rsidP="00C822FF">
      <w:pPr>
        <w:pStyle w:val="BodyText"/>
      </w:pPr>
      <w:r w:rsidRPr="00235BC0">
        <w:t>Not applicable.</w:t>
      </w:r>
    </w:p>
    <w:p w:rsidR="00000000" w:rsidRPr="00235BC0" w:rsidP="00235BC0">
      <w:pPr>
        <w:pStyle w:val="Heading1"/>
      </w:pPr>
      <w:bookmarkStart w:id="6" w:name="O_597989"/>
      <w:bookmarkEnd w:id="6"/>
      <w:r w:rsidRPr="00235BC0">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C822FF">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235BC0">
            <w:pPr>
              <w:pStyle w:val="BodyText"/>
              <w:rPr>
                <w:lang w:val="en-NZ"/>
              </w:rPr>
            </w:pPr>
            <w:r w:rsidRPr="00235BC0">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235BC0">
            <w:pPr>
              <w:pStyle w:val="BodyText"/>
              <w:rPr>
                <w:lang w:val="en-NZ"/>
              </w:rPr>
            </w:pPr>
            <w:r w:rsidRPr="00235BC0">
              <w:t>Performance criteria describe the performance needed to demonstrate achievement of the element.</w:t>
            </w:r>
          </w:p>
        </w:tc>
      </w:tr>
      <w:tr w:rsidTr="00C822FF">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35BC0" w:rsidP="00235BC0">
            <w:pPr>
              <w:pStyle w:val="BodyText"/>
            </w:pPr>
            <w:r w:rsidRPr="00235BC0">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235BC0">
            <w:pPr>
              <w:pStyle w:val="BodyText"/>
              <w:rPr>
                <w:lang w:val="en-NZ"/>
              </w:rPr>
            </w:pPr>
            <w:r w:rsidRPr="00235BC0">
              <w:rPr>
                <w:rStyle w:val="SpecialBold"/>
              </w:rPr>
              <w:t>Respond to emergency</w:t>
            </w:r>
          </w:p>
        </w:tc>
        <w:tc>
          <w:tcPr>
            <w:tcW w:w="719" w:type="dxa"/>
            <w:tcBorders>
              <w:top w:val="nil"/>
              <w:left w:val="nil"/>
              <w:bottom w:val="nil"/>
              <w:right w:val="nil"/>
            </w:tcBorders>
            <w:tcMar>
              <w:top w:w="0" w:type="dxa"/>
              <w:left w:w="62" w:type="dxa"/>
              <w:bottom w:w="0" w:type="dxa"/>
              <w:right w:w="62" w:type="dxa"/>
            </w:tcMar>
          </w:tcPr>
          <w:p w:rsidR="00000000" w:rsidP="00235BC0">
            <w:pPr>
              <w:pStyle w:val="BodyText"/>
              <w:rPr>
                <w:lang w:val="en-NZ"/>
              </w:rPr>
            </w:pPr>
            <w:r w:rsidRPr="00235BC0">
              <w:t>1.1</w:t>
            </w:r>
          </w:p>
        </w:tc>
        <w:tc>
          <w:tcPr>
            <w:tcW w:w="6045" w:type="dxa"/>
            <w:tcBorders>
              <w:top w:val="nil"/>
              <w:left w:val="nil"/>
              <w:bottom w:val="nil"/>
              <w:right w:val="nil"/>
            </w:tcBorders>
            <w:tcMar>
              <w:top w:w="0" w:type="dxa"/>
              <w:left w:w="62" w:type="dxa"/>
              <w:bottom w:w="0" w:type="dxa"/>
              <w:right w:w="62" w:type="dxa"/>
            </w:tcMar>
          </w:tcPr>
          <w:p w:rsidR="00000000" w:rsidP="00235BC0">
            <w:pPr>
              <w:pStyle w:val="BodyText"/>
              <w:rPr>
                <w:lang w:val="en-NZ"/>
              </w:rPr>
            </w:pPr>
            <w:r w:rsidRPr="00235BC0">
              <w:t>Emergency situation is correctly recognised</w:t>
            </w:r>
          </w:p>
        </w:tc>
      </w:tr>
      <w:tr w:rsidTr="00C822F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35BC0">
            <w:pPr>
              <w:pStyle w:val="BodyText"/>
              <w:rPr>
                <w:lang w:val="en-NZ"/>
              </w:rPr>
            </w:pPr>
            <w:r w:rsidRPr="00235BC0">
              <w:t>1.2</w:t>
            </w:r>
          </w:p>
        </w:tc>
        <w:tc>
          <w:tcPr>
            <w:tcW w:w="6045" w:type="dxa"/>
            <w:tcBorders>
              <w:top w:val="nil"/>
              <w:left w:val="nil"/>
              <w:bottom w:val="nil"/>
              <w:right w:val="nil"/>
            </w:tcBorders>
            <w:tcMar>
              <w:top w:w="0" w:type="dxa"/>
              <w:left w:w="62" w:type="dxa"/>
              <w:bottom w:w="0" w:type="dxa"/>
              <w:right w:w="62" w:type="dxa"/>
            </w:tcMar>
          </w:tcPr>
          <w:p w:rsidR="00000000" w:rsidP="00235BC0">
            <w:pPr>
              <w:pStyle w:val="BodyText"/>
              <w:rPr>
                <w:lang w:val="en-NZ"/>
              </w:rPr>
            </w:pPr>
            <w:r w:rsidRPr="00235BC0">
              <w:t>Muster and abandon vessel signals are activated according to organisational procedures</w:t>
            </w:r>
          </w:p>
        </w:tc>
      </w:tr>
      <w:tr w:rsidTr="00C822F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35BC0">
            <w:pPr>
              <w:pStyle w:val="BodyText"/>
              <w:rPr>
                <w:lang w:val="en-NZ"/>
              </w:rPr>
            </w:pPr>
            <w:r w:rsidRPr="00235BC0">
              <w:t>1.3</w:t>
            </w:r>
          </w:p>
        </w:tc>
        <w:tc>
          <w:tcPr>
            <w:tcW w:w="6045" w:type="dxa"/>
            <w:tcBorders>
              <w:top w:val="nil"/>
              <w:left w:val="nil"/>
              <w:bottom w:val="nil"/>
              <w:right w:val="nil"/>
            </w:tcBorders>
            <w:tcMar>
              <w:top w:w="0" w:type="dxa"/>
              <w:left w:w="62" w:type="dxa"/>
              <w:bottom w:w="0" w:type="dxa"/>
              <w:right w:w="62" w:type="dxa"/>
            </w:tcMar>
          </w:tcPr>
          <w:p w:rsidR="00000000" w:rsidP="00235BC0">
            <w:pPr>
              <w:pStyle w:val="BodyText"/>
              <w:rPr>
                <w:lang w:val="en-NZ"/>
              </w:rPr>
            </w:pPr>
            <w:r w:rsidRPr="00235BC0">
              <w:t xml:space="preserve">Prompt, accurate and clear information is given on raising alarm </w:t>
            </w:r>
          </w:p>
        </w:tc>
      </w:tr>
      <w:tr w:rsidTr="00C822F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35BC0">
            <w:pPr>
              <w:pStyle w:val="BodyText"/>
              <w:rPr>
                <w:lang w:val="en-NZ"/>
              </w:rPr>
            </w:pPr>
            <w:r w:rsidRPr="00235BC0">
              <w:t>1.4</w:t>
            </w:r>
          </w:p>
        </w:tc>
        <w:tc>
          <w:tcPr>
            <w:tcW w:w="6045" w:type="dxa"/>
            <w:tcBorders>
              <w:top w:val="nil"/>
              <w:left w:val="nil"/>
              <w:bottom w:val="nil"/>
              <w:right w:val="nil"/>
            </w:tcBorders>
            <w:tcMar>
              <w:top w:w="0" w:type="dxa"/>
              <w:left w:w="62" w:type="dxa"/>
              <w:bottom w:w="0" w:type="dxa"/>
              <w:right w:w="62" w:type="dxa"/>
            </w:tcMar>
          </w:tcPr>
          <w:p w:rsidR="00000000" w:rsidP="00235BC0">
            <w:pPr>
              <w:pStyle w:val="BodyText"/>
              <w:rPr>
                <w:lang w:val="en-NZ"/>
              </w:rPr>
            </w:pPr>
            <w:r w:rsidRPr="00235BC0">
              <w:t xml:space="preserve">Instructions are provided to crew and passengers to maximise </w:t>
            </w:r>
            <w:r w:rsidRPr="00235BC0">
              <w:t>chances of survival</w:t>
            </w:r>
          </w:p>
        </w:tc>
      </w:tr>
      <w:tr w:rsidTr="00C822F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35BC0">
            <w:pPr>
              <w:pStyle w:val="BodyText"/>
              <w:rPr>
                <w:lang w:val="en-NZ"/>
              </w:rPr>
            </w:pPr>
            <w:r w:rsidRPr="00235BC0">
              <w:t>1.5</w:t>
            </w:r>
          </w:p>
        </w:tc>
        <w:tc>
          <w:tcPr>
            <w:tcW w:w="6045" w:type="dxa"/>
            <w:tcBorders>
              <w:top w:val="nil"/>
              <w:left w:val="nil"/>
              <w:bottom w:val="nil"/>
              <w:right w:val="nil"/>
            </w:tcBorders>
            <w:tcMar>
              <w:top w:w="0" w:type="dxa"/>
              <w:left w:w="62" w:type="dxa"/>
              <w:bottom w:w="0" w:type="dxa"/>
              <w:right w:w="62" w:type="dxa"/>
            </w:tcMar>
          </w:tcPr>
          <w:p w:rsidR="00000000" w:rsidP="00235BC0">
            <w:pPr>
              <w:pStyle w:val="BodyText"/>
              <w:rPr>
                <w:lang w:val="en-NZ"/>
              </w:rPr>
            </w:pPr>
            <w:r w:rsidRPr="00235BC0">
              <w:t>Emergency position indicating radio beacon (EPIRB) is operated to transmit distress signal</w:t>
            </w:r>
          </w:p>
        </w:tc>
      </w:tr>
      <w:tr w:rsidTr="00C822F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35BC0">
            <w:pPr>
              <w:pStyle w:val="BodyText"/>
              <w:rPr>
                <w:lang w:val="en-NZ"/>
              </w:rPr>
            </w:pPr>
            <w:r w:rsidRPr="00235BC0">
              <w:t>1.6</w:t>
            </w:r>
          </w:p>
        </w:tc>
        <w:tc>
          <w:tcPr>
            <w:tcW w:w="6045" w:type="dxa"/>
            <w:tcBorders>
              <w:top w:val="nil"/>
              <w:left w:val="nil"/>
              <w:bottom w:val="nil"/>
              <w:right w:val="nil"/>
            </w:tcBorders>
            <w:tcMar>
              <w:top w:w="0" w:type="dxa"/>
              <w:left w:w="62" w:type="dxa"/>
              <w:bottom w:w="0" w:type="dxa"/>
              <w:right w:w="62" w:type="dxa"/>
            </w:tcMar>
          </w:tcPr>
          <w:p w:rsidR="00000000" w:rsidP="00235BC0">
            <w:pPr>
              <w:pStyle w:val="BodyText"/>
              <w:rPr>
                <w:lang w:val="en-NZ"/>
              </w:rPr>
            </w:pPr>
            <w:r w:rsidRPr="00235BC0">
              <w:t>Distress calls are made using radio equipment on distress call frequen</w:t>
            </w:r>
            <w:r w:rsidRPr="00235BC0">
              <w:t xml:space="preserve">cy to communicate nature of emergency </w:t>
            </w:r>
          </w:p>
        </w:tc>
      </w:tr>
      <w:tr w:rsidTr="00C822FF">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35BC0" w:rsidP="00235BC0">
            <w:pPr>
              <w:pStyle w:val="BodyText"/>
            </w:pPr>
            <w:r w:rsidRPr="00235BC0">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235BC0">
            <w:pPr>
              <w:pStyle w:val="BodyText"/>
              <w:rPr>
                <w:lang w:val="en-NZ"/>
              </w:rPr>
            </w:pPr>
            <w:r w:rsidRPr="00235BC0">
              <w:rPr>
                <w:rStyle w:val="SpecialBold"/>
              </w:rPr>
              <w:t>Launch survival craft and rescue boats</w:t>
            </w:r>
          </w:p>
        </w:tc>
        <w:tc>
          <w:tcPr>
            <w:tcW w:w="719" w:type="dxa"/>
            <w:tcBorders>
              <w:top w:val="nil"/>
              <w:left w:val="nil"/>
              <w:bottom w:val="nil"/>
              <w:right w:val="nil"/>
            </w:tcBorders>
            <w:tcMar>
              <w:top w:w="0" w:type="dxa"/>
              <w:left w:w="62" w:type="dxa"/>
              <w:bottom w:w="0" w:type="dxa"/>
              <w:right w:w="62" w:type="dxa"/>
            </w:tcMar>
          </w:tcPr>
          <w:p w:rsidR="00000000" w:rsidP="00235BC0">
            <w:pPr>
              <w:pStyle w:val="BodyText"/>
              <w:rPr>
                <w:lang w:val="en-NZ"/>
              </w:rPr>
            </w:pPr>
            <w:r w:rsidRPr="00235BC0">
              <w:t>2.1</w:t>
            </w:r>
          </w:p>
        </w:tc>
        <w:tc>
          <w:tcPr>
            <w:tcW w:w="6045" w:type="dxa"/>
            <w:tcBorders>
              <w:top w:val="nil"/>
              <w:left w:val="nil"/>
              <w:bottom w:val="nil"/>
              <w:right w:val="nil"/>
            </w:tcBorders>
            <w:tcMar>
              <w:top w:w="0" w:type="dxa"/>
              <w:left w:w="62" w:type="dxa"/>
              <w:bottom w:w="0" w:type="dxa"/>
              <w:right w:w="62" w:type="dxa"/>
            </w:tcMar>
          </w:tcPr>
          <w:p w:rsidR="00000000" w:rsidP="00235BC0">
            <w:pPr>
              <w:pStyle w:val="BodyText"/>
              <w:rPr>
                <w:lang w:val="en-NZ"/>
              </w:rPr>
            </w:pPr>
            <w:r w:rsidRPr="00235BC0">
              <w:t>Preparations for the launch of the survival craft or rescue boat are made according to organisational procedures and manufacturer instructions</w:t>
            </w:r>
          </w:p>
        </w:tc>
      </w:tr>
      <w:tr w:rsidTr="00C822F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35BC0">
            <w:pPr>
              <w:pStyle w:val="BodyText"/>
              <w:rPr>
                <w:lang w:val="en-NZ"/>
              </w:rPr>
            </w:pPr>
            <w:r w:rsidRPr="00235BC0">
              <w:t>2.2</w:t>
            </w:r>
          </w:p>
        </w:tc>
        <w:tc>
          <w:tcPr>
            <w:tcW w:w="6045" w:type="dxa"/>
            <w:tcBorders>
              <w:top w:val="nil"/>
              <w:left w:val="nil"/>
              <w:bottom w:val="nil"/>
              <w:right w:val="nil"/>
            </w:tcBorders>
            <w:tcMar>
              <w:top w:w="0" w:type="dxa"/>
              <w:left w:w="62" w:type="dxa"/>
              <w:bottom w:w="0" w:type="dxa"/>
              <w:right w:w="62" w:type="dxa"/>
            </w:tcMar>
          </w:tcPr>
          <w:p w:rsidR="00000000" w:rsidP="00235BC0">
            <w:pPr>
              <w:pStyle w:val="BodyText"/>
              <w:rPr>
                <w:lang w:val="en-NZ"/>
              </w:rPr>
            </w:pPr>
            <w:r w:rsidRPr="00235BC0">
              <w:t>Appropriate launch strategy is adopted following an assessment of the weather and sea conditions, and the nature of the emergency</w:t>
            </w:r>
          </w:p>
        </w:tc>
      </w:tr>
      <w:tr w:rsidTr="00C822F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35BC0">
            <w:pPr>
              <w:pStyle w:val="BodyText"/>
              <w:rPr>
                <w:lang w:val="en-NZ"/>
              </w:rPr>
            </w:pPr>
            <w:r w:rsidRPr="00235BC0">
              <w:t>2.3</w:t>
            </w:r>
          </w:p>
        </w:tc>
        <w:tc>
          <w:tcPr>
            <w:tcW w:w="6045" w:type="dxa"/>
            <w:tcBorders>
              <w:top w:val="nil"/>
              <w:left w:val="nil"/>
              <w:bottom w:val="nil"/>
              <w:right w:val="nil"/>
            </w:tcBorders>
            <w:tcMar>
              <w:top w:w="0" w:type="dxa"/>
              <w:left w:w="62" w:type="dxa"/>
              <w:bottom w:w="0" w:type="dxa"/>
              <w:right w:w="62" w:type="dxa"/>
            </w:tcMar>
          </w:tcPr>
          <w:p w:rsidR="00000000" w:rsidP="00235BC0">
            <w:pPr>
              <w:pStyle w:val="BodyText"/>
              <w:rPr>
                <w:lang w:val="en-NZ"/>
              </w:rPr>
            </w:pPr>
            <w:r w:rsidRPr="00235BC0">
              <w:t>Launching equipment is operated according to organisational procedures and manufacturer instructions</w:t>
            </w:r>
          </w:p>
        </w:tc>
      </w:tr>
      <w:tr w:rsidTr="00C822F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35BC0">
            <w:pPr>
              <w:pStyle w:val="BodyText"/>
              <w:rPr>
                <w:lang w:val="en-NZ"/>
              </w:rPr>
            </w:pPr>
            <w:r w:rsidRPr="00235BC0">
              <w:t>2.4</w:t>
            </w:r>
          </w:p>
        </w:tc>
        <w:tc>
          <w:tcPr>
            <w:tcW w:w="6045" w:type="dxa"/>
            <w:tcBorders>
              <w:top w:val="nil"/>
              <w:left w:val="nil"/>
              <w:bottom w:val="nil"/>
              <w:right w:val="nil"/>
            </w:tcBorders>
            <w:tcMar>
              <w:top w:w="0" w:type="dxa"/>
              <w:left w:w="62" w:type="dxa"/>
              <w:bottom w:w="0" w:type="dxa"/>
              <w:right w:w="62" w:type="dxa"/>
            </w:tcMar>
          </w:tcPr>
          <w:p w:rsidR="00000000" w:rsidP="00235BC0">
            <w:pPr>
              <w:pStyle w:val="BodyText"/>
              <w:rPr>
                <w:lang w:val="en-NZ"/>
              </w:rPr>
            </w:pPr>
            <w:r w:rsidRPr="00235BC0">
              <w:t>Survival craft or rescue boat is launched smoothly according to organisational procedures and manufacturer instructions</w:t>
            </w:r>
          </w:p>
        </w:tc>
      </w:tr>
      <w:tr w:rsidTr="00C822F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35BC0">
            <w:pPr>
              <w:pStyle w:val="BodyText"/>
              <w:rPr>
                <w:lang w:val="en-NZ"/>
              </w:rPr>
            </w:pPr>
            <w:r w:rsidRPr="00235BC0">
              <w:t>2.5</w:t>
            </w:r>
          </w:p>
        </w:tc>
        <w:tc>
          <w:tcPr>
            <w:tcW w:w="6045" w:type="dxa"/>
            <w:tcBorders>
              <w:top w:val="nil"/>
              <w:left w:val="nil"/>
              <w:bottom w:val="nil"/>
              <w:right w:val="nil"/>
            </w:tcBorders>
            <w:tcMar>
              <w:top w:w="0" w:type="dxa"/>
              <w:left w:w="62" w:type="dxa"/>
              <w:bottom w:w="0" w:type="dxa"/>
              <w:right w:w="62" w:type="dxa"/>
            </w:tcMar>
          </w:tcPr>
          <w:p w:rsidR="00000000" w:rsidP="00235BC0">
            <w:pPr>
              <w:pStyle w:val="BodyText"/>
              <w:rPr>
                <w:lang w:val="en-NZ"/>
              </w:rPr>
            </w:pPr>
            <w:r w:rsidRPr="00235BC0">
              <w:t>Pre-start checks are conducted on the engine of the survival craft or rescue boat</w:t>
            </w:r>
          </w:p>
        </w:tc>
      </w:tr>
      <w:tr w:rsidTr="00C822F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35BC0">
            <w:pPr>
              <w:pStyle w:val="BodyText"/>
              <w:rPr>
                <w:lang w:val="en-NZ"/>
              </w:rPr>
            </w:pPr>
            <w:r w:rsidRPr="00235BC0">
              <w:t>2.6</w:t>
            </w:r>
          </w:p>
        </w:tc>
        <w:tc>
          <w:tcPr>
            <w:tcW w:w="6045" w:type="dxa"/>
            <w:tcBorders>
              <w:top w:val="nil"/>
              <w:left w:val="nil"/>
              <w:bottom w:val="nil"/>
              <w:right w:val="nil"/>
            </w:tcBorders>
            <w:tcMar>
              <w:top w:w="0" w:type="dxa"/>
              <w:left w:w="62" w:type="dxa"/>
              <w:bottom w:w="0" w:type="dxa"/>
              <w:right w:w="62" w:type="dxa"/>
            </w:tcMar>
          </w:tcPr>
          <w:p w:rsidR="00000000" w:rsidP="00235BC0">
            <w:pPr>
              <w:pStyle w:val="BodyText"/>
              <w:rPr>
                <w:lang w:val="en-NZ"/>
              </w:rPr>
            </w:pPr>
            <w:r w:rsidRPr="00235BC0">
              <w:t xml:space="preserve">Survival craft or rescue boat engine is </w:t>
            </w:r>
            <w:r w:rsidRPr="00235BC0">
              <w:t>started according to organisational procedures and manufacturer instructions</w:t>
            </w:r>
          </w:p>
        </w:tc>
      </w:tr>
      <w:tr w:rsidTr="00C822FF">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35BC0" w:rsidP="00235BC0">
            <w:pPr>
              <w:pStyle w:val="BodyText"/>
            </w:pPr>
            <w:r w:rsidRPr="00235BC0">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235BC0">
            <w:pPr>
              <w:pStyle w:val="BodyText"/>
              <w:rPr>
                <w:lang w:val="en-NZ"/>
              </w:rPr>
            </w:pPr>
            <w:r w:rsidRPr="00235BC0">
              <w:rPr>
                <w:rStyle w:val="SpecialBold"/>
              </w:rPr>
              <w:t>Operate survival craft and rescue boats</w:t>
            </w:r>
          </w:p>
        </w:tc>
        <w:tc>
          <w:tcPr>
            <w:tcW w:w="719" w:type="dxa"/>
            <w:tcBorders>
              <w:top w:val="nil"/>
              <w:left w:val="nil"/>
              <w:bottom w:val="nil"/>
              <w:right w:val="nil"/>
            </w:tcBorders>
            <w:tcMar>
              <w:top w:w="0" w:type="dxa"/>
              <w:left w:w="62" w:type="dxa"/>
              <w:bottom w:w="0" w:type="dxa"/>
              <w:right w:w="62" w:type="dxa"/>
            </w:tcMar>
          </w:tcPr>
          <w:p w:rsidR="00000000" w:rsidP="00235BC0">
            <w:pPr>
              <w:pStyle w:val="BodyText"/>
              <w:rPr>
                <w:lang w:val="en-NZ"/>
              </w:rPr>
            </w:pPr>
            <w:r w:rsidRPr="00235BC0">
              <w:t>3.1</w:t>
            </w:r>
          </w:p>
        </w:tc>
        <w:tc>
          <w:tcPr>
            <w:tcW w:w="6045" w:type="dxa"/>
            <w:tcBorders>
              <w:top w:val="nil"/>
              <w:left w:val="nil"/>
              <w:bottom w:val="nil"/>
              <w:right w:val="nil"/>
            </w:tcBorders>
            <w:tcMar>
              <w:top w:w="0" w:type="dxa"/>
              <w:left w:w="62" w:type="dxa"/>
              <w:bottom w:w="0" w:type="dxa"/>
              <w:right w:w="62" w:type="dxa"/>
            </w:tcMar>
          </w:tcPr>
          <w:p w:rsidR="00000000" w:rsidP="00235BC0">
            <w:pPr>
              <w:pStyle w:val="BodyText"/>
              <w:rPr>
                <w:lang w:val="en-NZ"/>
              </w:rPr>
            </w:pPr>
            <w:r w:rsidRPr="00235BC0">
              <w:t>Orders are given to survivors to board the survival craft or rescue boat using appropriate means</w:t>
            </w:r>
          </w:p>
        </w:tc>
      </w:tr>
      <w:tr w:rsidTr="00C822F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35BC0">
            <w:pPr>
              <w:pStyle w:val="BodyText"/>
              <w:rPr>
                <w:lang w:val="en-NZ"/>
              </w:rPr>
            </w:pPr>
            <w:r w:rsidRPr="00235BC0">
              <w:t>3.2</w:t>
            </w:r>
          </w:p>
        </w:tc>
        <w:tc>
          <w:tcPr>
            <w:tcW w:w="6045" w:type="dxa"/>
            <w:tcBorders>
              <w:top w:val="nil"/>
              <w:left w:val="nil"/>
              <w:bottom w:val="nil"/>
              <w:right w:val="nil"/>
            </w:tcBorders>
            <w:tcMar>
              <w:top w:w="0" w:type="dxa"/>
              <w:left w:w="62" w:type="dxa"/>
              <w:bottom w:w="0" w:type="dxa"/>
              <w:right w:w="62" w:type="dxa"/>
            </w:tcMar>
          </w:tcPr>
          <w:p w:rsidR="00000000" w:rsidP="00235BC0">
            <w:pPr>
              <w:pStyle w:val="BodyText"/>
              <w:rPr>
                <w:lang w:val="en-NZ"/>
              </w:rPr>
            </w:pPr>
            <w:r w:rsidRPr="00235BC0">
              <w:t>Survival craft or rescue boat is cleared of the vessel and operated according to organisational procedures and manufacturer instructions</w:t>
            </w:r>
          </w:p>
        </w:tc>
      </w:tr>
      <w:tr w:rsidTr="00C822F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35BC0">
            <w:pPr>
              <w:pStyle w:val="BodyText"/>
              <w:rPr>
                <w:lang w:val="en-NZ"/>
              </w:rPr>
            </w:pPr>
            <w:r w:rsidRPr="00235BC0">
              <w:t>3.3</w:t>
            </w:r>
          </w:p>
        </w:tc>
        <w:tc>
          <w:tcPr>
            <w:tcW w:w="6045" w:type="dxa"/>
            <w:tcBorders>
              <w:top w:val="nil"/>
              <w:left w:val="nil"/>
              <w:bottom w:val="nil"/>
              <w:right w:val="nil"/>
            </w:tcBorders>
            <w:tcMar>
              <w:top w:w="0" w:type="dxa"/>
              <w:left w:w="62" w:type="dxa"/>
              <w:bottom w:w="0" w:type="dxa"/>
              <w:right w:w="62" w:type="dxa"/>
            </w:tcMar>
          </w:tcPr>
          <w:p w:rsidR="00000000" w:rsidP="00235BC0">
            <w:pPr>
              <w:pStyle w:val="BodyText"/>
              <w:rPr>
                <w:lang w:val="en-NZ"/>
              </w:rPr>
            </w:pPr>
            <w:r w:rsidRPr="00235BC0">
              <w:t>Sea anchors and drogues are used to assist in remaining within the vicinity of the abandoned vessel and to minim</w:t>
            </w:r>
            <w:r w:rsidRPr="00235BC0">
              <w:t>ise the effects of adverse weather and sea conditions</w:t>
            </w:r>
          </w:p>
        </w:tc>
      </w:tr>
      <w:tr w:rsidTr="00C822F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35BC0">
            <w:pPr>
              <w:pStyle w:val="BodyText"/>
              <w:rPr>
                <w:lang w:val="en-NZ"/>
              </w:rPr>
            </w:pPr>
            <w:r w:rsidRPr="00235BC0">
              <w:t>3.4</w:t>
            </w:r>
          </w:p>
        </w:tc>
        <w:tc>
          <w:tcPr>
            <w:tcW w:w="6045" w:type="dxa"/>
            <w:tcBorders>
              <w:top w:val="nil"/>
              <w:left w:val="nil"/>
              <w:bottom w:val="nil"/>
              <w:right w:val="nil"/>
            </w:tcBorders>
            <w:tcMar>
              <w:top w:w="0" w:type="dxa"/>
              <w:left w:w="62" w:type="dxa"/>
              <w:bottom w:w="0" w:type="dxa"/>
              <w:right w:w="62" w:type="dxa"/>
            </w:tcMar>
          </w:tcPr>
          <w:p w:rsidR="00000000" w:rsidP="00235BC0">
            <w:pPr>
              <w:pStyle w:val="BodyText"/>
              <w:rPr>
                <w:lang w:val="en-NZ"/>
              </w:rPr>
            </w:pPr>
            <w:r w:rsidRPr="00235BC0">
              <w:t>Exposure cover is deployed on an open lifeboat according to manufacturer instructions</w:t>
            </w:r>
          </w:p>
        </w:tc>
      </w:tr>
      <w:tr w:rsidTr="00C822FF">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35BC0" w:rsidP="00235BC0">
            <w:pPr>
              <w:pStyle w:val="BodyText"/>
            </w:pPr>
            <w:r w:rsidRPr="00235BC0">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235BC0">
            <w:pPr>
              <w:pStyle w:val="BodyText"/>
              <w:rPr>
                <w:lang w:val="en-NZ"/>
              </w:rPr>
            </w:pPr>
            <w:r w:rsidRPr="00235BC0">
              <w:rPr>
                <w:rStyle w:val="SpecialBold"/>
              </w:rPr>
              <w:t>Operate lifesaving and survival equipment on board survival craft and rescue boats</w:t>
            </w:r>
          </w:p>
        </w:tc>
        <w:tc>
          <w:tcPr>
            <w:tcW w:w="719" w:type="dxa"/>
            <w:tcBorders>
              <w:top w:val="nil"/>
              <w:left w:val="nil"/>
              <w:bottom w:val="nil"/>
              <w:right w:val="nil"/>
            </w:tcBorders>
            <w:tcMar>
              <w:top w:w="0" w:type="dxa"/>
              <w:left w:w="62" w:type="dxa"/>
              <w:bottom w:w="0" w:type="dxa"/>
              <w:right w:w="62" w:type="dxa"/>
            </w:tcMar>
          </w:tcPr>
          <w:p w:rsidR="00000000" w:rsidP="00235BC0">
            <w:pPr>
              <w:pStyle w:val="BodyText"/>
              <w:rPr>
                <w:lang w:val="en-NZ"/>
              </w:rPr>
            </w:pPr>
            <w:r w:rsidRPr="00235BC0">
              <w:t>4.1</w:t>
            </w:r>
          </w:p>
        </w:tc>
        <w:tc>
          <w:tcPr>
            <w:tcW w:w="6045" w:type="dxa"/>
            <w:tcBorders>
              <w:top w:val="nil"/>
              <w:left w:val="nil"/>
              <w:bottom w:val="nil"/>
              <w:right w:val="nil"/>
            </w:tcBorders>
            <w:tcMar>
              <w:top w:w="0" w:type="dxa"/>
              <w:left w:w="62" w:type="dxa"/>
              <w:bottom w:w="0" w:type="dxa"/>
              <w:right w:w="62" w:type="dxa"/>
            </w:tcMar>
          </w:tcPr>
          <w:p w:rsidR="00000000" w:rsidP="00235BC0">
            <w:pPr>
              <w:pStyle w:val="BodyText"/>
              <w:rPr>
                <w:lang w:val="en-NZ"/>
              </w:rPr>
            </w:pPr>
            <w:r w:rsidRPr="00235BC0">
              <w:t>Location and accessibility of all lifesaving and survival equipment is established</w:t>
            </w:r>
          </w:p>
        </w:tc>
      </w:tr>
      <w:tr w:rsidTr="00C822F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35BC0">
            <w:pPr>
              <w:pStyle w:val="BodyText"/>
              <w:rPr>
                <w:lang w:val="en-NZ"/>
              </w:rPr>
            </w:pPr>
            <w:r w:rsidRPr="00235BC0">
              <w:t>4.2</w:t>
            </w:r>
          </w:p>
        </w:tc>
        <w:tc>
          <w:tcPr>
            <w:tcW w:w="6045" w:type="dxa"/>
            <w:tcBorders>
              <w:top w:val="nil"/>
              <w:left w:val="nil"/>
              <w:bottom w:val="nil"/>
              <w:right w:val="nil"/>
            </w:tcBorders>
            <w:tcMar>
              <w:top w:w="0" w:type="dxa"/>
              <w:left w:w="62" w:type="dxa"/>
              <w:bottom w:w="0" w:type="dxa"/>
              <w:right w:w="62" w:type="dxa"/>
            </w:tcMar>
          </w:tcPr>
          <w:p w:rsidR="00000000" w:rsidP="00235BC0">
            <w:pPr>
              <w:pStyle w:val="BodyText"/>
              <w:rPr>
                <w:lang w:val="en-NZ"/>
              </w:rPr>
            </w:pPr>
            <w:r w:rsidRPr="00235BC0">
              <w:t>Survival equipment is checked and operated according to manufacturer instructions</w:t>
            </w:r>
          </w:p>
        </w:tc>
      </w:tr>
      <w:tr w:rsidTr="00C822F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35BC0">
            <w:pPr>
              <w:pStyle w:val="BodyText"/>
              <w:rPr>
                <w:lang w:val="en-NZ"/>
              </w:rPr>
            </w:pPr>
            <w:r w:rsidRPr="00235BC0">
              <w:t>4.3</w:t>
            </w:r>
          </w:p>
        </w:tc>
        <w:tc>
          <w:tcPr>
            <w:tcW w:w="6045" w:type="dxa"/>
            <w:tcBorders>
              <w:top w:val="nil"/>
              <w:left w:val="nil"/>
              <w:bottom w:val="nil"/>
              <w:right w:val="nil"/>
            </w:tcBorders>
            <w:tcMar>
              <w:top w:w="0" w:type="dxa"/>
              <w:left w:w="62" w:type="dxa"/>
              <w:bottom w:w="0" w:type="dxa"/>
              <w:right w:w="62" w:type="dxa"/>
            </w:tcMar>
          </w:tcPr>
          <w:p w:rsidR="00000000" w:rsidP="00235BC0">
            <w:pPr>
              <w:pStyle w:val="BodyText"/>
              <w:rPr>
                <w:lang w:val="en-NZ"/>
              </w:rPr>
            </w:pPr>
            <w:r w:rsidRPr="00235BC0">
              <w:t>Lifesaving equipment is correctly donned and used according to manufacturer instructions</w:t>
            </w:r>
          </w:p>
        </w:tc>
      </w:tr>
      <w:tr w:rsidTr="00C822FF">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35BC0" w:rsidP="00235BC0">
            <w:pPr>
              <w:pStyle w:val="BodyText"/>
            </w:pPr>
            <w:r w:rsidRPr="00235BC0">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235BC0">
            <w:pPr>
              <w:pStyle w:val="BodyText"/>
              <w:rPr>
                <w:lang w:val="en-NZ"/>
              </w:rPr>
            </w:pPr>
            <w:r w:rsidRPr="00235BC0">
              <w:rPr>
                <w:rStyle w:val="SpecialBold"/>
              </w:rPr>
              <w:t>Assume responsibility for survival of crew and passengers</w:t>
            </w:r>
          </w:p>
        </w:tc>
        <w:tc>
          <w:tcPr>
            <w:tcW w:w="719" w:type="dxa"/>
            <w:tcBorders>
              <w:top w:val="nil"/>
              <w:left w:val="nil"/>
              <w:bottom w:val="nil"/>
              <w:right w:val="nil"/>
            </w:tcBorders>
            <w:tcMar>
              <w:top w:w="0" w:type="dxa"/>
              <w:left w:w="62" w:type="dxa"/>
              <w:bottom w:w="0" w:type="dxa"/>
              <w:right w:w="62" w:type="dxa"/>
            </w:tcMar>
          </w:tcPr>
          <w:p w:rsidR="00000000" w:rsidP="00235BC0">
            <w:pPr>
              <w:pStyle w:val="BodyText"/>
              <w:rPr>
                <w:lang w:val="en-NZ"/>
              </w:rPr>
            </w:pPr>
            <w:r w:rsidRPr="00235BC0">
              <w:t>5.1</w:t>
            </w:r>
          </w:p>
        </w:tc>
        <w:tc>
          <w:tcPr>
            <w:tcW w:w="6045" w:type="dxa"/>
            <w:tcBorders>
              <w:top w:val="nil"/>
              <w:left w:val="nil"/>
              <w:bottom w:val="nil"/>
              <w:right w:val="nil"/>
            </w:tcBorders>
            <w:tcMar>
              <w:top w:w="0" w:type="dxa"/>
              <w:left w:w="62" w:type="dxa"/>
              <w:bottom w:w="0" w:type="dxa"/>
              <w:right w:w="62" w:type="dxa"/>
            </w:tcMar>
          </w:tcPr>
          <w:p w:rsidR="00000000" w:rsidP="00235BC0">
            <w:pPr>
              <w:pStyle w:val="BodyText"/>
              <w:rPr>
                <w:lang w:val="en-NZ"/>
              </w:rPr>
            </w:pPr>
            <w:r w:rsidRPr="00235BC0">
              <w:t>Survivors are checked for signs of hypothermia or other injuries and first aid is applied where necess</w:t>
            </w:r>
            <w:r w:rsidRPr="00235BC0">
              <w:t>ary</w:t>
            </w:r>
          </w:p>
        </w:tc>
      </w:tr>
      <w:tr w:rsidTr="00C822F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35BC0">
            <w:pPr>
              <w:pStyle w:val="BodyText"/>
              <w:rPr>
                <w:lang w:val="en-NZ"/>
              </w:rPr>
            </w:pPr>
            <w:r w:rsidRPr="00235BC0">
              <w:t>5.2</w:t>
            </w:r>
          </w:p>
        </w:tc>
        <w:tc>
          <w:tcPr>
            <w:tcW w:w="6045" w:type="dxa"/>
            <w:tcBorders>
              <w:top w:val="nil"/>
              <w:left w:val="nil"/>
              <w:bottom w:val="nil"/>
              <w:right w:val="nil"/>
            </w:tcBorders>
            <w:tcMar>
              <w:top w:w="0" w:type="dxa"/>
              <w:left w:w="62" w:type="dxa"/>
              <w:bottom w:w="0" w:type="dxa"/>
              <w:right w:w="62" w:type="dxa"/>
            </w:tcMar>
          </w:tcPr>
          <w:p w:rsidR="00000000" w:rsidP="00235BC0">
            <w:pPr>
              <w:pStyle w:val="BodyText"/>
              <w:rPr>
                <w:lang w:val="en-NZ"/>
              </w:rPr>
            </w:pPr>
            <w:r w:rsidRPr="00235BC0">
              <w:t>Water and food is rationed</w:t>
            </w:r>
          </w:p>
        </w:tc>
      </w:tr>
      <w:tr w:rsidTr="00C822F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35BC0">
            <w:pPr>
              <w:pStyle w:val="BodyText"/>
              <w:rPr>
                <w:lang w:val="en-NZ"/>
              </w:rPr>
            </w:pPr>
            <w:r w:rsidRPr="00235BC0">
              <w:t>5.3</w:t>
            </w:r>
          </w:p>
        </w:tc>
        <w:tc>
          <w:tcPr>
            <w:tcW w:w="6045" w:type="dxa"/>
            <w:tcBorders>
              <w:top w:val="nil"/>
              <w:left w:val="nil"/>
              <w:bottom w:val="nil"/>
              <w:right w:val="nil"/>
            </w:tcBorders>
            <w:tcMar>
              <w:top w:w="0" w:type="dxa"/>
              <w:left w:w="62" w:type="dxa"/>
              <w:bottom w:w="0" w:type="dxa"/>
              <w:right w:w="62" w:type="dxa"/>
            </w:tcMar>
          </w:tcPr>
          <w:p w:rsidR="00000000" w:rsidP="00235BC0">
            <w:pPr>
              <w:pStyle w:val="BodyText"/>
              <w:rPr>
                <w:lang w:val="en-NZ"/>
              </w:rPr>
            </w:pPr>
            <w:r w:rsidRPr="00235BC0">
              <w:t>Lookout for vessels and aircraft in the vicinity is maintained and distress signals are released on sighting</w:t>
            </w:r>
          </w:p>
        </w:tc>
      </w:tr>
      <w:tr w:rsidTr="00C822F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35BC0">
            <w:pPr>
              <w:pStyle w:val="BodyText"/>
              <w:rPr>
                <w:lang w:val="en-NZ"/>
              </w:rPr>
            </w:pPr>
            <w:r w:rsidRPr="00235BC0">
              <w:t>5.4</w:t>
            </w:r>
          </w:p>
        </w:tc>
        <w:tc>
          <w:tcPr>
            <w:tcW w:w="6045" w:type="dxa"/>
            <w:tcBorders>
              <w:top w:val="nil"/>
              <w:left w:val="nil"/>
              <w:bottom w:val="nil"/>
              <w:right w:val="nil"/>
            </w:tcBorders>
            <w:tcMar>
              <w:top w:w="0" w:type="dxa"/>
              <w:left w:w="62" w:type="dxa"/>
              <w:bottom w:w="0" w:type="dxa"/>
              <w:right w:w="62" w:type="dxa"/>
            </w:tcMar>
          </w:tcPr>
          <w:p w:rsidR="00000000" w:rsidP="00235BC0">
            <w:pPr>
              <w:pStyle w:val="BodyText"/>
              <w:rPr>
                <w:lang w:val="en-NZ"/>
              </w:rPr>
            </w:pPr>
            <w:r w:rsidRPr="00235BC0">
              <w:t>Instructions given by rescue personnel are followed to safely access rescue craft</w:t>
            </w:r>
          </w:p>
        </w:tc>
      </w:tr>
      <w:tr w:rsidTr="00C822F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35BC0">
            <w:pPr>
              <w:pStyle w:val="BodyText"/>
              <w:rPr>
                <w:lang w:val="en-NZ"/>
              </w:rPr>
            </w:pPr>
            <w:r w:rsidRPr="00235BC0">
              <w:t>5.5</w:t>
            </w:r>
          </w:p>
        </w:tc>
        <w:tc>
          <w:tcPr>
            <w:tcW w:w="6045" w:type="dxa"/>
            <w:tcBorders>
              <w:top w:val="nil"/>
              <w:left w:val="nil"/>
              <w:bottom w:val="nil"/>
              <w:right w:val="nil"/>
            </w:tcBorders>
            <w:tcMar>
              <w:top w:w="0" w:type="dxa"/>
              <w:left w:w="62" w:type="dxa"/>
              <w:bottom w:w="0" w:type="dxa"/>
              <w:right w:w="62" w:type="dxa"/>
            </w:tcMar>
          </w:tcPr>
          <w:p w:rsidR="00000000" w:rsidP="00235BC0">
            <w:pPr>
              <w:pStyle w:val="BodyText"/>
              <w:rPr>
                <w:lang w:val="en-NZ"/>
              </w:rPr>
            </w:pPr>
            <w:r w:rsidRPr="00235BC0">
              <w:t>Persons are disembarked from survival craft or rescue boat according to organisational procedures</w:t>
            </w:r>
          </w:p>
        </w:tc>
      </w:tr>
      <w:tr w:rsidTr="00C822F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35BC0">
            <w:pPr>
              <w:pStyle w:val="BodyText"/>
              <w:rPr>
                <w:lang w:val="en-NZ"/>
              </w:rPr>
            </w:pPr>
            <w:r w:rsidRPr="00235BC0">
              <w:t>5.6</w:t>
            </w:r>
          </w:p>
        </w:tc>
        <w:tc>
          <w:tcPr>
            <w:tcW w:w="6045" w:type="dxa"/>
            <w:tcBorders>
              <w:top w:val="nil"/>
              <w:left w:val="nil"/>
              <w:bottom w:val="nil"/>
              <w:right w:val="nil"/>
            </w:tcBorders>
            <w:tcMar>
              <w:top w:w="0" w:type="dxa"/>
              <w:left w:w="62" w:type="dxa"/>
              <w:bottom w:w="0" w:type="dxa"/>
              <w:right w:w="62" w:type="dxa"/>
            </w:tcMar>
          </w:tcPr>
          <w:p w:rsidR="00000000" w:rsidRPr="00235BC0" w:rsidP="00235BC0">
            <w:pPr>
              <w:pStyle w:val="BodyText"/>
            </w:pPr>
            <w:r w:rsidRPr="00235BC0">
              <w:t>Survival craft or rescue boat is recovered and checked for signs of damage</w:t>
            </w:r>
          </w:p>
        </w:tc>
      </w:tr>
    </w:tbl>
    <w:p w:rsidR="00000000" w:rsidRPr="00235BC0" w:rsidP="00235BC0">
      <w:pPr>
        <w:pStyle w:val="BodyText"/>
      </w:pPr>
    </w:p>
    <w:p w:rsidR="00000000" w:rsidRPr="00235BC0" w:rsidP="00235BC0">
      <w:pPr>
        <w:pStyle w:val="AllowPageBreak"/>
      </w:pPr>
    </w:p>
    <w:p w:rsidR="00000000" w:rsidRPr="00235BC0" w:rsidP="00235BC0">
      <w:pPr>
        <w:pStyle w:val="Heading1"/>
      </w:pPr>
      <w:bookmarkStart w:id="7" w:name="O_597990"/>
      <w:bookmarkEnd w:id="7"/>
      <w:r w:rsidRPr="00235BC0">
        <w:t>Foundation Skills</w:t>
      </w:r>
    </w:p>
    <w:tbl>
      <w:tblPr>
        <w:tblW w:w="9498" w:type="dxa"/>
        <w:tblLayout w:type="fixed"/>
        <w:tblCellMar>
          <w:left w:w="62" w:type="dxa"/>
          <w:right w:w="62" w:type="dxa"/>
        </w:tblCellMar>
        <w:tblLook w:val="0000"/>
      </w:tblPr>
      <w:tblGrid>
        <w:gridCol w:w="9498"/>
      </w:tblGrid>
      <w:tr w:rsidTr="00235BC0">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235BC0">
            <w:pPr>
              <w:pStyle w:val="BodyText"/>
              <w:rPr>
                <w:lang w:val="en-NZ"/>
              </w:rPr>
            </w:pPr>
            <w:r w:rsidRPr="00235BC0">
              <w:t>This section describes those language, literacy, numeracy and employment skills that are essential to performance.</w:t>
            </w:r>
          </w:p>
        </w:tc>
      </w:tr>
      <w:tr w:rsidTr="00235BC0">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235BC0" w:rsidP="00235BC0">
            <w:pPr>
              <w:pStyle w:val="BodyText"/>
            </w:pPr>
            <w:r w:rsidRPr="00235BC0">
              <w:t xml:space="preserve">Foundation skills essential to performance are explicit in the performance criteria of this unit of competency. </w:t>
            </w:r>
          </w:p>
        </w:tc>
      </w:tr>
    </w:tbl>
    <w:p w:rsidR="00000000" w:rsidRPr="00235BC0" w:rsidP="00235BC0">
      <w:pPr>
        <w:pStyle w:val="BodyText"/>
      </w:pPr>
    </w:p>
    <w:p w:rsidR="00000000" w:rsidRPr="00235BC0" w:rsidP="00235BC0">
      <w:pPr>
        <w:pStyle w:val="AllowPageBreak"/>
      </w:pPr>
    </w:p>
    <w:p w:rsidR="00000000" w:rsidRPr="00235BC0" w:rsidP="00235BC0">
      <w:pPr>
        <w:pStyle w:val="Heading1"/>
      </w:pPr>
      <w:bookmarkStart w:id="8" w:name="O_597991"/>
      <w:bookmarkEnd w:id="8"/>
      <w:r w:rsidRPr="00235BC0">
        <w:t>Range of</w:t>
      </w:r>
      <w:r w:rsidRPr="00235BC0">
        <w:t xml:space="preserve"> Conditions</w:t>
      </w:r>
    </w:p>
    <w:tbl>
      <w:tblPr>
        <w:tblW w:w="9498" w:type="dxa"/>
        <w:tblLayout w:type="fixed"/>
        <w:tblCellMar>
          <w:left w:w="62" w:type="dxa"/>
          <w:right w:w="62" w:type="dxa"/>
        </w:tblCellMar>
        <w:tblLook w:val="0000"/>
      </w:tblPr>
      <w:tblGrid>
        <w:gridCol w:w="2735"/>
        <w:gridCol w:w="6763"/>
      </w:tblGrid>
      <w:tr w:rsidTr="00C822FF">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235BC0" w:rsidP="00235BC0">
            <w:pPr>
              <w:pStyle w:val="BodyText"/>
            </w:pPr>
            <w:r w:rsidRPr="00235BC0">
              <w:t>Specifies different work environments and conditions that may affect performance. Essential operating conditions that may be present (depending on the work situation, needs of the candidate, accessibility of the item, and local industry and reg</w:t>
            </w:r>
            <w:r w:rsidRPr="00235BC0">
              <w:t>ional contexts) are included.</w:t>
            </w:r>
          </w:p>
          <w:p w:rsidR="00000000" w:rsidRPr="00235BC0" w:rsidP="00235BC0">
            <w:pPr>
              <w:pStyle w:val="BodyText"/>
            </w:pPr>
          </w:p>
          <w:p w:rsidR="00000000" w:rsidP="00235BC0">
            <w:pPr>
              <w:pStyle w:val="BodyText"/>
              <w:rPr>
                <w:lang w:val="en-NZ"/>
              </w:rPr>
            </w:pPr>
            <w:r w:rsidRPr="00235BC0">
              <w:t>Range is restricted to essential operating conditions and any other variables essential to the work environment.</w:t>
            </w:r>
          </w:p>
        </w:tc>
      </w:tr>
      <w:tr w:rsidTr="00C822F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235BC0">
            <w:pPr>
              <w:pStyle w:val="BodyText"/>
              <w:rPr>
                <w:lang w:val="en-NZ"/>
              </w:rPr>
            </w:pPr>
            <w:r w:rsidRPr="00235BC0">
              <w:t>Emergency situations must include:</w:t>
            </w:r>
          </w:p>
        </w:tc>
        <w:tc>
          <w:tcPr>
            <w:tcW w:w="6763" w:type="dxa"/>
            <w:tcBorders>
              <w:top w:val="nil"/>
              <w:left w:val="nil"/>
              <w:bottom w:val="nil"/>
              <w:right w:val="nil"/>
            </w:tcBorders>
            <w:tcMar>
              <w:top w:w="0" w:type="dxa"/>
              <w:left w:w="62" w:type="dxa"/>
              <w:bottom w:w="0" w:type="dxa"/>
              <w:right w:w="62" w:type="dxa"/>
            </w:tcMar>
          </w:tcPr>
          <w:p w:rsidR="00000000" w:rsidRPr="00235BC0" w:rsidP="00235BC0">
            <w:pPr>
              <w:pStyle w:val="ListBullet"/>
            </w:pPr>
            <w:r w:rsidRPr="00235BC0">
              <w:t>collision</w:t>
            </w:r>
          </w:p>
          <w:p w:rsidR="00000000" w:rsidRPr="00235BC0" w:rsidP="00235BC0">
            <w:pPr>
              <w:pStyle w:val="ListBullet"/>
            </w:pPr>
            <w:r w:rsidRPr="00235BC0">
              <w:t>fire</w:t>
            </w:r>
          </w:p>
          <w:p w:rsidR="00000000" w:rsidP="00235BC0">
            <w:pPr>
              <w:pStyle w:val="ListBullet"/>
              <w:rPr>
                <w:lang w:val="en-NZ"/>
              </w:rPr>
            </w:pPr>
            <w:r w:rsidRPr="00235BC0">
              <w:t>foundering</w:t>
            </w:r>
          </w:p>
        </w:tc>
      </w:tr>
      <w:tr w:rsidTr="00C822F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235BC0">
            <w:pPr>
              <w:pStyle w:val="BodyText"/>
              <w:rPr>
                <w:lang w:val="en-NZ"/>
              </w:rPr>
            </w:pPr>
          </w:p>
        </w:tc>
      </w:tr>
      <w:tr w:rsidTr="00C822F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235BC0">
            <w:pPr>
              <w:pStyle w:val="BodyText"/>
              <w:rPr>
                <w:lang w:val="en-NZ"/>
              </w:rPr>
            </w:pPr>
            <w:r w:rsidRPr="00235BC0">
              <w:t>Radio equipm</w:t>
            </w:r>
            <w:r w:rsidRPr="00235BC0">
              <w:t>ent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235BC0" w:rsidP="00235BC0">
            <w:pPr>
              <w:pStyle w:val="ListBullet"/>
            </w:pPr>
            <w:r w:rsidRPr="00235BC0">
              <w:t>EPIRB</w:t>
            </w:r>
          </w:p>
          <w:p w:rsidR="00000000" w:rsidRPr="00235BC0" w:rsidP="00235BC0">
            <w:pPr>
              <w:pStyle w:val="ListBullet"/>
            </w:pPr>
            <w:r w:rsidRPr="00235BC0">
              <w:t>Global Maritime Distress and Safety System (GMDSS)</w:t>
            </w:r>
          </w:p>
          <w:p w:rsidR="00000000" w:rsidRPr="00235BC0" w:rsidP="00235BC0">
            <w:pPr>
              <w:pStyle w:val="ListBullet"/>
            </w:pPr>
            <w:r w:rsidRPr="00235BC0">
              <w:t>HF</w:t>
            </w:r>
          </w:p>
          <w:p w:rsidR="00000000" w:rsidRPr="00235BC0" w:rsidP="00235BC0">
            <w:pPr>
              <w:pStyle w:val="ListBullet"/>
            </w:pPr>
            <w:r w:rsidRPr="00235BC0">
              <w:t>search and rescue transponders (SARTs)</w:t>
            </w:r>
          </w:p>
          <w:p w:rsidR="00000000" w:rsidP="00235BC0">
            <w:pPr>
              <w:pStyle w:val="ListBullet"/>
              <w:rPr>
                <w:lang w:val="en-NZ"/>
              </w:rPr>
            </w:pPr>
            <w:r w:rsidRPr="00235BC0">
              <w:t>VHF</w:t>
            </w:r>
          </w:p>
        </w:tc>
      </w:tr>
      <w:tr w:rsidTr="00C822F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235BC0">
            <w:pPr>
              <w:pStyle w:val="BodyText"/>
              <w:rPr>
                <w:lang w:val="en-NZ"/>
              </w:rPr>
            </w:pPr>
          </w:p>
        </w:tc>
      </w:tr>
      <w:tr w:rsidTr="00C822F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235BC0">
            <w:pPr>
              <w:pStyle w:val="BodyText"/>
              <w:rPr>
                <w:lang w:val="en-NZ"/>
              </w:rPr>
            </w:pPr>
            <w:r w:rsidRPr="00235BC0">
              <w:t>Survival craft and rescue boats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235BC0" w:rsidP="00235BC0">
            <w:pPr>
              <w:pStyle w:val="ListBullet"/>
            </w:pPr>
            <w:r w:rsidRPr="00235BC0">
              <w:t>inflatable life raft</w:t>
            </w:r>
          </w:p>
          <w:p w:rsidR="00000000" w:rsidRPr="00235BC0" w:rsidP="00235BC0">
            <w:pPr>
              <w:pStyle w:val="ListBullet"/>
            </w:pPr>
            <w:r w:rsidRPr="00235BC0">
              <w:t>life boat</w:t>
            </w:r>
          </w:p>
          <w:p w:rsidR="00000000" w:rsidP="00235BC0">
            <w:pPr>
              <w:pStyle w:val="ListBullet"/>
              <w:rPr>
                <w:lang w:val="en-NZ"/>
              </w:rPr>
            </w:pPr>
            <w:r w:rsidRPr="00235BC0">
              <w:t>rescue boat</w:t>
            </w:r>
          </w:p>
        </w:tc>
      </w:tr>
      <w:tr w:rsidTr="00C822F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235BC0">
            <w:pPr>
              <w:pStyle w:val="BodyText"/>
              <w:rPr>
                <w:lang w:val="en-NZ"/>
              </w:rPr>
            </w:pPr>
          </w:p>
        </w:tc>
      </w:tr>
      <w:tr w:rsidTr="00C822F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235BC0">
            <w:pPr>
              <w:pStyle w:val="BodyText"/>
              <w:rPr>
                <w:lang w:val="en-NZ"/>
              </w:rPr>
            </w:pPr>
            <w:r w:rsidRPr="00235BC0">
              <w:t>Lifesaving and survival equipment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235BC0" w:rsidP="00235BC0">
            <w:pPr>
              <w:pStyle w:val="ListBullet"/>
            </w:pPr>
            <w:r w:rsidRPr="00235BC0">
              <w:t>EPIRBs</w:t>
            </w:r>
          </w:p>
          <w:p w:rsidR="00000000" w:rsidRPr="00235BC0" w:rsidP="00235BC0">
            <w:pPr>
              <w:pStyle w:val="ListBullet"/>
            </w:pPr>
            <w:r w:rsidRPr="00235BC0">
              <w:t>flares</w:t>
            </w:r>
          </w:p>
          <w:p w:rsidR="00000000" w:rsidRPr="00235BC0" w:rsidP="00235BC0">
            <w:pPr>
              <w:pStyle w:val="ListBullet"/>
            </w:pPr>
            <w:r w:rsidRPr="00235BC0">
              <w:t>life jackets</w:t>
            </w:r>
          </w:p>
          <w:p w:rsidR="00000000" w:rsidRPr="00235BC0" w:rsidP="00235BC0">
            <w:pPr>
              <w:pStyle w:val="ListBullet"/>
            </w:pPr>
            <w:r w:rsidRPr="00235BC0">
              <w:t>immersion suit</w:t>
            </w:r>
          </w:p>
          <w:p w:rsidR="00000000" w:rsidRPr="00235BC0" w:rsidP="00235BC0">
            <w:pPr>
              <w:pStyle w:val="ListBullet"/>
            </w:pPr>
            <w:r w:rsidRPr="00235BC0">
              <w:t xml:space="preserve">person overboard combination light and smoke float </w:t>
            </w:r>
          </w:p>
          <w:p w:rsidR="00000000" w:rsidRPr="00235BC0" w:rsidP="00235BC0">
            <w:pPr>
              <w:pStyle w:val="ListBullet"/>
            </w:pPr>
            <w:r w:rsidRPr="00235BC0">
              <w:t>SARTs</w:t>
            </w:r>
          </w:p>
        </w:tc>
      </w:tr>
    </w:tbl>
    <w:p w:rsidR="00000000" w:rsidRPr="00235BC0" w:rsidP="00235BC0">
      <w:pPr>
        <w:pStyle w:val="BodyText"/>
      </w:pPr>
    </w:p>
    <w:p w:rsidR="00000000" w:rsidRPr="00235BC0" w:rsidP="00235BC0">
      <w:pPr>
        <w:pStyle w:val="AllowPageBreak"/>
      </w:pPr>
    </w:p>
    <w:p w:rsidR="00000000" w:rsidRPr="00235BC0" w:rsidP="00235BC0">
      <w:pPr>
        <w:pStyle w:val="Heading1"/>
      </w:pPr>
      <w:bookmarkStart w:id="9" w:name="O_597992"/>
      <w:bookmarkEnd w:id="9"/>
      <w:r w:rsidRPr="00235BC0">
        <w:t>Unit Mapping Information</w:t>
      </w:r>
    </w:p>
    <w:p w:rsidR="00000000" w:rsidRPr="00235BC0" w:rsidP="00C822FF">
      <w:pPr>
        <w:pStyle w:val="BodyText"/>
      </w:pPr>
      <w:r w:rsidRPr="00235BC0">
        <w:t>This is a new unit. This unit is equivalent to MARF3006A Survive at sea in the event of vessel abandonment.</w:t>
      </w:r>
    </w:p>
    <w:p w:rsidR="00000000" w:rsidRPr="00235BC0" w:rsidP="00235BC0">
      <w:pPr>
        <w:pStyle w:val="Heading1"/>
      </w:pPr>
      <w:bookmarkStart w:id="10" w:name="O_597999"/>
      <w:bookmarkEnd w:id="10"/>
      <w:r w:rsidRPr="00235BC0">
        <w:t>Links</w:t>
      </w:r>
    </w:p>
    <w:p w:rsidR="00000000" w:rsidRPr="00235BC0" w:rsidP="00C822FF">
      <w:pPr>
        <w:pStyle w:val="BodyText"/>
      </w:pPr>
      <w:r w:rsidRPr="00235BC0">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8B74FB">
        <w:rPr>
          <w:rStyle w:val="Hyperlink"/>
        </w:rPr>
        <w:t>https://vetnet.gov.au/Pages/TrainingDocs.aspx?q=772efb7b-4cce-47fe-9bbd-ee3b1d1eb4c2</w:t>
      </w:r>
      <w:r>
        <w:fldChar w:fldCharType="end"/>
      </w:r>
    </w:p>
    <w:p w:rsidR="00000000" w:rsidRPr="00235BC0" w:rsidP="00C822FF">
      <w:pPr>
        <w:pStyle w:val="BodyText"/>
        <w:sectPr w:rsidSect="00235BC0">
          <w:headerReference w:type="default" r:id="rId10"/>
          <w:footerReference w:type="default" r:id="rId11"/>
          <w:pgSz w:w="11908" w:h="16833"/>
          <w:pgMar w:top="1702" w:right="1418" w:bottom="1702" w:left="1418" w:header="992" w:footer="992" w:gutter="0"/>
          <w:cols w:space="720"/>
          <w:noEndnote/>
          <w:docGrid w:linePitch="299"/>
        </w:sectPr>
      </w:pPr>
    </w:p>
    <w:p w:rsidR="00000000" w:rsidRPr="00235BC0" w:rsidP="00235BC0">
      <w:pPr>
        <w:pStyle w:val="SuperHeading"/>
      </w:pPr>
      <w:r w:rsidRPr="00235BC0">
        <w:t>Assessment Requirements for MARF009 Survive at sea in the event of vessel abandonment</w:t>
      </w:r>
    </w:p>
    <w:p w:rsidR="00000000" w:rsidRPr="00235BC0" w:rsidP="00235BC0">
      <w:pPr>
        <w:pStyle w:val="Heading1"/>
      </w:pPr>
      <w:bookmarkStart w:id="11" w:name="O_597994"/>
      <w:bookmarkEnd w:id="11"/>
      <w:r w:rsidRPr="00235BC0">
        <w:t>Modification History</w:t>
      </w:r>
    </w:p>
    <w:p w:rsidR="00000000" w:rsidRPr="00235BC0" w:rsidP="00C822FF">
      <w:pPr>
        <w:pStyle w:val="BodyText"/>
      </w:pPr>
      <w:r w:rsidRPr="00235BC0">
        <w:t>Release 1. New unit of competency.</w:t>
      </w:r>
    </w:p>
    <w:p w:rsidR="00000000" w:rsidRPr="00235BC0" w:rsidP="00235BC0">
      <w:pPr>
        <w:pStyle w:val="Heading1"/>
      </w:pPr>
      <w:bookmarkStart w:id="12" w:name="O_597995"/>
      <w:bookmarkEnd w:id="12"/>
      <w:r w:rsidRPr="00235BC0">
        <w:t>Performance Evidence</w:t>
      </w:r>
    </w:p>
    <w:p w:rsidR="00000000" w:rsidRPr="00235BC0" w:rsidP="00C822FF">
      <w:pPr>
        <w:pStyle w:val="BodyText"/>
      </w:pPr>
      <w:r w:rsidRPr="00235BC0">
        <w:t>Evidence required to demonstrate competence in this unit must be relevant to and satisfy all of the requirements of the elements and performance criteria on at least one occasion and include:</w:t>
      </w:r>
    </w:p>
    <w:p w:rsidR="00000000" w:rsidRPr="00235BC0" w:rsidP="00235BC0">
      <w:pPr>
        <w:pStyle w:val="ListBullet"/>
      </w:pPr>
      <w:r w:rsidRPr="00235BC0">
        <w:t>boarding a survival craft from the ship an</w:t>
      </w:r>
      <w:r w:rsidRPr="00235BC0">
        <w:t>d water while wearing a life jacket</w:t>
      </w:r>
    </w:p>
    <w:p w:rsidR="00000000" w:rsidRPr="00235BC0" w:rsidP="00235BC0">
      <w:pPr>
        <w:pStyle w:val="ListBullet"/>
      </w:pPr>
      <w:r w:rsidRPr="00235BC0">
        <w:t>determining the type and extent of the emergency</w:t>
      </w:r>
    </w:p>
    <w:p w:rsidR="00000000" w:rsidRPr="00235BC0" w:rsidP="00235BC0">
      <w:pPr>
        <w:pStyle w:val="ListBullet"/>
      </w:pPr>
      <w:r w:rsidRPr="00235BC0">
        <w:t>donning a life jacket</w:t>
      </w:r>
    </w:p>
    <w:p w:rsidR="00000000" w:rsidRPr="00235BC0" w:rsidP="00235BC0">
      <w:pPr>
        <w:pStyle w:val="ListBullet"/>
      </w:pPr>
      <w:r w:rsidRPr="00235BC0">
        <w:t>donning and using an immersion suit</w:t>
      </w:r>
    </w:p>
    <w:p w:rsidR="00000000" w:rsidRPr="00235BC0" w:rsidP="00235BC0">
      <w:pPr>
        <w:pStyle w:val="ListBullet"/>
      </w:pPr>
      <w:r w:rsidRPr="00235BC0">
        <w:t>ensuring initial actions after leaving ship, and procedures and actions in the water minimise threats to survival</w:t>
      </w:r>
    </w:p>
    <w:p w:rsidR="00000000" w:rsidRPr="00235BC0" w:rsidP="00235BC0">
      <w:pPr>
        <w:pStyle w:val="ListBullet"/>
      </w:pPr>
      <w:r w:rsidRPr="00235BC0">
        <w:t>freeing a survival craft of obstructions</w:t>
      </w:r>
    </w:p>
    <w:p w:rsidR="00000000" w:rsidRPr="00235BC0" w:rsidP="00235BC0">
      <w:pPr>
        <w:pStyle w:val="ListBullet"/>
      </w:pPr>
      <w:r w:rsidRPr="00235BC0">
        <w:t>identifying hypothermia and providing appropriate treatment</w:t>
      </w:r>
    </w:p>
    <w:p w:rsidR="00000000" w:rsidRPr="00235BC0" w:rsidP="00235BC0">
      <w:pPr>
        <w:pStyle w:val="ListBullet"/>
      </w:pPr>
      <w:r w:rsidRPr="00235BC0">
        <w:t>keeping afloat without a life jacket</w:t>
      </w:r>
    </w:p>
    <w:p w:rsidR="00000000" w:rsidRPr="00235BC0" w:rsidP="00235BC0">
      <w:pPr>
        <w:pStyle w:val="ListBullet"/>
      </w:pPr>
      <w:r w:rsidRPr="00235BC0">
        <w:t>launching survival craft</w:t>
      </w:r>
    </w:p>
    <w:p w:rsidR="00000000" w:rsidRPr="00235BC0" w:rsidP="00235BC0">
      <w:pPr>
        <w:pStyle w:val="ListBullet"/>
      </w:pPr>
      <w:r w:rsidRPr="00235BC0">
        <w:t>operating location devices, including radio equipment</w:t>
      </w:r>
    </w:p>
    <w:p w:rsidR="00000000" w:rsidRPr="00235BC0" w:rsidP="00235BC0">
      <w:pPr>
        <w:pStyle w:val="ListBullet"/>
      </w:pPr>
      <w:r w:rsidRPr="00235BC0">
        <w:t>operating radio equipment</w:t>
      </w:r>
    </w:p>
    <w:p w:rsidR="00000000" w:rsidRPr="00235BC0" w:rsidP="00235BC0">
      <w:pPr>
        <w:pStyle w:val="ListBullet"/>
      </w:pPr>
      <w:r w:rsidRPr="00235BC0">
        <w:t>operating su</w:t>
      </w:r>
      <w:r w:rsidRPr="00235BC0">
        <w:t>rvival craft equipment</w:t>
      </w:r>
    </w:p>
    <w:p w:rsidR="00000000" w:rsidRPr="00235BC0" w:rsidP="00235BC0">
      <w:pPr>
        <w:pStyle w:val="ListBullet"/>
      </w:pPr>
      <w:r w:rsidRPr="00235BC0">
        <w:t>recognising and interpreting muster signals, and taking action that is appropriate to emergency and complies with established procedures</w:t>
      </w:r>
    </w:p>
    <w:p w:rsidR="00000000" w:rsidRPr="00235BC0" w:rsidP="00235BC0">
      <w:pPr>
        <w:pStyle w:val="ListBullet"/>
      </w:pPr>
      <w:r w:rsidRPr="00235BC0">
        <w:t>righting an inverted life raft</w:t>
      </w:r>
    </w:p>
    <w:p w:rsidR="00000000" w:rsidRPr="00235BC0" w:rsidP="00235BC0">
      <w:pPr>
        <w:pStyle w:val="ListBullet"/>
      </w:pPr>
      <w:r w:rsidRPr="00235BC0">
        <w:t>righting an inverted life raft while wearing a life jacket</w:t>
      </w:r>
    </w:p>
    <w:p w:rsidR="00000000" w:rsidRPr="00235BC0" w:rsidP="00235BC0">
      <w:pPr>
        <w:pStyle w:val="ListBullet"/>
      </w:pPr>
      <w:r w:rsidRPr="00235BC0">
        <w:t>safely jumping from a height into water</w:t>
      </w:r>
    </w:p>
    <w:p w:rsidR="00000000" w:rsidRPr="00235BC0" w:rsidP="00235BC0">
      <w:pPr>
        <w:pStyle w:val="ListBullet"/>
      </w:pPr>
      <w:r w:rsidRPr="00235BC0">
        <w:t>streaming a drogue or sea-anchor</w:t>
      </w:r>
    </w:p>
    <w:p w:rsidR="00000000" w:rsidRPr="00235BC0" w:rsidP="00235BC0">
      <w:pPr>
        <w:pStyle w:val="ListBullet"/>
      </w:pPr>
      <w:r w:rsidRPr="00235BC0">
        <w:t>swimming while wearing a life jacket</w:t>
      </w:r>
    </w:p>
    <w:p w:rsidR="00000000" w:rsidRPr="00235BC0" w:rsidP="00235BC0">
      <w:pPr>
        <w:pStyle w:val="ListBullet"/>
      </w:pPr>
      <w:r w:rsidRPr="00235BC0">
        <w:t>taking initial actions on boarding survival craft to enhance chance of survival</w:t>
      </w:r>
    </w:p>
    <w:p w:rsidR="00000000" w:rsidRPr="00235BC0" w:rsidP="00235BC0">
      <w:pPr>
        <w:pStyle w:val="ListBullet"/>
      </w:pPr>
      <w:r w:rsidRPr="00235BC0">
        <w:t>timing and sequencing individual actions so they are appropriate t</w:t>
      </w:r>
      <w:r w:rsidRPr="00235BC0">
        <w:t>o prevailing circumstance and conditions, and minimise potential dangers and threats to survival</w:t>
      </w:r>
    </w:p>
    <w:p w:rsidR="00000000" w:rsidRPr="00235BC0" w:rsidP="00235BC0">
      <w:pPr>
        <w:pStyle w:val="ListBullet"/>
      </w:pPr>
      <w:r w:rsidRPr="00235BC0">
        <w:t>using appropriate method to board survival craft that avoids dangers to other survivors.</w:t>
      </w:r>
    </w:p>
    <w:p w:rsidR="00000000" w:rsidRPr="00235BC0" w:rsidP="00235BC0">
      <w:pPr>
        <w:pStyle w:val="AllowPageBreak"/>
      </w:pPr>
    </w:p>
    <w:p w:rsidR="00000000" w:rsidRPr="00235BC0" w:rsidP="00235BC0">
      <w:pPr>
        <w:pStyle w:val="Heading1"/>
      </w:pPr>
      <w:bookmarkStart w:id="13" w:name="O_597996"/>
      <w:bookmarkEnd w:id="13"/>
      <w:r w:rsidRPr="00235BC0">
        <w:t>Knowledge Evidence</w:t>
      </w:r>
    </w:p>
    <w:p w:rsidR="00000000" w:rsidRPr="00235BC0" w:rsidP="00C822FF">
      <w:pPr>
        <w:pStyle w:val="BodyText"/>
      </w:pPr>
      <w:r w:rsidRPr="00235BC0">
        <w:t>Evidence required to demonstrate c</w:t>
      </w:r>
      <w:r w:rsidRPr="00235BC0">
        <w:t>ompetence in this unit must be relevant to and satisfy all of the requirements of the elements and performance criteria and include knowledge of:</w:t>
      </w:r>
    </w:p>
    <w:p w:rsidR="00000000" w:rsidRPr="00235BC0" w:rsidP="00235BC0">
      <w:pPr>
        <w:pStyle w:val="ListBullet"/>
      </w:pPr>
      <w:r w:rsidRPr="00235BC0">
        <w:t>action to be taken in an emergency</w:t>
      </w:r>
    </w:p>
    <w:p w:rsidR="00000000" w:rsidRPr="00235BC0" w:rsidP="00235BC0">
      <w:pPr>
        <w:pStyle w:val="ListBullet"/>
      </w:pPr>
      <w:r w:rsidRPr="00235BC0">
        <w:t>characteristics of survival craft</w:t>
      </w:r>
    </w:p>
    <w:p w:rsidR="00000000" w:rsidRPr="00235BC0" w:rsidP="00235BC0">
      <w:pPr>
        <w:pStyle w:val="ListBullet"/>
      </w:pPr>
      <w:r w:rsidRPr="00235BC0">
        <w:t>emergency muster and abandon vessel sign</w:t>
      </w:r>
      <w:r w:rsidRPr="00235BC0">
        <w:t>als</w:t>
      </w:r>
    </w:p>
    <w:p w:rsidR="00000000" w:rsidRPr="00235BC0" w:rsidP="00235BC0">
      <w:pPr>
        <w:pStyle w:val="ListBullet"/>
      </w:pPr>
      <w:r w:rsidRPr="00235BC0">
        <w:t>equipment found in survival craft, its function and the procedures for correct operation</w:t>
      </w:r>
    </w:p>
    <w:p w:rsidR="00000000" w:rsidRPr="00235BC0" w:rsidP="00235BC0">
      <w:pPr>
        <w:pStyle w:val="ListBullet"/>
      </w:pPr>
      <w:r w:rsidRPr="00235BC0">
        <w:t>equipment in survival craft</w:t>
      </w:r>
    </w:p>
    <w:p w:rsidR="00000000" w:rsidRPr="00235BC0" w:rsidP="00235BC0">
      <w:pPr>
        <w:pStyle w:val="ListBullet"/>
      </w:pPr>
      <w:r w:rsidRPr="00235BC0">
        <w:t>first aid techniques</w:t>
      </w:r>
    </w:p>
    <w:p w:rsidR="00000000" w:rsidRPr="00235BC0" w:rsidP="00235BC0">
      <w:pPr>
        <w:pStyle w:val="ListBullet"/>
      </w:pPr>
      <w:r w:rsidRPr="00235BC0">
        <w:t>location of personal life-saving appliances</w:t>
      </w:r>
    </w:p>
    <w:p w:rsidR="00000000" w:rsidRPr="00235BC0" w:rsidP="00235BC0">
      <w:pPr>
        <w:pStyle w:val="ListBullet"/>
      </w:pPr>
      <w:r w:rsidRPr="00235BC0">
        <w:t>location of survival equipment on vessel</w:t>
      </w:r>
    </w:p>
    <w:p w:rsidR="00000000" w:rsidRPr="00235BC0" w:rsidP="00235BC0">
      <w:pPr>
        <w:pStyle w:val="ListBullet"/>
      </w:pPr>
      <w:r w:rsidRPr="00235BC0">
        <w:t>principles concerning survival including:</w:t>
      </w:r>
    </w:p>
    <w:p w:rsidR="00000000" w:rsidRPr="00235BC0" w:rsidP="00235BC0">
      <w:pPr>
        <w:pStyle w:val="ListBullet2"/>
      </w:pPr>
      <w:r w:rsidRPr="00235BC0">
        <w:t>value of training and drills</w:t>
      </w:r>
    </w:p>
    <w:p w:rsidR="00000000" w:rsidRPr="00235BC0" w:rsidP="00235BC0">
      <w:pPr>
        <w:pStyle w:val="ListBullet2"/>
      </w:pPr>
      <w:r w:rsidRPr="00235BC0">
        <w:t>personal protective clothing and equipment</w:t>
      </w:r>
    </w:p>
    <w:p w:rsidR="00000000" w:rsidRPr="00235BC0" w:rsidP="00235BC0">
      <w:pPr>
        <w:pStyle w:val="ListBullet2"/>
      </w:pPr>
      <w:r w:rsidRPr="00235BC0">
        <w:t>need to be ready for any emergency</w:t>
      </w:r>
    </w:p>
    <w:p w:rsidR="00000000" w:rsidRPr="00235BC0" w:rsidP="00235BC0">
      <w:pPr>
        <w:pStyle w:val="ListBullet2"/>
      </w:pPr>
      <w:r w:rsidRPr="00235BC0">
        <w:t>actions to be taken when called to survival craft stations</w:t>
      </w:r>
    </w:p>
    <w:p w:rsidR="00000000" w:rsidRPr="00235BC0" w:rsidP="00235BC0">
      <w:pPr>
        <w:pStyle w:val="ListBullet2"/>
      </w:pPr>
      <w:r w:rsidRPr="00235BC0">
        <w:t>actions to be taken when required to abandon sh</w:t>
      </w:r>
      <w:r w:rsidRPr="00235BC0">
        <w:t>ip</w:t>
      </w:r>
    </w:p>
    <w:p w:rsidR="00000000" w:rsidRPr="00235BC0" w:rsidP="00235BC0">
      <w:pPr>
        <w:pStyle w:val="ListBullet2"/>
      </w:pPr>
      <w:r w:rsidRPr="00235BC0">
        <w:t>actions to be taken when in the water</w:t>
      </w:r>
    </w:p>
    <w:p w:rsidR="00000000" w:rsidRPr="00235BC0" w:rsidP="00235BC0">
      <w:pPr>
        <w:pStyle w:val="ListBullet2"/>
      </w:pPr>
      <w:r w:rsidRPr="00235BC0">
        <w:t>actions to be taken when aboard a survival craft</w:t>
      </w:r>
    </w:p>
    <w:p w:rsidR="00000000" w:rsidRPr="00235BC0" w:rsidP="00235BC0">
      <w:pPr>
        <w:pStyle w:val="ListBullet2"/>
      </w:pPr>
      <w:r w:rsidRPr="00235BC0">
        <w:t>main dangers to survivors</w:t>
      </w:r>
    </w:p>
    <w:p w:rsidR="00000000" w:rsidRPr="00235BC0" w:rsidP="00235BC0">
      <w:pPr>
        <w:pStyle w:val="ListBullet"/>
      </w:pPr>
      <w:r w:rsidRPr="00235BC0">
        <w:t>procedures for abandoning vessel</w:t>
      </w:r>
    </w:p>
    <w:p w:rsidR="00000000" w:rsidRPr="00235BC0" w:rsidP="00235BC0">
      <w:pPr>
        <w:pStyle w:val="ListBullet"/>
      </w:pPr>
      <w:r w:rsidRPr="00235BC0">
        <w:t>relevant maritime regulations related to required survival equipment on a vessel</w:t>
      </w:r>
    </w:p>
    <w:p w:rsidR="00000000" w:rsidRPr="00235BC0" w:rsidP="00235BC0">
      <w:pPr>
        <w:pStyle w:val="ListBullet"/>
      </w:pPr>
      <w:r w:rsidRPr="00235BC0">
        <w:t xml:space="preserve">relevant work health and </w:t>
      </w:r>
      <w:r w:rsidRPr="00235BC0">
        <w:t>safety (WHS)/occupational health and safety (OHS) legislation and policies</w:t>
      </w:r>
    </w:p>
    <w:p w:rsidR="00000000" w:rsidRPr="00235BC0" w:rsidP="00235BC0">
      <w:pPr>
        <w:pStyle w:val="ListBullet"/>
      </w:pPr>
      <w:r w:rsidRPr="00235BC0">
        <w:t>standard safety symbols</w:t>
      </w:r>
    </w:p>
    <w:p w:rsidR="00000000" w:rsidRPr="00235BC0" w:rsidP="00235BC0">
      <w:pPr>
        <w:pStyle w:val="ListBullet"/>
      </w:pPr>
      <w:r w:rsidRPr="00235BC0">
        <w:t>steps to be taken after collision, grounding or other marine casualty and resulting hull damage</w:t>
      </w:r>
    </w:p>
    <w:p w:rsidR="00000000" w:rsidRPr="00235BC0" w:rsidP="00235BC0">
      <w:pPr>
        <w:pStyle w:val="ListBullet"/>
      </w:pPr>
      <w:r w:rsidRPr="00235BC0">
        <w:t>survival at sea techniques</w:t>
      </w:r>
    </w:p>
    <w:p w:rsidR="00000000" w:rsidRPr="00235BC0" w:rsidP="00235BC0">
      <w:pPr>
        <w:pStyle w:val="ListBullet"/>
      </w:pPr>
      <w:r w:rsidRPr="00235BC0">
        <w:t>techniques for using survival equipment</w:t>
      </w:r>
    </w:p>
    <w:p w:rsidR="00000000" w:rsidRPr="00235BC0" w:rsidP="00235BC0">
      <w:pPr>
        <w:pStyle w:val="ListBullet"/>
      </w:pPr>
      <w:r w:rsidRPr="00235BC0">
        <w:t>time required to make distress calls safely</w:t>
      </w:r>
    </w:p>
    <w:p w:rsidR="00000000" w:rsidRPr="00235BC0" w:rsidP="00235BC0">
      <w:pPr>
        <w:pStyle w:val="ListBullet"/>
      </w:pPr>
      <w:r w:rsidRPr="00235BC0">
        <w:t>types of emergency situations which may occur such as collision, fire, foundering</w:t>
      </w:r>
    </w:p>
    <w:p w:rsidR="00000000" w:rsidRPr="00235BC0" w:rsidP="00235BC0">
      <w:pPr>
        <w:pStyle w:val="ListBullet"/>
      </w:pPr>
      <w:r w:rsidRPr="00235BC0">
        <w:t>types of life-saving appliances normally carried on ships</w:t>
      </w:r>
    </w:p>
    <w:p w:rsidR="00000000" w:rsidRPr="00235BC0" w:rsidP="00235BC0">
      <w:pPr>
        <w:pStyle w:val="ListBullet"/>
      </w:pPr>
      <w:r w:rsidRPr="00235BC0">
        <w:t>use of distress signals and pena</w:t>
      </w:r>
      <w:r w:rsidRPr="00235BC0">
        <w:t>lty for misuse.</w:t>
      </w:r>
    </w:p>
    <w:p w:rsidR="00000000" w:rsidRPr="00235BC0" w:rsidP="00235BC0">
      <w:pPr>
        <w:pStyle w:val="AllowPageBreak"/>
      </w:pPr>
    </w:p>
    <w:p w:rsidR="00000000" w:rsidRPr="00235BC0" w:rsidP="00235BC0">
      <w:pPr>
        <w:pStyle w:val="Heading1"/>
      </w:pPr>
      <w:bookmarkStart w:id="14" w:name="O_597997"/>
      <w:bookmarkEnd w:id="14"/>
      <w:r w:rsidRPr="00235BC0">
        <w:t>Assessment Conditions</w:t>
      </w:r>
    </w:p>
    <w:p w:rsidR="00000000" w:rsidRPr="00235BC0" w:rsidP="00C822FF">
      <w:pPr>
        <w:pStyle w:val="BodyText"/>
      </w:pPr>
      <w:r w:rsidRPr="00235BC0">
        <w:t>Assessors must satisfy National Vocational Education and Training Regulator (NVR)/Australian Quality Training Framework (AQTF) assessor requirements.</w:t>
      </w:r>
    </w:p>
    <w:p w:rsidR="00000000" w:rsidRPr="00235BC0" w:rsidP="00C822FF">
      <w:pPr>
        <w:pStyle w:val="BodyText"/>
      </w:pPr>
      <w:r w:rsidRPr="00235BC0">
        <w:t>Assessment must occur in workplace operational sit</w:t>
      </w:r>
      <w:r w:rsidRPr="00235BC0">
        <w:t>uations where it is appropriate to do so; where this is not appropriate, assessment must occur in simulated workplace operational situations that reflect workplace conditions.</w:t>
      </w:r>
    </w:p>
    <w:p w:rsidR="00000000" w:rsidRPr="00235BC0" w:rsidP="00C822FF">
      <w:pPr>
        <w:pStyle w:val="BodyText"/>
      </w:pPr>
      <w:r w:rsidRPr="00235BC0">
        <w:t>Assessment processes and techniques must be appropriate to the language, litera</w:t>
      </w:r>
      <w:r w:rsidRPr="00235BC0">
        <w:t>cy and numeracy requirements of the work being performed and the needs of the candidate.</w:t>
      </w:r>
    </w:p>
    <w:p w:rsidR="00000000" w:rsidRPr="00235BC0" w:rsidP="00C822FF">
      <w:pPr>
        <w:pStyle w:val="BodyText"/>
      </w:pPr>
      <w:r w:rsidRPr="00235BC0">
        <w:t>Resources for assessment must include access to:</w:t>
      </w:r>
    </w:p>
    <w:p w:rsidR="00000000" w:rsidRPr="00235BC0" w:rsidP="00235BC0">
      <w:pPr>
        <w:pStyle w:val="ListBullet"/>
      </w:pPr>
      <w:r w:rsidRPr="00235BC0">
        <w:t>tools, equipment, machinery, materials and personal protective equipment currently used in industry</w:t>
      </w:r>
    </w:p>
    <w:p w:rsidR="00000000" w:rsidRPr="00235BC0" w:rsidP="00235BC0">
      <w:pPr>
        <w:pStyle w:val="ListBullet"/>
      </w:pPr>
      <w:r w:rsidRPr="00235BC0">
        <w:t>applicable docum</w:t>
      </w:r>
      <w:r w:rsidRPr="00235BC0">
        <w:t xml:space="preserve">entation such as legislation, regulations, codes of practice, workplace procedures and operational manuals </w:t>
      </w:r>
    </w:p>
    <w:p w:rsidR="00000000" w:rsidRPr="00235BC0" w:rsidP="00235BC0">
      <w:pPr>
        <w:pStyle w:val="ListBullet"/>
      </w:pPr>
      <w:r w:rsidRPr="00235BC0">
        <w:t>range of relevant exercises, case studies and/or simulations.</w:t>
      </w:r>
    </w:p>
    <w:p w:rsidR="00000000" w:rsidRPr="00235BC0" w:rsidP="00235BC0">
      <w:pPr>
        <w:pStyle w:val="AllowPageBreak"/>
      </w:pPr>
    </w:p>
    <w:p w:rsidR="00000000" w:rsidRPr="00235BC0" w:rsidP="00235BC0">
      <w:pPr>
        <w:pStyle w:val="Heading1"/>
      </w:pPr>
      <w:bookmarkStart w:id="15" w:name="O_598000"/>
      <w:bookmarkEnd w:id="15"/>
      <w:r w:rsidRPr="00235BC0">
        <w:t>Links</w:t>
      </w:r>
    </w:p>
    <w:p w:rsidR="00000000" w:rsidRPr="00235BC0" w:rsidP="00C822FF">
      <w:pPr>
        <w:pStyle w:val="BodyText"/>
      </w:pPr>
      <w:r w:rsidRPr="00235BC0">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8B74FB">
        <w:rPr>
          <w:rStyle w:val="Hyperlink"/>
        </w:rPr>
        <w:t>https://vetnet.gov.au/Pages/TrainingDocs.aspx?q=772efb7b-4cce-47fe-9bbd-ee3b1d1eb4c2</w:t>
      </w:r>
      <w:r>
        <w:fldChar w:fldCharType="end"/>
      </w:r>
    </w:p>
    <w:p w:rsidR="00000000" w:rsidRPr="00235BC0" w:rsidP="00235BC0"/>
    <w:sectPr w:rsidSect="00235BC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B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BC0" w:rsidRPr="00C822FF" w:rsidP="00C822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B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2FF" w:rsidP="00235B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822FF" w:rsidP="00235BC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C822FF" w:rsidP="00235BC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BC0" w:rsidP="00235BC0">
    <w:pPr>
      <w:pStyle w:val="Footer"/>
      <w:framePr w:wrap="around"/>
    </w:pPr>
    <w:r>
      <w:fldChar w:fldCharType="begin"/>
    </w:r>
    <w:r>
      <w:instrText xml:space="preserve"> DOCPROPERTY  Subject  \* MERGEFORMAT </w:instrText>
    </w:r>
    <w:r>
      <w:fldChar w:fldCharType="separate"/>
    </w:r>
    <w:r w:rsidR="00C822FF">
      <w:t>Approved</w:t>
    </w:r>
    <w:r w:rsidR="00C822FF">
      <w:fldChar w:fldCharType="end"/>
    </w:r>
    <w:r>
      <w:tab/>
      <w:t xml:space="preserve">Page </w:t>
    </w:r>
    <w:r>
      <w:fldChar w:fldCharType="begin"/>
    </w:r>
    <w:r>
      <w:instrText xml:space="preserve"> PAGE  \* Arabic  \* MERGEFORMAT </w:instrText>
    </w:r>
    <w:r>
      <w:fldChar w:fldCharType="separate"/>
    </w:r>
    <w:r w:rsidR="00C822F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822FF">
      <w:rPr>
        <w:noProof/>
      </w:rPr>
      <w:t>6</w:t>
    </w:r>
    <w:r>
      <w:rPr>
        <w:noProof/>
      </w:rPr>
      <w:fldChar w:fldCharType="end"/>
    </w:r>
  </w:p>
  <w:p w:rsidR="00235BC0" w:rsidP="00235BC0">
    <w:pPr>
      <w:pStyle w:val="Footer"/>
      <w:framePr w:wrap="around"/>
    </w:pPr>
    <w:r>
      <w:t xml:space="preserve">© Commonwealth of Australia, </w:t>
    </w:r>
    <w:r>
      <w:fldChar w:fldCharType="begin"/>
    </w:r>
    <w:r>
      <w:instrText xml:space="preserve"> DATE  \@ "yyyy"  \* MERGEFORMAT </w:instrText>
    </w:r>
    <w:r>
      <w:fldChar w:fldCharType="separate"/>
    </w:r>
    <w:r w:rsidR="00C822FF">
      <w:rPr>
        <w:noProof/>
      </w:rPr>
      <w:t>2025</w:t>
    </w:r>
    <w:r>
      <w:fldChar w:fldCharType="end"/>
    </w:r>
    <w:r>
      <w:tab/>
    </w:r>
    <w:r>
      <w:fldChar w:fldCharType="begin"/>
    </w:r>
    <w:r>
      <w:instrText xml:space="preserve"> DOCPROPERTY  Author  \* MERGEFORMAT </w:instrText>
    </w:r>
    <w:r>
      <w:fldChar w:fldCharType="separate"/>
    </w:r>
    <w:r w:rsidR="00C822FF">
      <w:t>Industry Skills Australia</w:t>
    </w:r>
    <w:r w:rsidR="00C822FF">
      <w:fldChar w:fldCharType="end"/>
    </w:r>
  </w:p>
  <w:p w:rsidR="00235BC0" w:rsidP="00235B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B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2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5BC0" w:rsidRPr="00C822FF" w:rsidP="00C822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B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2FF" w:rsidRPr="002D2AF8" w:rsidP="00235BC0">
    <w:pPr>
      <w:pStyle w:val="Header"/>
      <w:framePr w:wrap="around"/>
    </w:pPr>
    <w:r>
      <w:fldChar w:fldCharType="begin"/>
    </w:r>
    <w:r>
      <w:instrText xml:space="preserve"> TITLE   \* MERGEFORMAT </w:instrText>
    </w:r>
    <w:r>
      <w:fldChar w:fldCharType="separate"/>
    </w:r>
    <w:r>
      <w:t>MARF009 Survive at sea in the event of vessel abandonment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822FF" w:rsidP="00235BC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BC0" w:rsidRPr="002D2AF8" w:rsidP="00235BC0">
    <w:pPr>
      <w:pStyle w:val="Header"/>
      <w:framePr w:wrap="around"/>
    </w:pPr>
    <w:r>
      <w:fldChar w:fldCharType="begin"/>
    </w:r>
    <w:r>
      <w:instrText xml:space="preserve"> TITLE   \* MERGEFORMAT </w:instrText>
    </w:r>
    <w:r>
      <w:fldChar w:fldCharType="separate"/>
    </w:r>
    <w:r w:rsidR="00C822FF">
      <w:t>MARF009 Survive at sea in the event of vessel abandonment</w:t>
    </w:r>
    <w:r w:rsidR="00C822FF">
      <w:fldChar w:fldCharType="end"/>
    </w:r>
    <w:r>
      <w:tab/>
      <w:t xml:space="preserve">Date this document was generated: </w:t>
    </w:r>
    <w:r>
      <w:fldChar w:fldCharType="begin"/>
    </w:r>
    <w:r>
      <w:instrText xml:space="preserve"> CREATEDATE  \@ "d MMMM yyyy"  \* MERGEFORMAT </w:instrText>
    </w:r>
    <w:r>
      <w:fldChar w:fldCharType="separate"/>
    </w:r>
    <w:r w:rsidR="00C822FF">
      <w:rPr>
        <w:noProof/>
      </w:rPr>
      <w:t>2 March 2025</w:t>
    </w:r>
    <w:r>
      <w:fldChar w:fldCharType="end"/>
    </w:r>
  </w:p>
  <w:p w:rsidR="00235BC0" w:rsidP="00235B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824A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AA8B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FFC62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5B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5BC0"/>
    <w:pPr>
      <w:spacing w:before="360" w:after="60"/>
      <w:outlineLvl w:val="0"/>
    </w:pPr>
    <w:rPr>
      <w:sz w:val="32"/>
    </w:rPr>
  </w:style>
  <w:style w:type="paragraph" w:styleId="Heading2">
    <w:name w:val="heading 2"/>
    <w:basedOn w:val="HeadingBase"/>
    <w:next w:val="BodyText"/>
    <w:link w:val="Heading2Char"/>
    <w:qFormat/>
    <w:rsid w:val="00235BC0"/>
    <w:pPr>
      <w:keepLines/>
      <w:spacing w:before="240" w:after="120"/>
      <w:outlineLvl w:val="1"/>
    </w:pPr>
    <w:rPr>
      <w:sz w:val="28"/>
      <w:szCs w:val="40"/>
    </w:rPr>
  </w:style>
  <w:style w:type="paragraph" w:styleId="Heading3">
    <w:name w:val="heading 3"/>
    <w:basedOn w:val="HeadingBase"/>
    <w:next w:val="BodyText"/>
    <w:link w:val="Heading3Char"/>
    <w:qFormat/>
    <w:rsid w:val="00235BC0"/>
    <w:pPr>
      <w:spacing w:before="180" w:after="120"/>
      <w:outlineLvl w:val="2"/>
    </w:pPr>
    <w:rPr>
      <w:spacing w:val="-10"/>
      <w:kern w:val="32"/>
    </w:rPr>
  </w:style>
  <w:style w:type="paragraph" w:styleId="Heading4">
    <w:name w:val="heading 4"/>
    <w:basedOn w:val="HeadingBase"/>
    <w:next w:val="BodyText"/>
    <w:link w:val="Heading4Char"/>
    <w:qFormat/>
    <w:rsid w:val="00235BC0"/>
    <w:pPr>
      <w:spacing w:before="160" w:after="120"/>
      <w:outlineLvl w:val="3"/>
    </w:pPr>
    <w:rPr>
      <w:sz w:val="22"/>
    </w:rPr>
  </w:style>
  <w:style w:type="paragraph" w:styleId="Heading5">
    <w:name w:val="heading 5"/>
    <w:basedOn w:val="HeadingBase"/>
    <w:next w:val="Normal"/>
    <w:link w:val="Heading5Char"/>
    <w:qFormat/>
    <w:rsid w:val="00235BC0"/>
    <w:pPr>
      <w:spacing w:before="80"/>
      <w:outlineLvl w:val="4"/>
    </w:pPr>
    <w:rPr>
      <w:color w:val="918585"/>
      <w:sz w:val="20"/>
    </w:rPr>
  </w:style>
  <w:style w:type="paragraph" w:styleId="Heading6">
    <w:name w:val="heading 6"/>
    <w:basedOn w:val="HeadingBase"/>
    <w:next w:val="Normal"/>
    <w:link w:val="Heading6Char"/>
    <w:qFormat/>
    <w:rsid w:val="00235BC0"/>
    <w:pPr>
      <w:spacing w:before="60"/>
      <w:outlineLvl w:val="5"/>
    </w:pPr>
    <w:rPr>
      <w:color w:val="918585"/>
      <w:sz w:val="20"/>
    </w:rPr>
  </w:style>
  <w:style w:type="paragraph" w:styleId="Heading7">
    <w:name w:val="heading 7"/>
    <w:basedOn w:val="Normal"/>
    <w:next w:val="Normal"/>
    <w:link w:val="Heading7Char"/>
    <w:qFormat/>
    <w:rsid w:val="00235BC0"/>
    <w:pPr>
      <w:ind w:left="720"/>
      <w:outlineLvl w:val="6"/>
    </w:pPr>
    <w:rPr>
      <w:i/>
    </w:rPr>
  </w:style>
  <w:style w:type="paragraph" w:styleId="Heading8">
    <w:name w:val="heading 8"/>
    <w:basedOn w:val="Normal"/>
    <w:next w:val="Normal"/>
    <w:link w:val="Heading8Char"/>
    <w:qFormat/>
    <w:rsid w:val="00235BC0"/>
    <w:pPr>
      <w:ind w:left="720"/>
      <w:outlineLvl w:val="7"/>
    </w:pPr>
    <w:rPr>
      <w:i/>
    </w:rPr>
  </w:style>
  <w:style w:type="paragraph" w:styleId="Heading9">
    <w:name w:val="heading 9"/>
    <w:basedOn w:val="Normal"/>
    <w:next w:val="Normal"/>
    <w:link w:val="Heading9Char"/>
    <w:qFormat/>
    <w:rsid w:val="00235BC0"/>
    <w:pPr>
      <w:ind w:left="720"/>
      <w:outlineLvl w:val="8"/>
    </w:pPr>
    <w:rPr>
      <w:i/>
    </w:rPr>
  </w:style>
  <w:style w:type="character" w:default="1" w:styleId="DefaultParagraphFont">
    <w:name w:val="Default Paragraph Font"/>
    <w:uiPriority w:val="1"/>
    <w:unhideWhenUsed/>
    <w:rsid w:val="00235B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5BC0"/>
  </w:style>
  <w:style w:type="character" w:customStyle="1" w:styleId="Heading1Char">
    <w:name w:val="Heading 1 Char"/>
    <w:basedOn w:val="DefaultParagraphFont"/>
    <w:link w:val="Heading1"/>
    <w:rsid w:val="00235BC0"/>
    <w:rPr>
      <w:rFonts w:ascii="Times New Roman" w:eastAsia="Times New Roman" w:hAnsi="Times New Roman" w:cs="Times New Roman"/>
      <w:b/>
      <w:sz w:val="32"/>
      <w:szCs w:val="20"/>
      <w:lang w:eastAsia="en-US"/>
    </w:rPr>
  </w:style>
  <w:style w:type="paragraph" w:styleId="BodyText">
    <w:name w:val="Body Text"/>
    <w:basedOn w:val="Normal"/>
    <w:link w:val="BodyTextChar"/>
    <w:rsid w:val="00235BC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5BC0"/>
    <w:rPr>
      <w:rFonts w:ascii="Times New Roman" w:eastAsia="Times New Roman" w:hAnsi="Times New Roman" w:cs="Times New Roman"/>
      <w:sz w:val="24"/>
      <w:lang w:eastAsia="en-US"/>
    </w:rPr>
  </w:style>
  <w:style w:type="paragraph" w:styleId="ListBullet">
    <w:name w:val="List Bullet"/>
    <w:basedOn w:val="List"/>
    <w:rsid w:val="00235BC0"/>
    <w:pPr>
      <w:numPr>
        <w:numId w:val="12"/>
      </w:numPr>
      <w:tabs>
        <w:tab w:val="clear" w:pos="340"/>
      </w:tabs>
      <w:spacing w:before="40" w:after="40"/>
    </w:pPr>
  </w:style>
  <w:style w:type="character" w:customStyle="1" w:styleId="SpecialBold">
    <w:name w:val="Special Bold"/>
    <w:basedOn w:val="DefaultParagraphFont"/>
    <w:rsid w:val="00235BC0"/>
    <w:rPr>
      <w:b/>
      <w:spacing w:val="0"/>
    </w:rPr>
  </w:style>
  <w:style w:type="paragraph" w:styleId="ListBullet2">
    <w:name w:val="List Bullet 2"/>
    <w:basedOn w:val="List2"/>
    <w:rsid w:val="00235BC0"/>
    <w:pPr>
      <w:numPr>
        <w:numId w:val="13"/>
      </w:numPr>
      <w:tabs>
        <w:tab w:val="clear" w:pos="680"/>
      </w:tabs>
    </w:pPr>
  </w:style>
  <w:style w:type="paragraph" w:customStyle="1" w:styleId="SuperHeading">
    <w:name w:val="SuperHeading"/>
    <w:basedOn w:val="Normal"/>
    <w:rsid w:val="00235BC0"/>
    <w:pPr>
      <w:spacing w:before="240" w:after="120"/>
      <w:outlineLvl w:val="0"/>
    </w:pPr>
    <w:rPr>
      <w:rFonts w:ascii="Times New Roman" w:hAnsi="Times New Roman"/>
      <w:b/>
      <w:sz w:val="32"/>
    </w:rPr>
  </w:style>
  <w:style w:type="paragraph" w:customStyle="1" w:styleId="AllowPageBreak">
    <w:name w:val="AllowPageBreak"/>
    <w:rsid w:val="00235B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35B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5B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5B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5B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5B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5B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5B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5BC0"/>
    <w:rPr>
      <w:rFonts w:ascii="Courier New" w:eastAsia="Times New Roman" w:hAnsi="Courier New" w:cs="Times New Roman"/>
      <w:i/>
      <w:szCs w:val="20"/>
      <w:lang w:eastAsia="en-US"/>
    </w:rPr>
  </w:style>
  <w:style w:type="paragraph" w:customStyle="1" w:styleId="HeadingBase">
    <w:name w:val="Heading Base"/>
    <w:rsid w:val="00235B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5BC0"/>
    <w:pPr>
      <w:tabs>
        <w:tab w:val="right" w:leader="dot" w:pos="9072"/>
      </w:tabs>
      <w:ind w:left="567"/>
    </w:pPr>
    <w:rPr>
      <w:szCs w:val="22"/>
    </w:rPr>
  </w:style>
  <w:style w:type="paragraph" w:customStyle="1" w:styleId="TOCBase">
    <w:name w:val="TOC Base"/>
    <w:rsid w:val="00235B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5BC0"/>
    <w:pPr>
      <w:tabs>
        <w:tab w:val="right" w:leader="dot" w:pos="9072"/>
      </w:tabs>
      <w:spacing w:before="40" w:after="40"/>
      <w:ind w:left="284"/>
    </w:pPr>
    <w:rPr>
      <w:rFonts w:ascii="Times New Roman" w:hAnsi="Times New Roman"/>
    </w:rPr>
  </w:style>
  <w:style w:type="paragraph" w:styleId="TOC1">
    <w:name w:val="toc 1"/>
    <w:basedOn w:val="TOCBase"/>
    <w:next w:val="Normal"/>
    <w:rsid w:val="00235B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5B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5BC0"/>
    <w:rPr>
      <w:rFonts w:ascii="Times New Roman" w:eastAsia="Times New Roman" w:hAnsi="Times New Roman" w:cs="Times New Roman"/>
      <w:sz w:val="16"/>
      <w:lang w:eastAsia="en-US"/>
    </w:rPr>
  </w:style>
  <w:style w:type="paragraph" w:styleId="Title">
    <w:name w:val="Title"/>
    <w:basedOn w:val="HeadingBase"/>
    <w:link w:val="TitleChar"/>
    <w:qFormat/>
    <w:rsid w:val="00235BC0"/>
    <w:pPr>
      <w:spacing w:before="5040"/>
      <w:jc w:val="center"/>
    </w:pPr>
    <w:rPr>
      <w:sz w:val="48"/>
      <w:szCs w:val="72"/>
      <w:lang w:val="en-US"/>
    </w:rPr>
  </w:style>
  <w:style w:type="character" w:customStyle="1" w:styleId="TitleChar">
    <w:name w:val="Title Char"/>
    <w:basedOn w:val="DefaultParagraphFont"/>
    <w:link w:val="Title"/>
    <w:rsid w:val="00235B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5BC0"/>
    <w:pPr>
      <w:tabs>
        <w:tab w:val="left" w:pos="3600"/>
        <w:tab w:val="left" w:pos="3958"/>
      </w:tabs>
    </w:pPr>
  </w:style>
  <w:style w:type="paragraph" w:styleId="List">
    <w:name w:val="List"/>
    <w:basedOn w:val="BodyText"/>
    <w:next w:val="BodyText"/>
    <w:rsid w:val="00235BC0"/>
    <w:pPr>
      <w:tabs>
        <w:tab w:val="left" w:pos="340"/>
      </w:tabs>
      <w:spacing w:before="60" w:after="60"/>
      <w:ind w:left="340" w:hanging="340"/>
    </w:pPr>
  </w:style>
  <w:style w:type="paragraph" w:customStyle="1" w:styleId="Note">
    <w:name w:val="Note"/>
    <w:basedOn w:val="BodyText"/>
    <w:rsid w:val="00235B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5BC0"/>
    <w:pPr>
      <w:framePr w:wrap="auto" w:hAnchor="text" w:y="6049"/>
    </w:pPr>
    <w:rPr>
      <w:color w:val="000000"/>
      <w:sz w:val="40"/>
    </w:rPr>
  </w:style>
  <w:style w:type="paragraph" w:customStyle="1" w:styleId="TOCTitle">
    <w:name w:val="TOCTitle"/>
    <w:basedOn w:val="Heading1"/>
    <w:rsid w:val="00235BC0"/>
    <w:pPr>
      <w:spacing w:after="240"/>
      <w:jc w:val="center"/>
      <w:outlineLvl w:val="9"/>
    </w:pPr>
    <w:rPr>
      <w:caps/>
    </w:rPr>
  </w:style>
  <w:style w:type="paragraph" w:customStyle="1" w:styleId="Version">
    <w:name w:val="Version"/>
    <w:rsid w:val="00235B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5BC0"/>
    <w:pPr>
      <w:keepNext w:val="0"/>
      <w:tabs>
        <w:tab w:val="right" w:pos="4176"/>
      </w:tabs>
      <w:ind w:left="198" w:hanging="198"/>
    </w:pPr>
    <w:rPr>
      <w:rFonts w:ascii="Garamond" w:hAnsi="Garamond"/>
    </w:rPr>
  </w:style>
  <w:style w:type="paragraph" w:styleId="IndexHeading">
    <w:name w:val="index heading"/>
    <w:basedOn w:val="Normal"/>
    <w:next w:val="Index1"/>
    <w:semiHidden/>
    <w:rsid w:val="00235BC0"/>
    <w:pPr>
      <w:spacing w:before="120" w:after="120"/>
    </w:pPr>
    <w:rPr>
      <w:rFonts w:ascii="Arial" w:hAnsi="Arial"/>
      <w:b/>
      <w:color w:val="918585"/>
      <w:sz w:val="24"/>
    </w:rPr>
  </w:style>
  <w:style w:type="paragraph" w:styleId="Header">
    <w:name w:val="header"/>
    <w:basedOn w:val="Normal"/>
    <w:link w:val="HeaderChar"/>
    <w:rsid w:val="00235B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5BC0"/>
    <w:rPr>
      <w:rFonts w:ascii="Times New Roman" w:eastAsia="Times New Roman" w:hAnsi="Times New Roman" w:cs="Times New Roman"/>
      <w:sz w:val="16"/>
      <w:szCs w:val="20"/>
      <w:lang w:val="en-GB" w:eastAsia="en-US"/>
    </w:rPr>
  </w:style>
  <w:style w:type="paragraph" w:customStyle="1" w:styleId="Chapter">
    <w:name w:val="Chapter"/>
    <w:basedOn w:val="Normal"/>
    <w:rsid w:val="00235BC0"/>
    <w:pPr>
      <w:spacing w:before="240"/>
    </w:pPr>
    <w:rPr>
      <w:rFonts w:ascii="Times New Roman" w:hAnsi="Times New Roman"/>
      <w:smallCaps/>
      <w:spacing w:val="80"/>
      <w:sz w:val="28"/>
    </w:rPr>
  </w:style>
  <w:style w:type="paragraph" w:customStyle="1" w:styleId="InChapter">
    <w:name w:val="InChapter"/>
    <w:basedOn w:val="Heading3"/>
    <w:rsid w:val="00235BC0"/>
    <w:pPr>
      <w:spacing w:after="240"/>
      <w:outlineLvl w:val="9"/>
    </w:pPr>
    <w:rPr>
      <w:noProof/>
    </w:rPr>
  </w:style>
  <w:style w:type="paragraph" w:styleId="Index2">
    <w:name w:val="index 2"/>
    <w:basedOn w:val="Normal"/>
    <w:next w:val="Normal"/>
    <w:semiHidden/>
    <w:rsid w:val="00235BC0"/>
    <w:pPr>
      <w:tabs>
        <w:tab w:val="right" w:pos="4176"/>
      </w:tabs>
      <w:ind w:left="568" w:hanging="284"/>
    </w:pPr>
    <w:rPr>
      <w:rFonts w:ascii="Garamond" w:hAnsi="Garamond"/>
    </w:rPr>
  </w:style>
  <w:style w:type="paragraph" w:customStyle="1" w:styleId="Byline">
    <w:name w:val="Byline"/>
    <w:rsid w:val="00235B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5BC0"/>
    <w:pPr>
      <w:tabs>
        <w:tab w:val="clear" w:pos="3600"/>
        <w:tab w:val="clear" w:pos="3958"/>
      </w:tabs>
      <w:jc w:val="right"/>
    </w:pPr>
  </w:style>
  <w:style w:type="character" w:styleId="Emphasis">
    <w:name w:val="Emphasis"/>
    <w:basedOn w:val="DefaultParagraphFont"/>
    <w:qFormat/>
    <w:rsid w:val="00235BC0"/>
    <w:rPr>
      <w:i/>
    </w:rPr>
  </w:style>
  <w:style w:type="paragraph" w:styleId="Caption">
    <w:name w:val="caption"/>
    <w:basedOn w:val="BodyText"/>
    <w:next w:val="Normal"/>
    <w:qFormat/>
    <w:rsid w:val="00235BC0"/>
    <w:pPr>
      <w:framePr w:w="2268" w:hSpace="181" w:vSpace="181" w:wrap="around" w:vAnchor="text" w:hAnchor="page" w:x="1135" w:y="285" w:anchorLock="1"/>
    </w:pPr>
    <w:rPr>
      <w:i/>
    </w:rPr>
  </w:style>
  <w:style w:type="paragraph" w:customStyle="1" w:styleId="MiniTOCTitle">
    <w:name w:val="MiniTOCTitle"/>
    <w:basedOn w:val="Heading4"/>
    <w:rsid w:val="00235BC0"/>
    <w:pPr>
      <w:spacing w:before="240"/>
      <w:outlineLvl w:val="9"/>
    </w:pPr>
    <w:rPr>
      <w:noProof/>
      <w:sz w:val="24"/>
    </w:rPr>
  </w:style>
  <w:style w:type="paragraph" w:customStyle="1" w:styleId="MiniTOCItem">
    <w:name w:val="MiniTOCItem"/>
    <w:basedOn w:val="ListBullet"/>
    <w:rsid w:val="00235BC0"/>
    <w:pPr>
      <w:numPr>
        <w:numId w:val="0"/>
      </w:numPr>
      <w:tabs>
        <w:tab w:val="right" w:leader="dot" w:pos="6521"/>
      </w:tabs>
      <w:spacing w:before="0" w:after="0"/>
    </w:pPr>
  </w:style>
  <w:style w:type="paragraph" w:customStyle="1" w:styleId="TOFTitle">
    <w:name w:val="TOFTitle"/>
    <w:basedOn w:val="TOCTitle"/>
    <w:rsid w:val="00235BC0"/>
  </w:style>
  <w:style w:type="paragraph" w:styleId="TableofFigures">
    <w:name w:val="table of figures"/>
    <w:basedOn w:val="Normal"/>
    <w:next w:val="Normal"/>
    <w:semiHidden/>
    <w:rsid w:val="00235BC0"/>
    <w:pPr>
      <w:tabs>
        <w:tab w:val="right" w:leader="dot" w:pos="9072"/>
      </w:tabs>
      <w:ind w:left="970" w:hanging="403"/>
    </w:pPr>
    <w:rPr>
      <w:rFonts w:ascii="Times New Roman" w:hAnsi="Times New Roman"/>
      <w:b/>
    </w:rPr>
  </w:style>
  <w:style w:type="paragraph" w:styleId="ListNumber">
    <w:name w:val="List Number"/>
    <w:basedOn w:val="List"/>
    <w:rsid w:val="00235BC0"/>
    <w:pPr>
      <w:numPr>
        <w:numId w:val="15"/>
      </w:numPr>
      <w:tabs>
        <w:tab w:val="clear" w:pos="340"/>
      </w:tabs>
    </w:pPr>
  </w:style>
  <w:style w:type="character" w:customStyle="1" w:styleId="WingdingSymbols">
    <w:name w:val="Wingding Symbols"/>
    <w:rsid w:val="00235BC0"/>
    <w:rPr>
      <w:rFonts w:ascii="Wingdings" w:hAnsi="Wingdings"/>
    </w:rPr>
  </w:style>
  <w:style w:type="paragraph" w:customStyle="1" w:styleId="TableHeading">
    <w:name w:val="Table Heading"/>
    <w:basedOn w:val="HeadingBase"/>
    <w:rsid w:val="00235BC0"/>
    <w:pPr>
      <w:keepLines/>
      <w:pBdr>
        <w:bottom w:val="single" w:sz="6" w:space="1" w:color="918585"/>
      </w:pBdr>
      <w:spacing w:before="240"/>
    </w:pPr>
  </w:style>
  <w:style w:type="character" w:customStyle="1" w:styleId="HotSpot">
    <w:name w:val="HotSpot"/>
    <w:rsid w:val="00235BC0"/>
    <w:rPr>
      <w:color w:val="0033CC"/>
      <w:u w:val="none"/>
    </w:rPr>
  </w:style>
  <w:style w:type="paragraph" w:customStyle="1" w:styleId="BodyTextRight">
    <w:name w:val="Body Text Right"/>
    <w:basedOn w:val="BodyText"/>
    <w:rsid w:val="00235BC0"/>
    <w:pPr>
      <w:spacing w:before="0" w:after="0"/>
      <w:jc w:val="right"/>
    </w:pPr>
  </w:style>
  <w:style w:type="paragraph" w:styleId="Index3">
    <w:name w:val="index 3"/>
    <w:basedOn w:val="ListNumber2"/>
    <w:next w:val="Normal"/>
    <w:semiHidden/>
    <w:rsid w:val="00235BC0"/>
    <w:pPr>
      <w:numPr>
        <w:numId w:val="0"/>
      </w:numPr>
      <w:tabs>
        <w:tab w:val="right" w:leader="dot" w:pos="4176"/>
      </w:tabs>
    </w:pPr>
  </w:style>
  <w:style w:type="paragraph" w:styleId="ListNumber2">
    <w:name w:val="List Number 2"/>
    <w:basedOn w:val="List2"/>
    <w:rsid w:val="00235BC0"/>
    <w:pPr>
      <w:numPr>
        <w:numId w:val="10"/>
      </w:numPr>
      <w:tabs>
        <w:tab w:val="clear" w:pos="1060"/>
      </w:tabs>
    </w:pPr>
  </w:style>
  <w:style w:type="paragraph" w:customStyle="1" w:styleId="MarginNote">
    <w:name w:val="Margin Note"/>
    <w:basedOn w:val="BodyText"/>
    <w:rsid w:val="00235B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5B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5B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5BC0"/>
    <w:rPr>
      <w:sz w:val="32"/>
    </w:rPr>
  </w:style>
  <w:style w:type="paragraph" w:customStyle="1" w:styleId="HeadingProcedure">
    <w:name w:val="Heading Procedure"/>
    <w:basedOn w:val="HeadingBase"/>
    <w:next w:val="Normal"/>
    <w:rsid w:val="00235BC0"/>
    <w:pPr>
      <w:tabs>
        <w:tab w:val="left" w:pos="0"/>
      </w:tabs>
      <w:spacing w:before="120" w:after="60"/>
    </w:pPr>
    <w:rPr>
      <w:i/>
      <w:color w:val="918585"/>
      <w:sz w:val="22"/>
    </w:rPr>
  </w:style>
  <w:style w:type="paragraph" w:customStyle="1" w:styleId="TableBodyText">
    <w:name w:val="Table Body Text"/>
    <w:basedOn w:val="BodyText"/>
    <w:rsid w:val="00235BC0"/>
    <w:pPr>
      <w:spacing w:before="60" w:after="60"/>
    </w:pPr>
  </w:style>
  <w:style w:type="paragraph" w:styleId="ListContinue">
    <w:name w:val="List Continue"/>
    <w:basedOn w:val="List"/>
    <w:rsid w:val="00235BC0"/>
    <w:pPr>
      <w:ind w:firstLine="0"/>
    </w:pPr>
  </w:style>
  <w:style w:type="paragraph" w:customStyle="1" w:styleId="ListNote">
    <w:name w:val="List Note"/>
    <w:basedOn w:val="List"/>
    <w:rsid w:val="00235BC0"/>
    <w:pPr>
      <w:pBdr>
        <w:top w:val="single" w:sz="6" w:space="2" w:color="918585"/>
        <w:bottom w:val="single" w:sz="6" w:space="2" w:color="918585"/>
      </w:pBdr>
      <w:tabs>
        <w:tab w:val="left" w:pos="1021"/>
      </w:tabs>
      <w:ind w:firstLine="0"/>
    </w:pPr>
  </w:style>
  <w:style w:type="paragraph" w:customStyle="1" w:styleId="Warning">
    <w:name w:val="Warning"/>
    <w:basedOn w:val="BodyText"/>
    <w:rsid w:val="00235BC0"/>
    <w:pPr>
      <w:shd w:val="clear" w:color="auto" w:fill="D9D9D9"/>
      <w:tabs>
        <w:tab w:val="left" w:pos="992"/>
      </w:tabs>
      <w:ind w:left="119" w:right="119"/>
    </w:pPr>
    <w:rPr>
      <w:sz w:val="20"/>
    </w:rPr>
  </w:style>
  <w:style w:type="paragraph" w:customStyle="1" w:styleId="MarginIcons">
    <w:name w:val="Margin Icons"/>
    <w:basedOn w:val="BodyText"/>
    <w:rsid w:val="00235B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5BC0"/>
    <w:rPr>
      <w:rFonts w:ascii="Courier New" w:hAnsi="Courier New"/>
    </w:rPr>
  </w:style>
  <w:style w:type="paragraph" w:customStyle="1" w:styleId="NoteBullet">
    <w:name w:val="Note Bullet"/>
    <w:basedOn w:val="Note"/>
    <w:rsid w:val="00235BC0"/>
    <w:pPr>
      <w:tabs>
        <w:tab w:val="clear" w:pos="680"/>
      </w:tabs>
      <w:spacing w:before="60" w:after="60"/>
    </w:pPr>
  </w:style>
  <w:style w:type="paragraph" w:customStyle="1" w:styleId="SubHeading2">
    <w:name w:val="SubHeading2"/>
    <w:basedOn w:val="HeadingBase"/>
    <w:rsid w:val="00235BC0"/>
    <w:pPr>
      <w:spacing w:before="240" w:after="60"/>
    </w:pPr>
    <w:rPr>
      <w:sz w:val="20"/>
    </w:rPr>
  </w:style>
  <w:style w:type="paragraph" w:customStyle="1" w:styleId="SubHeading1">
    <w:name w:val="SubHeading1"/>
    <w:basedOn w:val="HeadingBase"/>
    <w:rsid w:val="00235BC0"/>
    <w:pPr>
      <w:spacing w:before="240" w:after="60"/>
    </w:pPr>
    <w:rPr>
      <w:color w:val="918585"/>
      <w:sz w:val="22"/>
    </w:rPr>
  </w:style>
  <w:style w:type="paragraph" w:customStyle="1" w:styleId="SideHeading">
    <w:name w:val="Side Heading"/>
    <w:basedOn w:val="HeadingBase"/>
    <w:rsid w:val="00235B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5BC0"/>
    <w:pPr>
      <w:tabs>
        <w:tab w:val="num" w:pos="360"/>
      </w:tabs>
    </w:pPr>
  </w:style>
  <w:style w:type="paragraph" w:styleId="PlainText">
    <w:name w:val="Plain Text"/>
    <w:basedOn w:val="Normal"/>
    <w:link w:val="PlainTextChar"/>
    <w:rsid w:val="00235BC0"/>
    <w:rPr>
      <w:sz w:val="20"/>
    </w:rPr>
  </w:style>
  <w:style w:type="character" w:customStyle="1" w:styleId="PlainTextChar">
    <w:name w:val="Plain Text Char"/>
    <w:basedOn w:val="DefaultParagraphFont"/>
    <w:link w:val="PlainText"/>
    <w:rsid w:val="00235BC0"/>
    <w:rPr>
      <w:rFonts w:ascii="Courier New" w:eastAsia="Times New Roman" w:hAnsi="Courier New" w:cs="Times New Roman"/>
      <w:sz w:val="20"/>
      <w:szCs w:val="20"/>
      <w:lang w:eastAsia="en-US"/>
    </w:rPr>
  </w:style>
  <w:style w:type="character" w:customStyle="1" w:styleId="MenuOption">
    <w:name w:val="Menu Option"/>
    <w:basedOn w:val="DefaultParagraphFont"/>
    <w:rsid w:val="00235BC0"/>
    <w:rPr>
      <w:b/>
      <w:smallCaps/>
    </w:rPr>
  </w:style>
  <w:style w:type="paragraph" w:customStyle="1" w:styleId="TableListNumber">
    <w:name w:val="Table List Number"/>
    <w:basedOn w:val="ListNumber"/>
    <w:rsid w:val="00235BC0"/>
    <w:pPr>
      <w:numPr>
        <w:numId w:val="0"/>
      </w:numPr>
    </w:pPr>
  </w:style>
  <w:style w:type="paragraph" w:styleId="TOC4">
    <w:name w:val="toc 4"/>
    <w:basedOn w:val="TOCBase"/>
    <w:next w:val="Normal"/>
    <w:semiHidden/>
    <w:rsid w:val="00235BC0"/>
    <w:pPr>
      <w:tabs>
        <w:tab w:val="right" w:leader="dot" w:pos="9071"/>
      </w:tabs>
      <w:ind w:left="1701"/>
    </w:pPr>
  </w:style>
  <w:style w:type="paragraph" w:customStyle="1" w:styleId="ListAlpha">
    <w:name w:val="List Alpha"/>
    <w:basedOn w:val="List"/>
    <w:rsid w:val="00235BC0"/>
    <w:pPr>
      <w:numPr>
        <w:numId w:val="9"/>
      </w:numPr>
    </w:pPr>
  </w:style>
  <w:style w:type="paragraph" w:customStyle="1" w:styleId="ListAlpha2">
    <w:name w:val="List Alpha 2"/>
    <w:basedOn w:val="List2"/>
    <w:rsid w:val="00235BC0"/>
    <w:pPr>
      <w:numPr>
        <w:numId w:val="8"/>
      </w:numPr>
    </w:pPr>
  </w:style>
  <w:style w:type="paragraph" w:styleId="List2">
    <w:name w:val="List 2"/>
    <w:basedOn w:val="BodyText"/>
    <w:rsid w:val="00235BC0"/>
    <w:pPr>
      <w:tabs>
        <w:tab w:val="left" w:pos="680"/>
      </w:tabs>
      <w:spacing w:before="60" w:after="60"/>
      <w:ind w:left="680" w:hanging="340"/>
    </w:pPr>
  </w:style>
  <w:style w:type="paragraph" w:styleId="List3">
    <w:name w:val="List 3"/>
    <w:basedOn w:val="BodyText"/>
    <w:rsid w:val="00235BC0"/>
    <w:pPr>
      <w:tabs>
        <w:tab w:val="left" w:pos="1021"/>
      </w:tabs>
      <w:spacing w:before="60" w:after="60"/>
      <w:ind w:left="1020" w:hanging="340"/>
    </w:pPr>
  </w:style>
  <w:style w:type="paragraph" w:styleId="List4">
    <w:name w:val="List 4"/>
    <w:basedOn w:val="BodyText"/>
    <w:rsid w:val="00235BC0"/>
    <w:pPr>
      <w:tabs>
        <w:tab w:val="left" w:pos="1361"/>
      </w:tabs>
      <w:spacing w:before="60" w:after="60"/>
      <w:ind w:left="1361" w:hanging="340"/>
    </w:pPr>
  </w:style>
  <w:style w:type="paragraph" w:styleId="List5">
    <w:name w:val="List 5"/>
    <w:basedOn w:val="BodyText"/>
    <w:rsid w:val="00235BC0"/>
    <w:pPr>
      <w:tabs>
        <w:tab w:val="left" w:pos="1701"/>
      </w:tabs>
      <w:spacing w:before="60" w:after="60"/>
      <w:ind w:left="1701" w:hanging="340"/>
    </w:pPr>
  </w:style>
  <w:style w:type="paragraph" w:styleId="ListBullet3">
    <w:name w:val="List Bullet 3"/>
    <w:basedOn w:val="List3"/>
    <w:rsid w:val="00235BC0"/>
    <w:pPr>
      <w:numPr>
        <w:numId w:val="14"/>
      </w:numPr>
      <w:tabs>
        <w:tab w:val="clear" w:pos="1021"/>
      </w:tabs>
      <w:ind w:left="1037" w:hanging="357"/>
    </w:pPr>
  </w:style>
  <w:style w:type="paragraph" w:styleId="ListBullet4">
    <w:name w:val="List Bullet 4"/>
    <w:basedOn w:val="List4"/>
    <w:rsid w:val="00235BC0"/>
    <w:pPr>
      <w:numPr>
        <w:numId w:val="3"/>
      </w:numPr>
      <w:tabs>
        <w:tab w:val="clear" w:pos="1361"/>
      </w:tabs>
    </w:pPr>
  </w:style>
  <w:style w:type="paragraph" w:styleId="ListBullet5">
    <w:name w:val="List Bullet 5"/>
    <w:basedOn w:val="List5"/>
    <w:rsid w:val="00235BC0"/>
    <w:pPr>
      <w:numPr>
        <w:numId w:val="4"/>
      </w:numPr>
    </w:pPr>
  </w:style>
  <w:style w:type="paragraph" w:styleId="ListContinue2">
    <w:name w:val="List Continue 2"/>
    <w:basedOn w:val="List2"/>
    <w:rsid w:val="00235BC0"/>
    <w:pPr>
      <w:ind w:firstLine="0"/>
    </w:pPr>
  </w:style>
  <w:style w:type="paragraph" w:styleId="ListContinue3">
    <w:name w:val="List Continue 3"/>
    <w:basedOn w:val="List3"/>
    <w:rsid w:val="00235BC0"/>
    <w:pPr>
      <w:ind w:left="1021" w:firstLine="0"/>
    </w:pPr>
  </w:style>
  <w:style w:type="paragraph" w:styleId="ListContinue4">
    <w:name w:val="List Continue 4"/>
    <w:basedOn w:val="List4"/>
    <w:rsid w:val="00235BC0"/>
    <w:pPr>
      <w:ind w:firstLine="0"/>
    </w:pPr>
  </w:style>
  <w:style w:type="paragraph" w:styleId="ListContinue5">
    <w:name w:val="List Continue 5"/>
    <w:basedOn w:val="List5"/>
    <w:rsid w:val="00235BC0"/>
    <w:pPr>
      <w:ind w:firstLine="0"/>
    </w:pPr>
  </w:style>
  <w:style w:type="paragraph" w:styleId="ListNumber3">
    <w:name w:val="List Number 3"/>
    <w:basedOn w:val="List3"/>
    <w:rsid w:val="00235BC0"/>
    <w:pPr>
      <w:numPr>
        <w:numId w:val="5"/>
      </w:numPr>
    </w:pPr>
  </w:style>
  <w:style w:type="paragraph" w:styleId="ListNumber4">
    <w:name w:val="List Number 4"/>
    <w:basedOn w:val="List4"/>
    <w:rsid w:val="00235BC0"/>
    <w:pPr>
      <w:numPr>
        <w:numId w:val="6"/>
      </w:numPr>
    </w:pPr>
  </w:style>
  <w:style w:type="paragraph" w:styleId="ListNumber5">
    <w:name w:val="List Number 5"/>
    <w:basedOn w:val="List5"/>
    <w:rsid w:val="00235BC0"/>
    <w:pPr>
      <w:numPr>
        <w:numId w:val="7"/>
      </w:numPr>
    </w:pPr>
  </w:style>
  <w:style w:type="paragraph" w:styleId="BlockText">
    <w:name w:val="Block Text"/>
    <w:basedOn w:val="Normal"/>
    <w:rsid w:val="00235BC0"/>
    <w:pPr>
      <w:spacing w:after="120"/>
      <w:ind w:left="1440" w:right="1440"/>
    </w:pPr>
  </w:style>
  <w:style w:type="character" w:customStyle="1" w:styleId="Subscript">
    <w:name w:val="Subscript"/>
    <w:basedOn w:val="DefaultParagraphFont"/>
    <w:rsid w:val="00235BC0"/>
    <w:rPr>
      <w:sz w:val="16"/>
      <w:vertAlign w:val="subscript"/>
    </w:rPr>
  </w:style>
  <w:style w:type="character" w:customStyle="1" w:styleId="Superscript">
    <w:name w:val="Superscript"/>
    <w:basedOn w:val="DefaultParagraphFont"/>
    <w:rsid w:val="00235BC0"/>
    <w:rPr>
      <w:sz w:val="16"/>
      <w:vertAlign w:val="superscript"/>
    </w:rPr>
  </w:style>
  <w:style w:type="character" w:customStyle="1" w:styleId="Symbols">
    <w:name w:val="Symbols"/>
    <w:basedOn w:val="DefaultParagraphFont"/>
    <w:rsid w:val="00235BC0"/>
    <w:rPr>
      <w:rFonts w:ascii="Symbol" w:hAnsi="Symbol"/>
    </w:rPr>
  </w:style>
  <w:style w:type="character" w:customStyle="1" w:styleId="MenuOptions">
    <w:name w:val="Menu Options"/>
    <w:basedOn w:val="DefaultParagraphFont"/>
    <w:rsid w:val="00235BC0"/>
    <w:rPr>
      <w:rFonts w:ascii="Arial Narrow" w:hAnsi="Arial Narrow"/>
      <w:smallCaps/>
    </w:rPr>
  </w:style>
  <w:style w:type="character" w:customStyle="1" w:styleId="Buttons">
    <w:name w:val="Buttons"/>
    <w:basedOn w:val="DefaultParagraphFont"/>
    <w:rsid w:val="00235BC0"/>
    <w:rPr>
      <w:b/>
    </w:rPr>
  </w:style>
  <w:style w:type="character" w:customStyle="1" w:styleId="Underlined">
    <w:name w:val="Underlined"/>
    <w:basedOn w:val="DefaultParagraphFont"/>
    <w:rsid w:val="00235BC0"/>
    <w:rPr>
      <w:u w:val="single"/>
    </w:rPr>
  </w:style>
  <w:style w:type="paragraph" w:customStyle="1" w:styleId="TableBodyTextRight">
    <w:name w:val="Table Body Text Right"/>
    <w:basedOn w:val="TableBodyText"/>
    <w:rsid w:val="00235BC0"/>
    <w:pPr>
      <w:widowControl w:val="0"/>
      <w:autoSpaceDE w:val="0"/>
      <w:autoSpaceDN w:val="0"/>
      <w:adjustRightInd w:val="0"/>
      <w:jc w:val="right"/>
    </w:pPr>
    <w:rPr>
      <w:rFonts w:cs="Arial"/>
      <w:szCs w:val="18"/>
    </w:rPr>
  </w:style>
  <w:style w:type="paragraph" w:customStyle="1" w:styleId="CopyrightText">
    <w:name w:val="Copyright Text"/>
    <w:basedOn w:val="BodyText"/>
    <w:rsid w:val="00235BC0"/>
    <w:rPr>
      <w:sz w:val="18"/>
    </w:rPr>
  </w:style>
  <w:style w:type="paragraph" w:customStyle="1" w:styleId="BodySmallRight">
    <w:name w:val="Body Small Right"/>
    <w:basedOn w:val="BodyTextRight"/>
    <w:rsid w:val="00235BC0"/>
    <w:rPr>
      <w:sz w:val="18"/>
      <w:szCs w:val="18"/>
    </w:rPr>
  </w:style>
  <w:style w:type="paragraph" w:customStyle="1" w:styleId="MarginEdition">
    <w:name w:val="Margin Edition"/>
    <w:basedOn w:val="MarginNote"/>
    <w:rsid w:val="00235BC0"/>
    <w:pPr>
      <w:spacing w:before="0" w:after="0"/>
    </w:pPr>
    <w:rPr>
      <w:rFonts w:ascii="Times New Roman" w:hAnsi="Times New Roman"/>
      <w:color w:val="999999"/>
    </w:rPr>
  </w:style>
  <w:style w:type="paragraph" w:customStyle="1" w:styleId="Spacer">
    <w:name w:val="Spacer"/>
    <w:basedOn w:val="Normal"/>
    <w:rsid w:val="00235BC0"/>
    <w:rPr>
      <w:sz w:val="2"/>
      <w:szCs w:val="2"/>
    </w:rPr>
  </w:style>
  <w:style w:type="character" w:customStyle="1" w:styleId="Small">
    <w:name w:val="Small"/>
    <w:basedOn w:val="DefaultParagraphFont"/>
    <w:rsid w:val="00235BC0"/>
    <w:rPr>
      <w:sz w:val="16"/>
    </w:rPr>
  </w:style>
  <w:style w:type="paragraph" w:customStyle="1" w:styleId="WideTable">
    <w:name w:val="Wide Table"/>
    <w:basedOn w:val="Normal"/>
    <w:rsid w:val="00235BC0"/>
    <w:pPr>
      <w:ind w:left="-1418"/>
    </w:pPr>
    <w:rPr>
      <w:sz w:val="2"/>
      <w:szCs w:val="2"/>
    </w:rPr>
  </w:style>
  <w:style w:type="character" w:styleId="PageNumber">
    <w:name w:val="page number"/>
    <w:basedOn w:val="DefaultParagraphFont"/>
    <w:rsid w:val="00235BC0"/>
  </w:style>
  <w:style w:type="paragraph" w:styleId="Quote">
    <w:name w:val="Quote"/>
    <w:basedOn w:val="Heading1"/>
    <w:link w:val="QuoteChar"/>
    <w:qFormat/>
    <w:rsid w:val="00235BC0"/>
    <w:rPr>
      <w:b w:val="0"/>
      <w:sz w:val="72"/>
      <w:szCs w:val="72"/>
      <w:lang w:val="en-NZ"/>
    </w:rPr>
  </w:style>
  <w:style w:type="character" w:customStyle="1" w:styleId="QuoteChar">
    <w:name w:val="Quote Char"/>
    <w:basedOn w:val="DefaultParagraphFont"/>
    <w:link w:val="Quote"/>
    <w:rsid w:val="00235B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5BC0"/>
    <w:pPr>
      <w:pageBreakBefore/>
    </w:pPr>
  </w:style>
  <w:style w:type="paragraph" w:customStyle="1" w:styleId="Border">
    <w:name w:val="Border"/>
    <w:basedOn w:val="Normal"/>
    <w:qFormat/>
    <w:rsid w:val="00235B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5BC0"/>
    <w:rPr>
      <w:b/>
      <w:bCs/>
      <w:i/>
      <w:iCs/>
      <w:color w:val="auto"/>
    </w:rPr>
  </w:style>
  <w:style w:type="paragraph" w:styleId="IntenseQuote">
    <w:name w:val="Intense Quote"/>
    <w:basedOn w:val="Normal"/>
    <w:next w:val="Normal"/>
    <w:link w:val="IntenseQuoteChar"/>
    <w:uiPriority w:val="30"/>
    <w:qFormat/>
    <w:rsid w:val="00235B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5B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5BC0"/>
    <w:rPr>
      <w:smallCaps/>
      <w:color w:val="auto"/>
      <w:u w:val="single"/>
    </w:rPr>
  </w:style>
  <w:style w:type="character" w:styleId="IntenseReference">
    <w:name w:val="Intense Reference"/>
    <w:basedOn w:val="DefaultParagraphFont"/>
    <w:uiPriority w:val="32"/>
    <w:qFormat/>
    <w:rsid w:val="00235BC0"/>
    <w:rPr>
      <w:b/>
      <w:bCs/>
      <w:smallCaps/>
      <w:color w:val="auto"/>
      <w:spacing w:val="5"/>
      <w:u w:val="single"/>
    </w:rPr>
  </w:style>
  <w:style w:type="paragraph" w:customStyle="1" w:styleId="2ColumnHeading">
    <w:name w:val="2Column Heading"/>
    <w:basedOn w:val="BodyText"/>
    <w:qFormat/>
    <w:rsid w:val="00235BC0"/>
    <w:pPr>
      <w:spacing w:after="60"/>
      <w:ind w:left="-2268"/>
    </w:pPr>
    <w:rPr>
      <w:b/>
    </w:rPr>
  </w:style>
  <w:style w:type="paragraph" w:customStyle="1" w:styleId="Heading1TOC">
    <w:name w:val="Heading1 TOC"/>
    <w:basedOn w:val="Normal"/>
    <w:qFormat/>
    <w:rsid w:val="00235BC0"/>
    <w:pPr>
      <w:spacing w:before="240" w:after="120"/>
    </w:pPr>
    <w:rPr>
      <w:rFonts w:ascii="Times New Roman" w:hAnsi="Times New Roman"/>
      <w:b/>
      <w:sz w:val="32"/>
    </w:rPr>
  </w:style>
  <w:style w:type="paragraph" w:customStyle="1" w:styleId="Heading2TOC">
    <w:name w:val="Heading2 TOC"/>
    <w:basedOn w:val="Normal"/>
    <w:qFormat/>
    <w:rsid w:val="00235BC0"/>
    <w:pPr>
      <w:spacing w:before="240" w:after="60"/>
    </w:pPr>
    <w:rPr>
      <w:rFonts w:ascii="Times New Roman" w:hAnsi="Times New Roman"/>
      <w:b/>
      <w:sz w:val="28"/>
    </w:rPr>
  </w:style>
  <w:style w:type="character" w:customStyle="1" w:styleId="Underline">
    <w:name w:val="Underline"/>
    <w:basedOn w:val="DefaultParagraphFont"/>
    <w:qFormat/>
    <w:rsid w:val="00235BC0"/>
    <w:rPr>
      <w:u w:val="single"/>
    </w:rPr>
  </w:style>
  <w:style w:type="character" w:customStyle="1" w:styleId="BoldandItalics">
    <w:name w:val="Bold and Italics"/>
    <w:qFormat/>
    <w:rsid w:val="00235BC0"/>
    <w:rPr>
      <w:b/>
      <w:i/>
      <w:u w:val="none"/>
    </w:rPr>
  </w:style>
  <w:style w:type="paragraph" w:styleId="BalloonText">
    <w:name w:val="Balloon Text"/>
    <w:basedOn w:val="Normal"/>
    <w:link w:val="BalloonTextChar"/>
    <w:rsid w:val="00235BC0"/>
    <w:rPr>
      <w:rFonts w:ascii="Tahoma" w:hAnsi="Tahoma" w:cs="Tahoma"/>
      <w:sz w:val="16"/>
      <w:szCs w:val="16"/>
    </w:rPr>
  </w:style>
  <w:style w:type="character" w:customStyle="1" w:styleId="BalloonTextChar">
    <w:name w:val="Balloon Text Char"/>
    <w:basedOn w:val="DefaultParagraphFont"/>
    <w:link w:val="BalloonText"/>
    <w:rsid w:val="00235B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5BC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5B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5BC0"/>
    <w:rPr>
      <w:b/>
      <w:color w:val="660033"/>
      <w:spacing w:val="0"/>
    </w:rPr>
  </w:style>
  <w:style w:type="paragraph" w:customStyle="1" w:styleId="Nameditemlist">
    <w:name w:val="Named item list"/>
    <w:basedOn w:val="BodyText"/>
    <w:qFormat/>
    <w:rsid w:val="00235BC0"/>
    <w:pPr>
      <w:tabs>
        <w:tab w:val="left" w:pos="2835"/>
      </w:tabs>
      <w:ind w:left="2835" w:hanging="2835"/>
    </w:pPr>
  </w:style>
  <w:style w:type="paragraph" w:customStyle="1" w:styleId="BodyTextnopadding">
    <w:name w:val="Body Text no padding"/>
    <w:basedOn w:val="BodyText"/>
    <w:qFormat/>
    <w:rsid w:val="00235BC0"/>
    <w:pPr>
      <w:spacing w:before="0" w:after="0"/>
    </w:pPr>
  </w:style>
  <w:style w:type="paragraph" w:customStyle="1" w:styleId="BodyTextBold">
    <w:name w:val="Body Text Bold"/>
    <w:basedOn w:val="BodyText"/>
    <w:qFormat/>
    <w:rsid w:val="00235BC0"/>
    <w:rPr>
      <w:b/>
    </w:rPr>
  </w:style>
  <w:style w:type="character" w:styleId="Hyperlink">
    <w:name w:val="Hyperlink"/>
    <w:basedOn w:val="DefaultParagraphFont"/>
    <w:uiPriority w:val="99"/>
    <w:unhideWhenUsed/>
    <w:rsid w:val="00C822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1354</Words>
  <Characters>8167</Characters>
  <Application>Microsoft Office Word</Application>
  <DocSecurity>0</DocSecurity>
  <Lines>340</Lines>
  <Paragraphs>206</Paragraphs>
  <ScaleCrop>false</ScaleCrop>
  <Company>Author-it Software Corporation Ltd.</Company>
  <LinksUpToDate>false</LinksUpToDate>
  <CharactersWithSpaces>9315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MARF009 Survive at sea in the event of vessel abandonment</dc:title>
  <dc:subject>Approved</dc:subject>
  <dc:creator>Industry Skills Australia</dc:creator>
  <cp:keywords>Release: 1</cp:keywords>
  <dc:description>Review Date: 12 April 2008</dc:description>
  <cp:lastModifiedBy>HSD_TPCMSd.prod</cp:lastModifiedBy>
  <cp:revision>3</cp:revision>
  <dcterms:created xsi:type="dcterms:W3CDTF">2025-03-02T01:46:00Z</dcterms:created>
  <dcterms:modified xsi:type="dcterms:W3CDTF">2025-03-02T01:46:00Z</dcterms:modified>
</cp:coreProperties>
</file>