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2B1" w:rsidP="008902B1">
      <w:pPr>
        <w:pStyle w:val="Title"/>
      </w:pPr>
      <w:r>
        <w:fldChar w:fldCharType="begin"/>
      </w:r>
      <w:r>
        <w:instrText xml:space="preserve"> TITLE   \* MERGEFORMAT </w:instrText>
      </w:r>
      <w:r>
        <w:fldChar w:fldCharType="separate"/>
      </w:r>
      <w:r>
        <w:t>Assessment Requirements for MARF009 Survive at sea in the event of vessel abandonment</w:t>
      </w:r>
      <w:r>
        <w:fldChar w:fldCharType="end"/>
      </w:r>
    </w:p>
    <w:p w:rsidR="008902B1" w:rsidP="008902B1">
      <w:pPr>
        <w:pStyle w:val="Version"/>
        <w:sectPr w:rsidSect="000D1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331" w:rsidP="000D1331">
      <w:pPr>
        <w:pStyle w:val="SuperHeading"/>
      </w:pPr>
      <w:r w:rsidRPr="000D1331">
        <w:t>Assessment Requirements for MARF009 Survive at sea in the event of vessel abandonment</w:t>
      </w:r>
    </w:p>
    <w:p w:rsidR="00000000" w:rsidRPr="000D1331" w:rsidP="000D1331">
      <w:pPr>
        <w:pStyle w:val="Heading1"/>
      </w:pPr>
      <w:bookmarkStart w:id="1" w:name="O_597994"/>
      <w:bookmarkEnd w:id="1"/>
      <w:r w:rsidRPr="000D1331">
        <w:t>Modification History</w:t>
      </w:r>
    </w:p>
    <w:p w:rsidR="00000000" w:rsidRPr="000D1331" w:rsidP="008902B1">
      <w:pPr>
        <w:pStyle w:val="BodyText"/>
      </w:pPr>
      <w:r w:rsidRPr="000D1331">
        <w:t>Release 1. New unit of competency.</w:t>
      </w:r>
    </w:p>
    <w:p w:rsidR="00000000" w:rsidRPr="000D1331" w:rsidP="000D1331">
      <w:pPr>
        <w:pStyle w:val="Heading1"/>
      </w:pPr>
      <w:bookmarkStart w:id="2" w:name="O_597995"/>
      <w:bookmarkEnd w:id="2"/>
      <w:r w:rsidRPr="000D1331">
        <w:t>Performance Evidence</w:t>
      </w:r>
    </w:p>
    <w:p w:rsidR="00000000" w:rsidRPr="000D1331" w:rsidP="008902B1">
      <w:pPr>
        <w:pStyle w:val="BodyText"/>
      </w:pPr>
      <w:r w:rsidRPr="000D1331">
        <w:t>Evidence required to demonstrate competence in this unit must be relevant to and satisfy all of the requirements of the elements and performance criteria on at least one occasion and include:</w:t>
      </w:r>
    </w:p>
    <w:p w:rsidR="00000000" w:rsidRPr="000D1331" w:rsidP="000D1331">
      <w:pPr>
        <w:pStyle w:val="ListBullet"/>
      </w:pPr>
      <w:r w:rsidRPr="000D1331">
        <w:t>boarding a survival craft from the ship and water while wearing</w:t>
      </w:r>
      <w:r w:rsidRPr="000D1331">
        <w:t xml:space="preserve"> a life jacket</w:t>
      </w:r>
    </w:p>
    <w:p w:rsidR="00000000" w:rsidRPr="000D1331" w:rsidP="000D1331">
      <w:pPr>
        <w:pStyle w:val="ListBullet"/>
      </w:pPr>
      <w:r w:rsidRPr="000D1331">
        <w:t>determining the type and extent of the emergency</w:t>
      </w:r>
    </w:p>
    <w:p w:rsidR="00000000" w:rsidRPr="000D1331" w:rsidP="000D1331">
      <w:pPr>
        <w:pStyle w:val="ListBullet"/>
      </w:pPr>
      <w:r w:rsidRPr="000D1331">
        <w:t>donning a life jacket</w:t>
      </w:r>
    </w:p>
    <w:p w:rsidR="00000000" w:rsidRPr="000D1331" w:rsidP="000D1331">
      <w:pPr>
        <w:pStyle w:val="ListBullet"/>
      </w:pPr>
      <w:r w:rsidRPr="000D1331">
        <w:t>donning and using an immersion suit</w:t>
      </w:r>
    </w:p>
    <w:p w:rsidR="00000000" w:rsidRPr="000D1331" w:rsidP="000D1331">
      <w:pPr>
        <w:pStyle w:val="ListBullet"/>
      </w:pPr>
      <w:r w:rsidRPr="000D1331">
        <w:t>ensuring initial actions after leaving ship, and procedures and actions in the water minimise threats to survival</w:t>
      </w:r>
    </w:p>
    <w:p w:rsidR="00000000" w:rsidRPr="000D1331" w:rsidP="000D1331">
      <w:pPr>
        <w:pStyle w:val="ListBullet"/>
      </w:pPr>
      <w:r w:rsidRPr="000D1331">
        <w:t>freeing a survival c</w:t>
      </w:r>
      <w:r w:rsidRPr="000D1331">
        <w:t>raft of obstructions</w:t>
      </w:r>
    </w:p>
    <w:p w:rsidR="00000000" w:rsidRPr="000D1331" w:rsidP="000D1331">
      <w:pPr>
        <w:pStyle w:val="ListBullet"/>
      </w:pPr>
      <w:r w:rsidRPr="000D1331">
        <w:t>identifying hypothermia and providing appropriate treatment</w:t>
      </w:r>
    </w:p>
    <w:p w:rsidR="00000000" w:rsidRPr="000D1331" w:rsidP="000D1331">
      <w:pPr>
        <w:pStyle w:val="ListBullet"/>
      </w:pPr>
      <w:r w:rsidRPr="000D1331">
        <w:t>keeping afloat without a life jacket</w:t>
      </w:r>
    </w:p>
    <w:p w:rsidR="00000000" w:rsidRPr="000D1331" w:rsidP="000D1331">
      <w:pPr>
        <w:pStyle w:val="ListBullet"/>
      </w:pPr>
      <w:r w:rsidRPr="000D1331">
        <w:t>launching survival craft</w:t>
      </w:r>
    </w:p>
    <w:p w:rsidR="00000000" w:rsidRPr="000D1331" w:rsidP="000D1331">
      <w:pPr>
        <w:pStyle w:val="ListBullet"/>
      </w:pPr>
      <w:r w:rsidRPr="000D1331">
        <w:t>operating location devices, including radio equipment</w:t>
      </w:r>
    </w:p>
    <w:p w:rsidR="00000000" w:rsidRPr="000D1331" w:rsidP="000D1331">
      <w:pPr>
        <w:pStyle w:val="ListBullet"/>
      </w:pPr>
      <w:r w:rsidRPr="000D1331">
        <w:t>operating radio equipment</w:t>
      </w:r>
    </w:p>
    <w:p w:rsidR="00000000" w:rsidRPr="000D1331" w:rsidP="000D1331">
      <w:pPr>
        <w:pStyle w:val="ListBullet"/>
      </w:pPr>
      <w:r w:rsidRPr="000D1331">
        <w:t>operating survival craft equipmen</w:t>
      </w:r>
      <w:r w:rsidRPr="000D1331">
        <w:t>t</w:t>
      </w:r>
    </w:p>
    <w:p w:rsidR="00000000" w:rsidRPr="000D1331" w:rsidP="000D1331">
      <w:pPr>
        <w:pStyle w:val="ListBullet"/>
      </w:pPr>
      <w:r w:rsidRPr="000D1331">
        <w:t>recognising and interpreting muster signals, and taking action that is appropriate to emergency and complies with established procedures</w:t>
      </w:r>
    </w:p>
    <w:p w:rsidR="00000000" w:rsidRPr="000D1331" w:rsidP="000D1331">
      <w:pPr>
        <w:pStyle w:val="ListBullet"/>
      </w:pPr>
      <w:r w:rsidRPr="000D1331">
        <w:t>righting an inverted life raft</w:t>
      </w:r>
    </w:p>
    <w:p w:rsidR="00000000" w:rsidRPr="000D1331" w:rsidP="000D1331">
      <w:pPr>
        <w:pStyle w:val="ListBullet"/>
      </w:pPr>
      <w:r w:rsidRPr="000D1331">
        <w:t>righting an inverted life raft while wearing a life jacket</w:t>
      </w:r>
    </w:p>
    <w:p w:rsidR="00000000" w:rsidRPr="000D1331" w:rsidP="000D1331">
      <w:pPr>
        <w:pStyle w:val="ListBullet"/>
      </w:pPr>
      <w:r w:rsidRPr="000D1331">
        <w:t>safely jumping from a heigh</w:t>
      </w:r>
      <w:r w:rsidRPr="000D1331">
        <w:t>t into water</w:t>
      </w:r>
    </w:p>
    <w:p w:rsidR="00000000" w:rsidRPr="000D1331" w:rsidP="000D1331">
      <w:pPr>
        <w:pStyle w:val="ListBullet"/>
      </w:pPr>
      <w:r w:rsidRPr="000D1331">
        <w:t>streaming a drogue or sea-anchor</w:t>
      </w:r>
    </w:p>
    <w:p w:rsidR="00000000" w:rsidRPr="000D1331" w:rsidP="000D1331">
      <w:pPr>
        <w:pStyle w:val="ListBullet"/>
      </w:pPr>
      <w:r w:rsidRPr="000D1331">
        <w:t>swimming while wearing a life jacket</w:t>
      </w:r>
    </w:p>
    <w:p w:rsidR="00000000" w:rsidRPr="000D1331" w:rsidP="000D1331">
      <w:pPr>
        <w:pStyle w:val="ListBullet"/>
      </w:pPr>
      <w:r w:rsidRPr="000D1331">
        <w:t>taking initial actions on boarding survival craft to enhance chance of survival</w:t>
      </w:r>
    </w:p>
    <w:p w:rsidR="00000000" w:rsidRPr="000D1331" w:rsidP="000D1331">
      <w:pPr>
        <w:pStyle w:val="ListBullet"/>
      </w:pPr>
      <w:r w:rsidRPr="000D1331">
        <w:t>timing and sequencing individual actions so they are appropriate to prevailing circumstance and conditions, and minimise potential dangers and threats to survival</w:t>
      </w:r>
    </w:p>
    <w:p w:rsidR="00000000" w:rsidRPr="000D1331" w:rsidP="000D1331">
      <w:pPr>
        <w:pStyle w:val="ListBullet"/>
      </w:pPr>
      <w:r w:rsidRPr="000D1331">
        <w:t>using appropriate method to board survival craft that avoids dangers to other survivors.</w:t>
      </w:r>
    </w:p>
    <w:p w:rsidR="00000000" w:rsidRPr="000D1331" w:rsidP="000D1331">
      <w:pPr>
        <w:pStyle w:val="AllowPageBreak"/>
      </w:pPr>
    </w:p>
    <w:p w:rsidR="00000000" w:rsidRPr="000D1331" w:rsidP="000D1331">
      <w:pPr>
        <w:pStyle w:val="Heading1"/>
      </w:pPr>
      <w:bookmarkStart w:id="3" w:name="O_597996"/>
      <w:bookmarkEnd w:id="3"/>
      <w:r w:rsidRPr="000D1331">
        <w:t>Knowledge Evidence</w:t>
      </w:r>
    </w:p>
    <w:p w:rsidR="00000000" w:rsidRPr="000D1331" w:rsidP="008902B1">
      <w:pPr>
        <w:pStyle w:val="BodyText"/>
      </w:pPr>
      <w:r w:rsidRPr="000D1331">
        <w:t>Evidence required to demonstrate competence in this unit must be relevant to and satisfy all of the requirements of the elements and performance criteria and include knowledge of:</w:t>
      </w:r>
    </w:p>
    <w:p w:rsidR="00000000" w:rsidRPr="000D1331" w:rsidP="000D1331">
      <w:pPr>
        <w:pStyle w:val="ListBullet"/>
      </w:pPr>
      <w:r w:rsidRPr="000D1331">
        <w:t>action to be taken in an emergency</w:t>
      </w:r>
    </w:p>
    <w:p w:rsidR="00000000" w:rsidRPr="000D1331" w:rsidP="000D1331">
      <w:pPr>
        <w:pStyle w:val="ListBullet"/>
      </w:pPr>
      <w:r w:rsidRPr="000D1331">
        <w:t>characte</w:t>
      </w:r>
      <w:r w:rsidRPr="000D1331">
        <w:t>ristics of survival craft</w:t>
      </w:r>
    </w:p>
    <w:p w:rsidR="00000000" w:rsidRPr="000D1331" w:rsidP="000D1331">
      <w:pPr>
        <w:pStyle w:val="ListBullet"/>
      </w:pPr>
      <w:r w:rsidRPr="000D1331">
        <w:t>emergency muster and abandon vessel signals</w:t>
      </w:r>
    </w:p>
    <w:p w:rsidR="00000000" w:rsidRPr="000D1331" w:rsidP="000D1331">
      <w:pPr>
        <w:pStyle w:val="ListBullet"/>
      </w:pPr>
      <w:r w:rsidRPr="000D1331">
        <w:t>equipment found in survival craft, its function and the procedures for correct operation</w:t>
      </w:r>
    </w:p>
    <w:p w:rsidR="00000000" w:rsidRPr="000D1331" w:rsidP="000D1331">
      <w:pPr>
        <w:pStyle w:val="ListBullet"/>
      </w:pPr>
      <w:r w:rsidRPr="000D1331">
        <w:t>equipment in survival craft</w:t>
      </w:r>
    </w:p>
    <w:p w:rsidR="00000000" w:rsidRPr="000D1331" w:rsidP="000D1331">
      <w:pPr>
        <w:pStyle w:val="ListBullet"/>
      </w:pPr>
      <w:r w:rsidRPr="000D1331">
        <w:t>first aid techniques</w:t>
      </w:r>
    </w:p>
    <w:p w:rsidR="00000000" w:rsidRPr="000D1331" w:rsidP="000D1331">
      <w:pPr>
        <w:pStyle w:val="ListBullet"/>
      </w:pPr>
      <w:r w:rsidRPr="000D1331">
        <w:t>location of personal life-saving appliances</w:t>
      </w:r>
    </w:p>
    <w:p w:rsidR="00000000" w:rsidRPr="000D1331" w:rsidP="000D1331">
      <w:pPr>
        <w:pStyle w:val="ListBullet"/>
      </w:pPr>
      <w:r w:rsidRPr="000D1331">
        <w:t>loca</w:t>
      </w:r>
      <w:r w:rsidRPr="000D1331">
        <w:t>tion of survival equipment on vessel</w:t>
      </w:r>
    </w:p>
    <w:p w:rsidR="00000000" w:rsidRPr="000D1331" w:rsidP="000D1331">
      <w:pPr>
        <w:pStyle w:val="ListBullet"/>
      </w:pPr>
      <w:r w:rsidRPr="000D1331">
        <w:t>principles concerning survival including:</w:t>
      </w:r>
    </w:p>
    <w:p w:rsidR="00000000" w:rsidRPr="000D1331" w:rsidP="000D1331">
      <w:pPr>
        <w:pStyle w:val="ListBullet2"/>
      </w:pPr>
      <w:r w:rsidRPr="000D1331">
        <w:t>value of training and drills</w:t>
      </w:r>
    </w:p>
    <w:p w:rsidR="00000000" w:rsidRPr="000D1331" w:rsidP="000D1331">
      <w:pPr>
        <w:pStyle w:val="ListBullet2"/>
      </w:pPr>
      <w:r w:rsidRPr="000D1331">
        <w:t>personal protective clothing and equipment</w:t>
      </w:r>
    </w:p>
    <w:p w:rsidR="00000000" w:rsidRPr="000D1331" w:rsidP="000D1331">
      <w:pPr>
        <w:pStyle w:val="ListBullet2"/>
      </w:pPr>
      <w:r w:rsidRPr="000D1331">
        <w:t>need to be ready for any emergency</w:t>
      </w:r>
    </w:p>
    <w:p w:rsidR="00000000" w:rsidRPr="000D1331" w:rsidP="000D1331">
      <w:pPr>
        <w:pStyle w:val="ListBullet2"/>
      </w:pPr>
      <w:r w:rsidRPr="000D1331">
        <w:t>actions to be taken when called to survival craft stations</w:t>
      </w:r>
    </w:p>
    <w:p w:rsidR="00000000" w:rsidRPr="000D1331" w:rsidP="000D1331">
      <w:pPr>
        <w:pStyle w:val="ListBullet2"/>
      </w:pPr>
      <w:r w:rsidRPr="000D1331">
        <w:t>actions to be taken when required to abandon ship</w:t>
      </w:r>
    </w:p>
    <w:p w:rsidR="00000000" w:rsidRPr="000D1331" w:rsidP="000D1331">
      <w:pPr>
        <w:pStyle w:val="ListBullet2"/>
      </w:pPr>
      <w:r w:rsidRPr="000D1331">
        <w:t>actions to be taken when in the water</w:t>
      </w:r>
    </w:p>
    <w:p w:rsidR="00000000" w:rsidRPr="000D1331" w:rsidP="000D1331">
      <w:pPr>
        <w:pStyle w:val="ListBullet2"/>
      </w:pPr>
      <w:r w:rsidRPr="000D1331">
        <w:t>actions to be taken when aboard a survival craft</w:t>
      </w:r>
    </w:p>
    <w:p w:rsidR="00000000" w:rsidRPr="000D1331" w:rsidP="000D1331">
      <w:pPr>
        <w:pStyle w:val="ListBullet2"/>
      </w:pPr>
      <w:r w:rsidRPr="000D1331">
        <w:t>main dangers to survivors</w:t>
      </w:r>
    </w:p>
    <w:p w:rsidR="00000000" w:rsidRPr="000D1331" w:rsidP="000D1331">
      <w:pPr>
        <w:pStyle w:val="ListBullet"/>
      </w:pPr>
      <w:r w:rsidRPr="000D1331">
        <w:t>procedures for abandoning vessel</w:t>
      </w:r>
    </w:p>
    <w:p w:rsidR="00000000" w:rsidRPr="000D1331" w:rsidP="000D1331">
      <w:pPr>
        <w:pStyle w:val="ListBullet"/>
      </w:pPr>
      <w:r w:rsidRPr="000D1331">
        <w:t xml:space="preserve">relevant maritime regulations related to required survival </w:t>
      </w:r>
      <w:r w:rsidRPr="000D1331">
        <w:t>equipment on a vessel</w:t>
      </w:r>
    </w:p>
    <w:p w:rsidR="00000000" w:rsidRPr="000D1331" w:rsidP="000D1331">
      <w:pPr>
        <w:pStyle w:val="ListBullet"/>
      </w:pPr>
      <w:r w:rsidRPr="000D1331">
        <w:t>relevant work health and safety (WHS)/occupational health and safety (OHS) legislation and policies</w:t>
      </w:r>
    </w:p>
    <w:p w:rsidR="00000000" w:rsidRPr="000D1331" w:rsidP="000D1331">
      <w:pPr>
        <w:pStyle w:val="ListBullet"/>
      </w:pPr>
      <w:r w:rsidRPr="000D1331">
        <w:t>standard safety symbols</w:t>
      </w:r>
    </w:p>
    <w:p w:rsidR="00000000" w:rsidRPr="000D1331" w:rsidP="000D1331">
      <w:pPr>
        <w:pStyle w:val="ListBullet"/>
      </w:pPr>
      <w:r w:rsidRPr="000D1331">
        <w:t>steps to be taken after collision, grounding or other marine casualty and resulting hull damage</w:t>
      </w:r>
    </w:p>
    <w:p w:rsidR="00000000" w:rsidRPr="000D1331" w:rsidP="000D1331">
      <w:pPr>
        <w:pStyle w:val="ListBullet"/>
      </w:pPr>
      <w:r w:rsidRPr="000D1331">
        <w:t>survival at se</w:t>
      </w:r>
      <w:r w:rsidRPr="000D1331">
        <w:t>a techniques</w:t>
      </w:r>
    </w:p>
    <w:p w:rsidR="00000000" w:rsidRPr="000D1331" w:rsidP="000D1331">
      <w:pPr>
        <w:pStyle w:val="ListBullet"/>
      </w:pPr>
      <w:r w:rsidRPr="000D1331">
        <w:t>techniques for using survival equipment</w:t>
      </w:r>
    </w:p>
    <w:p w:rsidR="00000000" w:rsidRPr="000D1331" w:rsidP="000D1331">
      <w:pPr>
        <w:pStyle w:val="ListBullet"/>
      </w:pPr>
      <w:r w:rsidRPr="000D1331">
        <w:t>time required to make distress calls safely</w:t>
      </w:r>
    </w:p>
    <w:p w:rsidR="00000000" w:rsidRPr="000D1331" w:rsidP="000D1331">
      <w:pPr>
        <w:pStyle w:val="ListBullet"/>
      </w:pPr>
      <w:r w:rsidRPr="000D1331">
        <w:t>types of emergency situations which may occur such as collision, fire, foundering</w:t>
      </w:r>
    </w:p>
    <w:p w:rsidR="00000000" w:rsidRPr="000D1331" w:rsidP="000D1331">
      <w:pPr>
        <w:pStyle w:val="ListBullet"/>
      </w:pPr>
      <w:r w:rsidRPr="000D1331">
        <w:t>types of life-saving appliances normally carried on ships</w:t>
      </w:r>
    </w:p>
    <w:p w:rsidR="00000000" w:rsidRPr="000D1331" w:rsidP="000D1331">
      <w:pPr>
        <w:pStyle w:val="ListBullet"/>
      </w:pPr>
      <w:r w:rsidRPr="000D1331">
        <w:t>use of distress signals and penalty for misuse.</w:t>
      </w:r>
    </w:p>
    <w:p w:rsidR="00000000" w:rsidRPr="000D1331" w:rsidP="000D1331">
      <w:pPr>
        <w:pStyle w:val="AllowPageBreak"/>
      </w:pPr>
    </w:p>
    <w:p w:rsidR="00000000" w:rsidRPr="000D1331" w:rsidP="000D1331">
      <w:pPr>
        <w:pStyle w:val="Heading1"/>
      </w:pPr>
      <w:bookmarkStart w:id="4" w:name="O_597997"/>
      <w:bookmarkEnd w:id="4"/>
      <w:r w:rsidRPr="000D1331">
        <w:t>Assessment Conditions</w:t>
      </w:r>
    </w:p>
    <w:p w:rsidR="00000000" w:rsidRPr="000D1331" w:rsidP="008902B1">
      <w:pPr>
        <w:pStyle w:val="BodyText"/>
      </w:pPr>
      <w:r w:rsidRPr="000D1331">
        <w:t>Assessors must satisfy National Vocational Education and Training Regulator (NVR)/Australian Quality Training Framework (AQTF) assessor requirements.</w:t>
      </w:r>
    </w:p>
    <w:p w:rsidR="00000000" w:rsidRPr="000D1331" w:rsidP="008902B1">
      <w:pPr>
        <w:pStyle w:val="BodyText"/>
      </w:pPr>
      <w:r w:rsidRPr="000D1331">
        <w:t>Assessment must oc</w:t>
      </w:r>
      <w:r w:rsidRPr="000D1331">
        <w:t>cur in workplace operational situations where it is appropriate to do so; where this is not appropriate, assessment must occur in simulated workplace operational situations that reflect workplace conditions.</w:t>
      </w:r>
    </w:p>
    <w:p w:rsidR="00000000" w:rsidRPr="000D1331" w:rsidP="008902B1">
      <w:pPr>
        <w:pStyle w:val="BodyText"/>
      </w:pPr>
      <w:r w:rsidRPr="000D1331">
        <w:t>Assessment processes and techniques must be app</w:t>
      </w:r>
      <w:r w:rsidRPr="000D1331">
        <w:t>ropriate to the language, literacy and numeracy requirements of the work being performed and the needs of the candidate.</w:t>
      </w:r>
    </w:p>
    <w:p w:rsidR="00000000" w:rsidRPr="000D1331" w:rsidP="008902B1">
      <w:pPr>
        <w:pStyle w:val="BodyText"/>
      </w:pPr>
      <w:r w:rsidRPr="000D1331">
        <w:t>Resources for assessment must include access to:</w:t>
      </w:r>
    </w:p>
    <w:p w:rsidR="00000000" w:rsidRPr="000D1331" w:rsidP="000D1331">
      <w:pPr>
        <w:pStyle w:val="ListBullet"/>
      </w:pPr>
      <w:r w:rsidRPr="000D1331">
        <w:t>tools, equipment, machinery, materials and personal protective equipment currently u</w:t>
      </w:r>
      <w:r w:rsidRPr="000D1331">
        <w:t>sed in industry</w:t>
      </w:r>
    </w:p>
    <w:p w:rsidR="00000000" w:rsidRPr="000D1331" w:rsidP="000D1331">
      <w:pPr>
        <w:pStyle w:val="ListBullet"/>
      </w:pPr>
      <w:r w:rsidRPr="000D1331">
        <w:t xml:space="preserve">applicable documentation such as legislation, regulations, codes of practice, workplace procedures and operational manuals </w:t>
      </w:r>
    </w:p>
    <w:p w:rsidR="00000000" w:rsidRPr="000D1331" w:rsidP="000D1331">
      <w:pPr>
        <w:pStyle w:val="ListBullet"/>
      </w:pPr>
      <w:r w:rsidRPr="000D1331">
        <w:t>range of relevant exercises, case studies and/or simulations.</w:t>
      </w:r>
    </w:p>
    <w:p w:rsidR="00000000" w:rsidRPr="000D1331" w:rsidP="000D1331">
      <w:pPr>
        <w:pStyle w:val="AllowPageBreak"/>
      </w:pPr>
    </w:p>
    <w:p w:rsidR="00000000" w:rsidRPr="000D1331" w:rsidP="000D1331">
      <w:pPr>
        <w:pStyle w:val="Heading1"/>
      </w:pPr>
      <w:bookmarkStart w:id="5" w:name="O_598000"/>
      <w:bookmarkEnd w:id="5"/>
      <w:r w:rsidRPr="000D1331">
        <w:t>Links</w:t>
      </w:r>
    </w:p>
    <w:p w:rsidR="00000000" w:rsidRPr="000D1331" w:rsidP="008902B1">
      <w:pPr>
        <w:pStyle w:val="BodyText"/>
      </w:pPr>
      <w:r w:rsidRPr="000D1331">
        <w:t>Companion Volume implementation</w:t>
      </w:r>
      <w:r w:rsidRPr="000D1331">
        <w:t xml:space="preserve"> guides are found in VETNet - </w:t>
      </w:r>
      <w:r>
        <w:fldChar w:fldCharType="begin"/>
      </w:r>
      <w:r>
        <w:instrText xml:space="preserve"> HYPERLINK "https://vetnet.gov.au/Pages/TrainingDocs.aspx?q=772efb7b-4cce-47fe-9bbd-ee3b1d1eb4c2" </w:instrText>
      </w:r>
      <w:r>
        <w:fldChar w:fldCharType="separate"/>
      </w:r>
      <w:r w:rsidRPr="003B3C94">
        <w:rPr>
          <w:rStyle w:val="Hyperlink"/>
        </w:rPr>
        <w:t>https://vetnet.gov.au/Pages/TrainingDocs.aspx?q=772efb7b-4cce-47fe-9bbd-ee3b1d1eb4c2</w:t>
      </w:r>
      <w:r>
        <w:fldChar w:fldCharType="end"/>
      </w:r>
    </w:p>
    <w:p w:rsidR="00000000" w:rsidRPr="000D1331" w:rsidP="000D1331"/>
    <w:sectPr w:rsidSect="000D1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31" w:rsidRPr="008902B1" w:rsidP="00890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1" w:rsidP="000D1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02B1" w:rsidP="000D13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02B1" w:rsidP="000D1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331" w:rsidRPr="008902B1" w:rsidP="00890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B1" w:rsidRPr="002D2AF8" w:rsidP="000D1331">
    <w:pPr>
      <w:pStyle w:val="Header"/>
      <w:framePr w:wrap="around"/>
    </w:pPr>
    <w:r>
      <w:fldChar w:fldCharType="begin"/>
    </w:r>
    <w:r>
      <w:instrText xml:space="preserve"> TITLE   \* MERGEFORMAT </w:instrText>
    </w:r>
    <w:r>
      <w:fldChar w:fldCharType="separate"/>
    </w:r>
    <w:r>
      <w:t>Assessment Requirements for MARF009 Survive at sea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902B1" w:rsidP="000D1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7CA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26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8C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331"/>
    <w:pPr>
      <w:spacing w:before="360" w:after="60"/>
      <w:outlineLvl w:val="0"/>
    </w:pPr>
    <w:rPr>
      <w:sz w:val="32"/>
    </w:rPr>
  </w:style>
  <w:style w:type="paragraph" w:styleId="Heading2">
    <w:name w:val="heading 2"/>
    <w:basedOn w:val="HeadingBase"/>
    <w:next w:val="BodyText"/>
    <w:link w:val="Heading2Char"/>
    <w:qFormat/>
    <w:rsid w:val="000D1331"/>
    <w:pPr>
      <w:keepLines/>
      <w:spacing w:before="240" w:after="120"/>
      <w:outlineLvl w:val="1"/>
    </w:pPr>
    <w:rPr>
      <w:sz w:val="28"/>
      <w:szCs w:val="40"/>
    </w:rPr>
  </w:style>
  <w:style w:type="paragraph" w:styleId="Heading3">
    <w:name w:val="heading 3"/>
    <w:basedOn w:val="HeadingBase"/>
    <w:next w:val="BodyText"/>
    <w:link w:val="Heading3Char"/>
    <w:qFormat/>
    <w:rsid w:val="000D1331"/>
    <w:pPr>
      <w:spacing w:before="180" w:after="120"/>
      <w:outlineLvl w:val="2"/>
    </w:pPr>
    <w:rPr>
      <w:spacing w:val="-10"/>
      <w:kern w:val="32"/>
    </w:rPr>
  </w:style>
  <w:style w:type="paragraph" w:styleId="Heading4">
    <w:name w:val="heading 4"/>
    <w:basedOn w:val="HeadingBase"/>
    <w:next w:val="BodyText"/>
    <w:link w:val="Heading4Char"/>
    <w:qFormat/>
    <w:rsid w:val="000D1331"/>
    <w:pPr>
      <w:spacing w:before="160" w:after="120"/>
      <w:outlineLvl w:val="3"/>
    </w:pPr>
    <w:rPr>
      <w:sz w:val="22"/>
    </w:rPr>
  </w:style>
  <w:style w:type="paragraph" w:styleId="Heading5">
    <w:name w:val="heading 5"/>
    <w:basedOn w:val="HeadingBase"/>
    <w:next w:val="Normal"/>
    <w:link w:val="Heading5Char"/>
    <w:qFormat/>
    <w:rsid w:val="000D1331"/>
    <w:pPr>
      <w:spacing w:before="80"/>
      <w:outlineLvl w:val="4"/>
    </w:pPr>
    <w:rPr>
      <w:color w:val="918585"/>
      <w:sz w:val="20"/>
    </w:rPr>
  </w:style>
  <w:style w:type="paragraph" w:styleId="Heading6">
    <w:name w:val="heading 6"/>
    <w:basedOn w:val="HeadingBase"/>
    <w:next w:val="Normal"/>
    <w:link w:val="Heading6Char"/>
    <w:qFormat/>
    <w:rsid w:val="000D1331"/>
    <w:pPr>
      <w:spacing w:before="60"/>
      <w:outlineLvl w:val="5"/>
    </w:pPr>
    <w:rPr>
      <w:color w:val="918585"/>
      <w:sz w:val="20"/>
    </w:rPr>
  </w:style>
  <w:style w:type="paragraph" w:styleId="Heading7">
    <w:name w:val="heading 7"/>
    <w:basedOn w:val="Normal"/>
    <w:next w:val="Normal"/>
    <w:link w:val="Heading7Char"/>
    <w:qFormat/>
    <w:rsid w:val="000D1331"/>
    <w:pPr>
      <w:ind w:left="720"/>
      <w:outlineLvl w:val="6"/>
    </w:pPr>
    <w:rPr>
      <w:i/>
    </w:rPr>
  </w:style>
  <w:style w:type="paragraph" w:styleId="Heading8">
    <w:name w:val="heading 8"/>
    <w:basedOn w:val="Normal"/>
    <w:next w:val="Normal"/>
    <w:link w:val="Heading8Char"/>
    <w:qFormat/>
    <w:rsid w:val="000D1331"/>
    <w:pPr>
      <w:ind w:left="720"/>
      <w:outlineLvl w:val="7"/>
    </w:pPr>
    <w:rPr>
      <w:i/>
    </w:rPr>
  </w:style>
  <w:style w:type="paragraph" w:styleId="Heading9">
    <w:name w:val="heading 9"/>
    <w:basedOn w:val="Normal"/>
    <w:next w:val="Normal"/>
    <w:link w:val="Heading9Char"/>
    <w:qFormat/>
    <w:rsid w:val="000D1331"/>
    <w:pPr>
      <w:ind w:left="720"/>
      <w:outlineLvl w:val="8"/>
    </w:pPr>
    <w:rPr>
      <w:i/>
    </w:rPr>
  </w:style>
  <w:style w:type="character" w:default="1" w:styleId="DefaultParagraphFont">
    <w:name w:val="Default Paragraph Font"/>
    <w:uiPriority w:val="1"/>
    <w:unhideWhenUsed/>
    <w:rsid w:val="000D1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331"/>
  </w:style>
  <w:style w:type="character" w:customStyle="1" w:styleId="Heading1Char">
    <w:name w:val="Heading 1 Char"/>
    <w:basedOn w:val="DefaultParagraphFont"/>
    <w:link w:val="Heading1"/>
    <w:rsid w:val="000D1331"/>
    <w:rPr>
      <w:rFonts w:ascii="Times New Roman" w:eastAsia="Times New Roman" w:hAnsi="Times New Roman" w:cs="Times New Roman"/>
      <w:b/>
      <w:sz w:val="32"/>
      <w:szCs w:val="20"/>
      <w:lang w:eastAsia="en-US"/>
    </w:rPr>
  </w:style>
  <w:style w:type="paragraph" w:styleId="BodyText">
    <w:name w:val="Body Text"/>
    <w:basedOn w:val="Normal"/>
    <w:link w:val="BodyTextChar"/>
    <w:rsid w:val="000D1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331"/>
    <w:rPr>
      <w:rFonts w:ascii="Times New Roman" w:eastAsia="Times New Roman" w:hAnsi="Times New Roman" w:cs="Times New Roman"/>
      <w:sz w:val="24"/>
      <w:lang w:eastAsia="en-US"/>
    </w:rPr>
  </w:style>
  <w:style w:type="paragraph" w:styleId="ListBullet">
    <w:name w:val="List Bullet"/>
    <w:basedOn w:val="List"/>
    <w:rsid w:val="000D1331"/>
    <w:pPr>
      <w:numPr>
        <w:numId w:val="12"/>
      </w:numPr>
      <w:tabs>
        <w:tab w:val="clear" w:pos="340"/>
      </w:tabs>
      <w:spacing w:before="40" w:after="40"/>
    </w:pPr>
  </w:style>
  <w:style w:type="paragraph" w:styleId="ListBullet2">
    <w:name w:val="List Bullet 2"/>
    <w:basedOn w:val="List2"/>
    <w:rsid w:val="000D1331"/>
    <w:pPr>
      <w:numPr>
        <w:numId w:val="13"/>
      </w:numPr>
      <w:tabs>
        <w:tab w:val="clear" w:pos="680"/>
      </w:tabs>
    </w:pPr>
  </w:style>
  <w:style w:type="paragraph" w:customStyle="1" w:styleId="SuperHeading">
    <w:name w:val="SuperHeading"/>
    <w:basedOn w:val="Normal"/>
    <w:rsid w:val="000D1331"/>
    <w:pPr>
      <w:spacing w:before="240" w:after="120"/>
      <w:outlineLvl w:val="0"/>
    </w:pPr>
    <w:rPr>
      <w:rFonts w:ascii="Times New Roman" w:hAnsi="Times New Roman"/>
      <w:b/>
      <w:sz w:val="32"/>
    </w:rPr>
  </w:style>
  <w:style w:type="paragraph" w:customStyle="1" w:styleId="AllowPageBreak">
    <w:name w:val="AllowPageBreak"/>
    <w:rsid w:val="000D1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331"/>
    <w:rPr>
      <w:rFonts w:ascii="Courier New" w:eastAsia="Times New Roman" w:hAnsi="Courier New" w:cs="Times New Roman"/>
      <w:i/>
      <w:szCs w:val="20"/>
      <w:lang w:eastAsia="en-US"/>
    </w:rPr>
  </w:style>
  <w:style w:type="paragraph" w:customStyle="1" w:styleId="HeadingBase">
    <w:name w:val="Heading Base"/>
    <w:rsid w:val="000D1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331"/>
    <w:pPr>
      <w:tabs>
        <w:tab w:val="right" w:leader="dot" w:pos="9072"/>
      </w:tabs>
      <w:ind w:left="567"/>
    </w:pPr>
    <w:rPr>
      <w:szCs w:val="22"/>
    </w:rPr>
  </w:style>
  <w:style w:type="paragraph" w:customStyle="1" w:styleId="TOCBase">
    <w:name w:val="TOC Base"/>
    <w:rsid w:val="000D1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331"/>
    <w:pPr>
      <w:tabs>
        <w:tab w:val="right" w:leader="dot" w:pos="9072"/>
      </w:tabs>
      <w:spacing w:before="40" w:after="40"/>
      <w:ind w:left="284"/>
    </w:pPr>
    <w:rPr>
      <w:rFonts w:ascii="Times New Roman" w:hAnsi="Times New Roman"/>
    </w:rPr>
  </w:style>
  <w:style w:type="paragraph" w:styleId="TOC1">
    <w:name w:val="toc 1"/>
    <w:basedOn w:val="TOCBase"/>
    <w:next w:val="Normal"/>
    <w:rsid w:val="000D1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331"/>
    <w:rPr>
      <w:rFonts w:ascii="Times New Roman" w:eastAsia="Times New Roman" w:hAnsi="Times New Roman" w:cs="Times New Roman"/>
      <w:sz w:val="16"/>
      <w:lang w:eastAsia="en-US"/>
    </w:rPr>
  </w:style>
  <w:style w:type="paragraph" w:styleId="Title">
    <w:name w:val="Title"/>
    <w:basedOn w:val="HeadingBase"/>
    <w:link w:val="TitleChar"/>
    <w:qFormat/>
    <w:rsid w:val="000D1331"/>
    <w:pPr>
      <w:spacing w:before="5040"/>
      <w:jc w:val="center"/>
    </w:pPr>
    <w:rPr>
      <w:sz w:val="48"/>
      <w:szCs w:val="72"/>
      <w:lang w:val="en-US"/>
    </w:rPr>
  </w:style>
  <w:style w:type="character" w:customStyle="1" w:styleId="TitleChar">
    <w:name w:val="Title Char"/>
    <w:basedOn w:val="DefaultParagraphFont"/>
    <w:link w:val="Title"/>
    <w:rsid w:val="000D1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331"/>
    <w:pPr>
      <w:tabs>
        <w:tab w:val="left" w:pos="3600"/>
        <w:tab w:val="left" w:pos="3958"/>
      </w:tabs>
    </w:pPr>
  </w:style>
  <w:style w:type="paragraph" w:styleId="List">
    <w:name w:val="List"/>
    <w:basedOn w:val="BodyText"/>
    <w:next w:val="BodyText"/>
    <w:rsid w:val="000D1331"/>
    <w:pPr>
      <w:tabs>
        <w:tab w:val="left" w:pos="340"/>
      </w:tabs>
      <w:spacing w:before="60" w:after="60"/>
      <w:ind w:left="340" w:hanging="340"/>
    </w:pPr>
  </w:style>
  <w:style w:type="paragraph" w:customStyle="1" w:styleId="Note">
    <w:name w:val="Note"/>
    <w:basedOn w:val="BodyText"/>
    <w:rsid w:val="000D13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331"/>
    <w:rPr>
      <w:b/>
      <w:spacing w:val="0"/>
    </w:rPr>
  </w:style>
  <w:style w:type="paragraph" w:customStyle="1" w:styleId="SuperTitle">
    <w:name w:val="SuperTitle"/>
    <w:basedOn w:val="Title"/>
    <w:rsid w:val="000D1331"/>
    <w:pPr>
      <w:framePr w:wrap="auto" w:hAnchor="text" w:y="6049"/>
    </w:pPr>
    <w:rPr>
      <w:color w:val="000000"/>
      <w:sz w:val="40"/>
    </w:rPr>
  </w:style>
  <w:style w:type="paragraph" w:customStyle="1" w:styleId="TOCTitle">
    <w:name w:val="TOCTitle"/>
    <w:basedOn w:val="Heading1"/>
    <w:rsid w:val="000D1331"/>
    <w:pPr>
      <w:spacing w:after="240"/>
      <w:jc w:val="center"/>
      <w:outlineLvl w:val="9"/>
    </w:pPr>
    <w:rPr>
      <w:caps/>
    </w:rPr>
  </w:style>
  <w:style w:type="paragraph" w:customStyle="1" w:styleId="Version">
    <w:name w:val="Version"/>
    <w:rsid w:val="000D1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331"/>
    <w:pPr>
      <w:keepNext w:val="0"/>
      <w:tabs>
        <w:tab w:val="right" w:pos="4176"/>
      </w:tabs>
      <w:ind w:left="198" w:hanging="198"/>
    </w:pPr>
    <w:rPr>
      <w:rFonts w:ascii="Garamond" w:hAnsi="Garamond"/>
    </w:rPr>
  </w:style>
  <w:style w:type="paragraph" w:styleId="IndexHeading">
    <w:name w:val="index heading"/>
    <w:basedOn w:val="Normal"/>
    <w:next w:val="Index1"/>
    <w:semiHidden/>
    <w:rsid w:val="000D1331"/>
    <w:pPr>
      <w:spacing w:before="120" w:after="120"/>
    </w:pPr>
    <w:rPr>
      <w:rFonts w:ascii="Arial" w:hAnsi="Arial"/>
      <w:b/>
      <w:color w:val="918585"/>
      <w:sz w:val="24"/>
    </w:rPr>
  </w:style>
  <w:style w:type="paragraph" w:styleId="Header">
    <w:name w:val="header"/>
    <w:basedOn w:val="Normal"/>
    <w:link w:val="HeaderChar"/>
    <w:rsid w:val="000D1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331"/>
    <w:rPr>
      <w:rFonts w:ascii="Times New Roman" w:eastAsia="Times New Roman" w:hAnsi="Times New Roman" w:cs="Times New Roman"/>
      <w:sz w:val="16"/>
      <w:szCs w:val="20"/>
      <w:lang w:val="en-GB" w:eastAsia="en-US"/>
    </w:rPr>
  </w:style>
  <w:style w:type="paragraph" w:customStyle="1" w:styleId="Chapter">
    <w:name w:val="Chapter"/>
    <w:basedOn w:val="Normal"/>
    <w:rsid w:val="000D1331"/>
    <w:pPr>
      <w:spacing w:before="240"/>
    </w:pPr>
    <w:rPr>
      <w:rFonts w:ascii="Times New Roman" w:hAnsi="Times New Roman"/>
      <w:smallCaps/>
      <w:spacing w:val="80"/>
      <w:sz w:val="28"/>
    </w:rPr>
  </w:style>
  <w:style w:type="paragraph" w:customStyle="1" w:styleId="InChapter">
    <w:name w:val="InChapter"/>
    <w:basedOn w:val="Heading3"/>
    <w:rsid w:val="000D1331"/>
    <w:pPr>
      <w:spacing w:after="240"/>
      <w:outlineLvl w:val="9"/>
    </w:pPr>
    <w:rPr>
      <w:noProof/>
    </w:rPr>
  </w:style>
  <w:style w:type="paragraph" w:styleId="Index2">
    <w:name w:val="index 2"/>
    <w:basedOn w:val="Normal"/>
    <w:next w:val="Normal"/>
    <w:semiHidden/>
    <w:rsid w:val="000D1331"/>
    <w:pPr>
      <w:tabs>
        <w:tab w:val="right" w:pos="4176"/>
      </w:tabs>
      <w:ind w:left="568" w:hanging="284"/>
    </w:pPr>
    <w:rPr>
      <w:rFonts w:ascii="Garamond" w:hAnsi="Garamond"/>
    </w:rPr>
  </w:style>
  <w:style w:type="paragraph" w:customStyle="1" w:styleId="Byline">
    <w:name w:val="Byline"/>
    <w:rsid w:val="000D1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331"/>
    <w:pPr>
      <w:tabs>
        <w:tab w:val="clear" w:pos="3600"/>
        <w:tab w:val="clear" w:pos="3958"/>
      </w:tabs>
      <w:jc w:val="right"/>
    </w:pPr>
  </w:style>
  <w:style w:type="character" w:styleId="Emphasis">
    <w:name w:val="Emphasis"/>
    <w:basedOn w:val="DefaultParagraphFont"/>
    <w:qFormat/>
    <w:rsid w:val="000D1331"/>
    <w:rPr>
      <w:i/>
    </w:rPr>
  </w:style>
  <w:style w:type="paragraph" w:styleId="Caption">
    <w:name w:val="caption"/>
    <w:basedOn w:val="BodyText"/>
    <w:next w:val="Normal"/>
    <w:qFormat/>
    <w:rsid w:val="000D1331"/>
    <w:pPr>
      <w:framePr w:w="2268" w:hSpace="181" w:vSpace="181" w:wrap="around" w:vAnchor="text" w:hAnchor="page" w:x="1135" w:y="285" w:anchorLock="1"/>
    </w:pPr>
    <w:rPr>
      <w:i/>
    </w:rPr>
  </w:style>
  <w:style w:type="paragraph" w:customStyle="1" w:styleId="MiniTOCTitle">
    <w:name w:val="MiniTOCTitle"/>
    <w:basedOn w:val="Heading4"/>
    <w:rsid w:val="000D1331"/>
    <w:pPr>
      <w:spacing w:before="240"/>
      <w:outlineLvl w:val="9"/>
    </w:pPr>
    <w:rPr>
      <w:noProof/>
      <w:sz w:val="24"/>
    </w:rPr>
  </w:style>
  <w:style w:type="paragraph" w:customStyle="1" w:styleId="MiniTOCItem">
    <w:name w:val="MiniTOCItem"/>
    <w:basedOn w:val="ListBullet"/>
    <w:rsid w:val="000D1331"/>
    <w:pPr>
      <w:numPr>
        <w:numId w:val="0"/>
      </w:numPr>
      <w:tabs>
        <w:tab w:val="right" w:leader="dot" w:pos="6521"/>
      </w:tabs>
      <w:spacing w:before="0" w:after="0"/>
    </w:pPr>
  </w:style>
  <w:style w:type="paragraph" w:customStyle="1" w:styleId="TOFTitle">
    <w:name w:val="TOFTitle"/>
    <w:basedOn w:val="TOCTitle"/>
    <w:rsid w:val="000D1331"/>
  </w:style>
  <w:style w:type="paragraph" w:styleId="TableofFigures">
    <w:name w:val="table of figures"/>
    <w:basedOn w:val="Normal"/>
    <w:next w:val="Normal"/>
    <w:semiHidden/>
    <w:rsid w:val="000D1331"/>
    <w:pPr>
      <w:tabs>
        <w:tab w:val="right" w:leader="dot" w:pos="9072"/>
      </w:tabs>
      <w:ind w:left="970" w:hanging="403"/>
    </w:pPr>
    <w:rPr>
      <w:rFonts w:ascii="Times New Roman" w:hAnsi="Times New Roman"/>
      <w:b/>
    </w:rPr>
  </w:style>
  <w:style w:type="paragraph" w:styleId="ListNumber">
    <w:name w:val="List Number"/>
    <w:basedOn w:val="List"/>
    <w:rsid w:val="000D1331"/>
    <w:pPr>
      <w:numPr>
        <w:numId w:val="15"/>
      </w:numPr>
      <w:tabs>
        <w:tab w:val="clear" w:pos="340"/>
      </w:tabs>
    </w:pPr>
  </w:style>
  <w:style w:type="character" w:customStyle="1" w:styleId="WingdingSymbols">
    <w:name w:val="Wingding Symbols"/>
    <w:rsid w:val="000D1331"/>
    <w:rPr>
      <w:rFonts w:ascii="Wingdings" w:hAnsi="Wingdings"/>
    </w:rPr>
  </w:style>
  <w:style w:type="paragraph" w:customStyle="1" w:styleId="TableHeading">
    <w:name w:val="Table Heading"/>
    <w:basedOn w:val="HeadingBase"/>
    <w:rsid w:val="000D1331"/>
    <w:pPr>
      <w:keepLines/>
      <w:pBdr>
        <w:bottom w:val="single" w:sz="6" w:space="1" w:color="918585"/>
      </w:pBdr>
      <w:spacing w:before="240"/>
    </w:pPr>
  </w:style>
  <w:style w:type="character" w:customStyle="1" w:styleId="HotSpot">
    <w:name w:val="HotSpot"/>
    <w:rsid w:val="000D1331"/>
    <w:rPr>
      <w:color w:val="0033CC"/>
      <w:u w:val="none"/>
    </w:rPr>
  </w:style>
  <w:style w:type="paragraph" w:customStyle="1" w:styleId="BodyTextRight">
    <w:name w:val="Body Text Right"/>
    <w:basedOn w:val="BodyText"/>
    <w:rsid w:val="000D1331"/>
    <w:pPr>
      <w:spacing w:before="0" w:after="0"/>
      <w:jc w:val="right"/>
    </w:pPr>
  </w:style>
  <w:style w:type="paragraph" w:styleId="Index3">
    <w:name w:val="index 3"/>
    <w:basedOn w:val="ListNumber2"/>
    <w:next w:val="Normal"/>
    <w:semiHidden/>
    <w:rsid w:val="000D1331"/>
    <w:pPr>
      <w:numPr>
        <w:numId w:val="0"/>
      </w:numPr>
      <w:tabs>
        <w:tab w:val="right" w:leader="dot" w:pos="4176"/>
      </w:tabs>
    </w:pPr>
  </w:style>
  <w:style w:type="paragraph" w:styleId="ListNumber2">
    <w:name w:val="List Number 2"/>
    <w:basedOn w:val="List2"/>
    <w:rsid w:val="000D1331"/>
    <w:pPr>
      <w:numPr>
        <w:numId w:val="10"/>
      </w:numPr>
      <w:tabs>
        <w:tab w:val="clear" w:pos="1060"/>
      </w:tabs>
    </w:pPr>
  </w:style>
  <w:style w:type="paragraph" w:customStyle="1" w:styleId="MarginNote">
    <w:name w:val="Margin Note"/>
    <w:basedOn w:val="BodyText"/>
    <w:rsid w:val="000D1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331"/>
    <w:rPr>
      <w:sz w:val="32"/>
    </w:rPr>
  </w:style>
  <w:style w:type="paragraph" w:customStyle="1" w:styleId="HeadingProcedure">
    <w:name w:val="Heading Procedure"/>
    <w:basedOn w:val="HeadingBase"/>
    <w:next w:val="Normal"/>
    <w:rsid w:val="000D1331"/>
    <w:pPr>
      <w:tabs>
        <w:tab w:val="left" w:pos="0"/>
      </w:tabs>
      <w:spacing w:before="120" w:after="60"/>
    </w:pPr>
    <w:rPr>
      <w:i/>
      <w:color w:val="918585"/>
      <w:sz w:val="22"/>
    </w:rPr>
  </w:style>
  <w:style w:type="paragraph" w:customStyle="1" w:styleId="TableBodyText">
    <w:name w:val="Table Body Text"/>
    <w:basedOn w:val="BodyText"/>
    <w:rsid w:val="000D1331"/>
    <w:pPr>
      <w:spacing w:before="60" w:after="60"/>
    </w:pPr>
  </w:style>
  <w:style w:type="paragraph" w:styleId="ListContinue">
    <w:name w:val="List Continue"/>
    <w:basedOn w:val="List"/>
    <w:rsid w:val="000D1331"/>
    <w:pPr>
      <w:ind w:firstLine="0"/>
    </w:pPr>
  </w:style>
  <w:style w:type="paragraph" w:customStyle="1" w:styleId="ListNote">
    <w:name w:val="List Note"/>
    <w:basedOn w:val="List"/>
    <w:rsid w:val="000D1331"/>
    <w:pPr>
      <w:pBdr>
        <w:top w:val="single" w:sz="6" w:space="2" w:color="918585"/>
        <w:bottom w:val="single" w:sz="6" w:space="2" w:color="918585"/>
      </w:pBdr>
      <w:tabs>
        <w:tab w:val="left" w:pos="1021"/>
      </w:tabs>
      <w:ind w:firstLine="0"/>
    </w:pPr>
  </w:style>
  <w:style w:type="paragraph" w:customStyle="1" w:styleId="Warning">
    <w:name w:val="Warning"/>
    <w:basedOn w:val="BodyText"/>
    <w:rsid w:val="000D1331"/>
    <w:pPr>
      <w:shd w:val="clear" w:color="auto" w:fill="D9D9D9"/>
      <w:tabs>
        <w:tab w:val="left" w:pos="992"/>
      </w:tabs>
      <w:ind w:left="119" w:right="119"/>
    </w:pPr>
    <w:rPr>
      <w:sz w:val="20"/>
    </w:rPr>
  </w:style>
  <w:style w:type="paragraph" w:customStyle="1" w:styleId="MarginIcons">
    <w:name w:val="Margin Icons"/>
    <w:basedOn w:val="BodyText"/>
    <w:rsid w:val="000D1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331"/>
    <w:rPr>
      <w:rFonts w:ascii="Courier New" w:hAnsi="Courier New"/>
    </w:rPr>
  </w:style>
  <w:style w:type="paragraph" w:customStyle="1" w:styleId="NoteBullet">
    <w:name w:val="Note Bullet"/>
    <w:basedOn w:val="Note"/>
    <w:rsid w:val="000D1331"/>
    <w:pPr>
      <w:tabs>
        <w:tab w:val="clear" w:pos="680"/>
      </w:tabs>
      <w:spacing w:before="60" w:after="60"/>
    </w:pPr>
  </w:style>
  <w:style w:type="paragraph" w:customStyle="1" w:styleId="SubHeading2">
    <w:name w:val="SubHeading2"/>
    <w:basedOn w:val="HeadingBase"/>
    <w:rsid w:val="000D1331"/>
    <w:pPr>
      <w:spacing w:before="240" w:after="60"/>
    </w:pPr>
    <w:rPr>
      <w:sz w:val="20"/>
    </w:rPr>
  </w:style>
  <w:style w:type="paragraph" w:customStyle="1" w:styleId="SubHeading1">
    <w:name w:val="SubHeading1"/>
    <w:basedOn w:val="HeadingBase"/>
    <w:rsid w:val="000D1331"/>
    <w:pPr>
      <w:spacing w:before="240" w:after="60"/>
    </w:pPr>
    <w:rPr>
      <w:color w:val="918585"/>
      <w:sz w:val="22"/>
    </w:rPr>
  </w:style>
  <w:style w:type="paragraph" w:customStyle="1" w:styleId="SideHeading">
    <w:name w:val="Side Heading"/>
    <w:basedOn w:val="HeadingBase"/>
    <w:rsid w:val="000D1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331"/>
    <w:pPr>
      <w:tabs>
        <w:tab w:val="num" w:pos="360"/>
      </w:tabs>
    </w:pPr>
  </w:style>
  <w:style w:type="paragraph" w:styleId="PlainText">
    <w:name w:val="Plain Text"/>
    <w:basedOn w:val="Normal"/>
    <w:link w:val="PlainTextChar"/>
    <w:rsid w:val="000D1331"/>
    <w:rPr>
      <w:sz w:val="20"/>
    </w:rPr>
  </w:style>
  <w:style w:type="character" w:customStyle="1" w:styleId="PlainTextChar">
    <w:name w:val="Plain Text Char"/>
    <w:basedOn w:val="DefaultParagraphFont"/>
    <w:link w:val="PlainText"/>
    <w:rsid w:val="000D1331"/>
    <w:rPr>
      <w:rFonts w:ascii="Courier New" w:eastAsia="Times New Roman" w:hAnsi="Courier New" w:cs="Times New Roman"/>
      <w:sz w:val="20"/>
      <w:szCs w:val="20"/>
      <w:lang w:eastAsia="en-US"/>
    </w:rPr>
  </w:style>
  <w:style w:type="character" w:customStyle="1" w:styleId="MenuOption">
    <w:name w:val="Menu Option"/>
    <w:basedOn w:val="DefaultParagraphFont"/>
    <w:rsid w:val="000D1331"/>
    <w:rPr>
      <w:b/>
      <w:smallCaps/>
    </w:rPr>
  </w:style>
  <w:style w:type="paragraph" w:customStyle="1" w:styleId="TableListNumber">
    <w:name w:val="Table List Number"/>
    <w:basedOn w:val="ListNumber"/>
    <w:rsid w:val="000D1331"/>
    <w:pPr>
      <w:numPr>
        <w:numId w:val="0"/>
      </w:numPr>
    </w:pPr>
  </w:style>
  <w:style w:type="paragraph" w:styleId="TOC4">
    <w:name w:val="toc 4"/>
    <w:basedOn w:val="TOCBase"/>
    <w:next w:val="Normal"/>
    <w:semiHidden/>
    <w:rsid w:val="000D1331"/>
    <w:pPr>
      <w:tabs>
        <w:tab w:val="right" w:leader="dot" w:pos="9071"/>
      </w:tabs>
      <w:ind w:left="1701"/>
    </w:pPr>
  </w:style>
  <w:style w:type="paragraph" w:customStyle="1" w:styleId="ListAlpha">
    <w:name w:val="List Alpha"/>
    <w:basedOn w:val="List"/>
    <w:rsid w:val="000D1331"/>
    <w:pPr>
      <w:numPr>
        <w:numId w:val="9"/>
      </w:numPr>
    </w:pPr>
  </w:style>
  <w:style w:type="paragraph" w:customStyle="1" w:styleId="ListAlpha2">
    <w:name w:val="List Alpha 2"/>
    <w:basedOn w:val="List2"/>
    <w:rsid w:val="000D1331"/>
    <w:pPr>
      <w:numPr>
        <w:numId w:val="8"/>
      </w:numPr>
    </w:pPr>
  </w:style>
  <w:style w:type="paragraph" w:styleId="List2">
    <w:name w:val="List 2"/>
    <w:basedOn w:val="BodyText"/>
    <w:rsid w:val="000D1331"/>
    <w:pPr>
      <w:tabs>
        <w:tab w:val="left" w:pos="680"/>
      </w:tabs>
      <w:spacing w:before="60" w:after="60"/>
      <w:ind w:left="680" w:hanging="340"/>
    </w:pPr>
  </w:style>
  <w:style w:type="paragraph" w:styleId="List3">
    <w:name w:val="List 3"/>
    <w:basedOn w:val="BodyText"/>
    <w:rsid w:val="000D1331"/>
    <w:pPr>
      <w:tabs>
        <w:tab w:val="left" w:pos="1021"/>
      </w:tabs>
      <w:spacing w:before="60" w:after="60"/>
      <w:ind w:left="1020" w:hanging="340"/>
    </w:pPr>
  </w:style>
  <w:style w:type="paragraph" w:styleId="List4">
    <w:name w:val="List 4"/>
    <w:basedOn w:val="BodyText"/>
    <w:rsid w:val="000D1331"/>
    <w:pPr>
      <w:tabs>
        <w:tab w:val="left" w:pos="1361"/>
      </w:tabs>
      <w:spacing w:before="60" w:after="60"/>
      <w:ind w:left="1361" w:hanging="340"/>
    </w:pPr>
  </w:style>
  <w:style w:type="paragraph" w:styleId="List5">
    <w:name w:val="List 5"/>
    <w:basedOn w:val="BodyText"/>
    <w:rsid w:val="000D1331"/>
    <w:pPr>
      <w:tabs>
        <w:tab w:val="left" w:pos="1701"/>
      </w:tabs>
      <w:spacing w:before="60" w:after="60"/>
      <w:ind w:left="1701" w:hanging="340"/>
    </w:pPr>
  </w:style>
  <w:style w:type="paragraph" w:styleId="ListBullet3">
    <w:name w:val="List Bullet 3"/>
    <w:basedOn w:val="List3"/>
    <w:rsid w:val="000D1331"/>
    <w:pPr>
      <w:numPr>
        <w:numId w:val="14"/>
      </w:numPr>
      <w:tabs>
        <w:tab w:val="clear" w:pos="1021"/>
      </w:tabs>
      <w:ind w:left="1037" w:hanging="357"/>
    </w:pPr>
  </w:style>
  <w:style w:type="paragraph" w:styleId="ListBullet4">
    <w:name w:val="List Bullet 4"/>
    <w:basedOn w:val="List4"/>
    <w:rsid w:val="000D1331"/>
    <w:pPr>
      <w:numPr>
        <w:numId w:val="3"/>
      </w:numPr>
      <w:tabs>
        <w:tab w:val="clear" w:pos="1361"/>
      </w:tabs>
    </w:pPr>
  </w:style>
  <w:style w:type="paragraph" w:styleId="ListBullet5">
    <w:name w:val="List Bullet 5"/>
    <w:basedOn w:val="List5"/>
    <w:rsid w:val="000D1331"/>
    <w:pPr>
      <w:numPr>
        <w:numId w:val="4"/>
      </w:numPr>
    </w:pPr>
  </w:style>
  <w:style w:type="paragraph" w:styleId="ListContinue2">
    <w:name w:val="List Continue 2"/>
    <w:basedOn w:val="List2"/>
    <w:rsid w:val="000D1331"/>
    <w:pPr>
      <w:ind w:firstLine="0"/>
    </w:pPr>
  </w:style>
  <w:style w:type="paragraph" w:styleId="ListContinue3">
    <w:name w:val="List Continue 3"/>
    <w:basedOn w:val="List3"/>
    <w:rsid w:val="000D1331"/>
    <w:pPr>
      <w:ind w:left="1021" w:firstLine="0"/>
    </w:pPr>
  </w:style>
  <w:style w:type="paragraph" w:styleId="ListContinue4">
    <w:name w:val="List Continue 4"/>
    <w:basedOn w:val="List4"/>
    <w:rsid w:val="000D1331"/>
    <w:pPr>
      <w:ind w:firstLine="0"/>
    </w:pPr>
  </w:style>
  <w:style w:type="paragraph" w:styleId="ListContinue5">
    <w:name w:val="List Continue 5"/>
    <w:basedOn w:val="List5"/>
    <w:rsid w:val="000D1331"/>
    <w:pPr>
      <w:ind w:firstLine="0"/>
    </w:pPr>
  </w:style>
  <w:style w:type="paragraph" w:styleId="ListNumber3">
    <w:name w:val="List Number 3"/>
    <w:basedOn w:val="List3"/>
    <w:rsid w:val="000D1331"/>
    <w:pPr>
      <w:numPr>
        <w:numId w:val="5"/>
      </w:numPr>
    </w:pPr>
  </w:style>
  <w:style w:type="paragraph" w:styleId="ListNumber4">
    <w:name w:val="List Number 4"/>
    <w:basedOn w:val="List4"/>
    <w:rsid w:val="000D1331"/>
    <w:pPr>
      <w:numPr>
        <w:numId w:val="6"/>
      </w:numPr>
    </w:pPr>
  </w:style>
  <w:style w:type="paragraph" w:styleId="ListNumber5">
    <w:name w:val="List Number 5"/>
    <w:basedOn w:val="List5"/>
    <w:rsid w:val="000D1331"/>
    <w:pPr>
      <w:numPr>
        <w:numId w:val="7"/>
      </w:numPr>
    </w:pPr>
  </w:style>
  <w:style w:type="paragraph" w:styleId="BlockText">
    <w:name w:val="Block Text"/>
    <w:basedOn w:val="Normal"/>
    <w:rsid w:val="000D1331"/>
    <w:pPr>
      <w:spacing w:after="120"/>
      <w:ind w:left="1440" w:right="1440"/>
    </w:pPr>
  </w:style>
  <w:style w:type="character" w:customStyle="1" w:styleId="Subscript">
    <w:name w:val="Subscript"/>
    <w:basedOn w:val="DefaultParagraphFont"/>
    <w:rsid w:val="000D1331"/>
    <w:rPr>
      <w:sz w:val="16"/>
      <w:vertAlign w:val="subscript"/>
    </w:rPr>
  </w:style>
  <w:style w:type="character" w:customStyle="1" w:styleId="Superscript">
    <w:name w:val="Superscript"/>
    <w:basedOn w:val="DefaultParagraphFont"/>
    <w:rsid w:val="000D1331"/>
    <w:rPr>
      <w:sz w:val="16"/>
      <w:vertAlign w:val="superscript"/>
    </w:rPr>
  </w:style>
  <w:style w:type="character" w:customStyle="1" w:styleId="Symbols">
    <w:name w:val="Symbols"/>
    <w:basedOn w:val="DefaultParagraphFont"/>
    <w:rsid w:val="000D1331"/>
    <w:rPr>
      <w:rFonts w:ascii="Symbol" w:hAnsi="Symbol"/>
    </w:rPr>
  </w:style>
  <w:style w:type="character" w:customStyle="1" w:styleId="MenuOptions">
    <w:name w:val="Menu Options"/>
    <w:basedOn w:val="DefaultParagraphFont"/>
    <w:rsid w:val="000D1331"/>
    <w:rPr>
      <w:rFonts w:ascii="Arial Narrow" w:hAnsi="Arial Narrow"/>
      <w:smallCaps/>
    </w:rPr>
  </w:style>
  <w:style w:type="character" w:customStyle="1" w:styleId="Buttons">
    <w:name w:val="Buttons"/>
    <w:basedOn w:val="DefaultParagraphFont"/>
    <w:rsid w:val="000D1331"/>
    <w:rPr>
      <w:b/>
    </w:rPr>
  </w:style>
  <w:style w:type="character" w:customStyle="1" w:styleId="Underlined">
    <w:name w:val="Underlined"/>
    <w:basedOn w:val="DefaultParagraphFont"/>
    <w:rsid w:val="000D1331"/>
    <w:rPr>
      <w:u w:val="single"/>
    </w:rPr>
  </w:style>
  <w:style w:type="paragraph" w:customStyle="1" w:styleId="TableBodyTextRight">
    <w:name w:val="Table Body Text Right"/>
    <w:basedOn w:val="TableBodyText"/>
    <w:rsid w:val="000D1331"/>
    <w:pPr>
      <w:widowControl w:val="0"/>
      <w:autoSpaceDE w:val="0"/>
      <w:autoSpaceDN w:val="0"/>
      <w:adjustRightInd w:val="0"/>
      <w:jc w:val="right"/>
    </w:pPr>
    <w:rPr>
      <w:rFonts w:cs="Arial"/>
      <w:szCs w:val="18"/>
    </w:rPr>
  </w:style>
  <w:style w:type="paragraph" w:customStyle="1" w:styleId="CopyrightText">
    <w:name w:val="Copyright Text"/>
    <w:basedOn w:val="BodyText"/>
    <w:rsid w:val="000D1331"/>
    <w:rPr>
      <w:sz w:val="18"/>
    </w:rPr>
  </w:style>
  <w:style w:type="paragraph" w:customStyle="1" w:styleId="BodySmallRight">
    <w:name w:val="Body Small Right"/>
    <w:basedOn w:val="BodyTextRight"/>
    <w:rsid w:val="000D1331"/>
    <w:rPr>
      <w:sz w:val="18"/>
      <w:szCs w:val="18"/>
    </w:rPr>
  </w:style>
  <w:style w:type="paragraph" w:customStyle="1" w:styleId="MarginEdition">
    <w:name w:val="Margin Edition"/>
    <w:basedOn w:val="MarginNote"/>
    <w:rsid w:val="000D1331"/>
    <w:pPr>
      <w:spacing w:before="0" w:after="0"/>
    </w:pPr>
    <w:rPr>
      <w:rFonts w:ascii="Times New Roman" w:hAnsi="Times New Roman"/>
      <w:color w:val="999999"/>
    </w:rPr>
  </w:style>
  <w:style w:type="paragraph" w:customStyle="1" w:styleId="Spacer">
    <w:name w:val="Spacer"/>
    <w:basedOn w:val="Normal"/>
    <w:rsid w:val="000D1331"/>
    <w:rPr>
      <w:sz w:val="2"/>
      <w:szCs w:val="2"/>
    </w:rPr>
  </w:style>
  <w:style w:type="character" w:customStyle="1" w:styleId="Small">
    <w:name w:val="Small"/>
    <w:basedOn w:val="DefaultParagraphFont"/>
    <w:rsid w:val="000D1331"/>
    <w:rPr>
      <w:sz w:val="16"/>
    </w:rPr>
  </w:style>
  <w:style w:type="paragraph" w:customStyle="1" w:styleId="WideTable">
    <w:name w:val="Wide Table"/>
    <w:basedOn w:val="Normal"/>
    <w:rsid w:val="000D1331"/>
    <w:pPr>
      <w:ind w:left="-1418"/>
    </w:pPr>
    <w:rPr>
      <w:sz w:val="2"/>
      <w:szCs w:val="2"/>
    </w:rPr>
  </w:style>
  <w:style w:type="character" w:styleId="PageNumber">
    <w:name w:val="page number"/>
    <w:basedOn w:val="DefaultParagraphFont"/>
    <w:rsid w:val="000D1331"/>
  </w:style>
  <w:style w:type="paragraph" w:styleId="Quote">
    <w:name w:val="Quote"/>
    <w:basedOn w:val="Heading1"/>
    <w:link w:val="QuoteChar"/>
    <w:qFormat/>
    <w:rsid w:val="000D1331"/>
    <w:rPr>
      <w:b w:val="0"/>
      <w:sz w:val="72"/>
      <w:szCs w:val="72"/>
      <w:lang w:val="en-NZ"/>
    </w:rPr>
  </w:style>
  <w:style w:type="character" w:customStyle="1" w:styleId="QuoteChar">
    <w:name w:val="Quote Char"/>
    <w:basedOn w:val="DefaultParagraphFont"/>
    <w:link w:val="Quote"/>
    <w:rsid w:val="000D1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331"/>
    <w:pPr>
      <w:pageBreakBefore/>
    </w:pPr>
  </w:style>
  <w:style w:type="paragraph" w:customStyle="1" w:styleId="Border">
    <w:name w:val="Border"/>
    <w:basedOn w:val="Normal"/>
    <w:qFormat/>
    <w:rsid w:val="000D1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331"/>
    <w:rPr>
      <w:b/>
      <w:bCs/>
      <w:i/>
      <w:iCs/>
      <w:color w:val="auto"/>
    </w:rPr>
  </w:style>
  <w:style w:type="paragraph" w:styleId="IntenseQuote">
    <w:name w:val="Intense Quote"/>
    <w:basedOn w:val="Normal"/>
    <w:next w:val="Normal"/>
    <w:link w:val="IntenseQuoteChar"/>
    <w:uiPriority w:val="30"/>
    <w:qFormat/>
    <w:rsid w:val="000D1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331"/>
    <w:rPr>
      <w:smallCaps/>
      <w:color w:val="auto"/>
      <w:u w:val="single"/>
    </w:rPr>
  </w:style>
  <w:style w:type="character" w:styleId="IntenseReference">
    <w:name w:val="Intense Reference"/>
    <w:basedOn w:val="DefaultParagraphFont"/>
    <w:uiPriority w:val="32"/>
    <w:qFormat/>
    <w:rsid w:val="000D1331"/>
    <w:rPr>
      <w:b/>
      <w:bCs/>
      <w:smallCaps/>
      <w:color w:val="auto"/>
      <w:spacing w:val="5"/>
      <w:u w:val="single"/>
    </w:rPr>
  </w:style>
  <w:style w:type="paragraph" w:customStyle="1" w:styleId="2ColumnHeading">
    <w:name w:val="2Column Heading"/>
    <w:basedOn w:val="BodyText"/>
    <w:qFormat/>
    <w:rsid w:val="000D1331"/>
    <w:pPr>
      <w:spacing w:after="60"/>
      <w:ind w:left="-2268"/>
    </w:pPr>
    <w:rPr>
      <w:b/>
    </w:rPr>
  </w:style>
  <w:style w:type="paragraph" w:customStyle="1" w:styleId="Heading1TOC">
    <w:name w:val="Heading1 TOC"/>
    <w:basedOn w:val="Normal"/>
    <w:qFormat/>
    <w:rsid w:val="000D1331"/>
    <w:pPr>
      <w:spacing w:before="240" w:after="120"/>
    </w:pPr>
    <w:rPr>
      <w:rFonts w:ascii="Times New Roman" w:hAnsi="Times New Roman"/>
      <w:b/>
      <w:sz w:val="32"/>
    </w:rPr>
  </w:style>
  <w:style w:type="paragraph" w:customStyle="1" w:styleId="Heading2TOC">
    <w:name w:val="Heading2 TOC"/>
    <w:basedOn w:val="Normal"/>
    <w:qFormat/>
    <w:rsid w:val="000D1331"/>
    <w:pPr>
      <w:spacing w:before="240" w:after="60"/>
    </w:pPr>
    <w:rPr>
      <w:rFonts w:ascii="Times New Roman" w:hAnsi="Times New Roman"/>
      <w:b/>
      <w:sz w:val="28"/>
    </w:rPr>
  </w:style>
  <w:style w:type="character" w:customStyle="1" w:styleId="Underline">
    <w:name w:val="Underline"/>
    <w:basedOn w:val="DefaultParagraphFont"/>
    <w:qFormat/>
    <w:rsid w:val="000D1331"/>
    <w:rPr>
      <w:u w:val="single"/>
    </w:rPr>
  </w:style>
  <w:style w:type="character" w:customStyle="1" w:styleId="BoldandItalics">
    <w:name w:val="Bold and Italics"/>
    <w:qFormat/>
    <w:rsid w:val="000D1331"/>
    <w:rPr>
      <w:b/>
      <w:i/>
      <w:u w:val="none"/>
    </w:rPr>
  </w:style>
  <w:style w:type="paragraph" w:styleId="BalloonText">
    <w:name w:val="Balloon Text"/>
    <w:basedOn w:val="Normal"/>
    <w:link w:val="BalloonTextChar"/>
    <w:rsid w:val="000D1331"/>
    <w:rPr>
      <w:rFonts w:ascii="Tahoma" w:hAnsi="Tahoma" w:cs="Tahoma"/>
      <w:sz w:val="16"/>
      <w:szCs w:val="16"/>
    </w:rPr>
  </w:style>
  <w:style w:type="character" w:customStyle="1" w:styleId="BalloonTextChar">
    <w:name w:val="Balloon Text Char"/>
    <w:basedOn w:val="DefaultParagraphFont"/>
    <w:link w:val="BalloonText"/>
    <w:rsid w:val="000D1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331"/>
    <w:rPr>
      <w:b/>
      <w:color w:val="660033"/>
      <w:spacing w:val="0"/>
    </w:rPr>
  </w:style>
  <w:style w:type="paragraph" w:customStyle="1" w:styleId="Nameditemlist">
    <w:name w:val="Named item list"/>
    <w:basedOn w:val="BodyText"/>
    <w:qFormat/>
    <w:rsid w:val="000D1331"/>
    <w:pPr>
      <w:tabs>
        <w:tab w:val="left" w:pos="2835"/>
      </w:tabs>
      <w:ind w:left="2835" w:hanging="2835"/>
    </w:pPr>
  </w:style>
  <w:style w:type="paragraph" w:customStyle="1" w:styleId="BodyTextnopadding">
    <w:name w:val="Body Text no padding"/>
    <w:basedOn w:val="BodyText"/>
    <w:qFormat/>
    <w:rsid w:val="000D1331"/>
    <w:pPr>
      <w:spacing w:before="0" w:after="0"/>
    </w:pPr>
  </w:style>
  <w:style w:type="paragraph" w:customStyle="1" w:styleId="BodyTextBold">
    <w:name w:val="Body Text Bold"/>
    <w:basedOn w:val="BodyText"/>
    <w:qFormat/>
    <w:rsid w:val="000D1331"/>
    <w:rPr>
      <w:b/>
    </w:rPr>
  </w:style>
  <w:style w:type="character" w:styleId="Hyperlink">
    <w:name w:val="Hyperlink"/>
    <w:basedOn w:val="DefaultParagraphFont"/>
    <w:uiPriority w:val="99"/>
    <w:unhideWhenUsed/>
    <w:rsid w:val="00890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3842</Characters>
  <Application>Microsoft Office Word</Application>
  <DocSecurity>0</DocSecurity>
  <Lines>98</Lines>
  <Paragraphs>81</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MARF009 Survive at sea in the event of vessel abandonment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2020-10-27T00:53:00Z</dcterms:created>
  <dcterms:modified xsi:type="dcterms:W3CDTF">2020-10-27T00:53:00Z</dcterms:modified>
</cp:coreProperties>
</file>