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8A6" w:rsidP="007B58A6">
      <w:pPr>
        <w:pStyle w:val="Title"/>
      </w:pPr>
      <w:r>
        <w:fldChar w:fldCharType="begin"/>
      </w:r>
      <w:r>
        <w:instrText xml:space="preserve"> TITLE   \* MERGEFORMAT </w:instrText>
      </w:r>
      <w:r>
        <w:fldChar w:fldCharType="separate"/>
      </w:r>
      <w:r>
        <w:t>MARF007 Operate survival craft and other lifesaving appliances</w:t>
      </w:r>
      <w:r>
        <w:fldChar w:fldCharType="end"/>
      </w:r>
    </w:p>
    <w:p w:rsidR="007B58A6" w:rsidP="007B58A6">
      <w:pPr>
        <w:pStyle w:val="Version"/>
        <w:sectPr w:rsidSect="00272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13B" w:rsidP="0027213B">
      <w:pPr>
        <w:pStyle w:val="SuperHeading"/>
      </w:pPr>
      <w:r w:rsidRPr="0027213B">
        <w:t>MARF007 Opera</w:t>
      </w:r>
      <w:r w:rsidRPr="0027213B">
        <w:t>te survival craft and other lifesaving appliances</w:t>
      </w:r>
    </w:p>
    <w:p w:rsidR="00000000" w:rsidRPr="0027213B" w:rsidP="0027213B">
      <w:pPr>
        <w:pStyle w:val="Heading1"/>
      </w:pPr>
      <w:bookmarkStart w:id="1" w:name="O_845627"/>
      <w:bookmarkEnd w:id="1"/>
      <w:r w:rsidRPr="0027213B">
        <w:t>Modification History</w:t>
      </w:r>
    </w:p>
    <w:p w:rsidR="00000000" w:rsidRPr="0027213B" w:rsidP="007B58A6">
      <w:pPr>
        <w:pStyle w:val="BodyText"/>
      </w:pPr>
      <w:r w:rsidRPr="0027213B">
        <w:t xml:space="preserve">Release 2. ISC upgrade. KE amended to include awareness of MLC and International code of signals included in KE. </w:t>
      </w:r>
    </w:p>
    <w:p w:rsidR="00000000" w:rsidRPr="0027213B" w:rsidP="007B58A6">
      <w:pPr>
        <w:pStyle w:val="BodyText"/>
      </w:pPr>
      <w:r w:rsidRPr="0027213B">
        <w:t>Release 1. New unit of competency.</w:t>
      </w:r>
    </w:p>
    <w:p w:rsidR="00000000" w:rsidRPr="0027213B" w:rsidP="0027213B">
      <w:pPr>
        <w:pStyle w:val="Heading1"/>
      </w:pPr>
      <w:bookmarkStart w:id="2" w:name="O_845626"/>
      <w:bookmarkEnd w:id="2"/>
      <w:r w:rsidRPr="0027213B">
        <w:t>Application</w:t>
      </w:r>
    </w:p>
    <w:p w:rsidR="00000000" w:rsidRPr="0027213B" w:rsidP="007B58A6">
      <w:pPr>
        <w:pStyle w:val="BodyText"/>
      </w:pPr>
      <w:r w:rsidRPr="0027213B">
        <w:t>This unit involves the skills and knowledge required to comply with accepted safety practices and standards in responding to abandon ship and survival situations.</w:t>
      </w:r>
    </w:p>
    <w:p w:rsidR="00000000" w:rsidRPr="0027213B" w:rsidP="007B58A6">
      <w:pPr>
        <w:pStyle w:val="BodyText"/>
      </w:pPr>
      <w:r w:rsidRPr="0027213B">
        <w:t>This unit applies to crew members required to assist in the operation of surviva</w:t>
      </w:r>
      <w:r w:rsidRPr="0027213B">
        <w:t>l craft and other lifesaving appliances on a range of vessels.</w:t>
      </w:r>
    </w:p>
    <w:p w:rsidR="00000000" w:rsidRPr="0027213B" w:rsidP="007B58A6">
      <w:pPr>
        <w:pStyle w:val="BodyText"/>
      </w:pPr>
      <w:r w:rsidRPr="0027213B">
        <w:t>This unit has links to legislative and certification requirements.</w:t>
      </w:r>
    </w:p>
    <w:p w:rsidR="00000000" w:rsidRPr="0027213B" w:rsidP="0027213B">
      <w:pPr>
        <w:pStyle w:val="Heading1"/>
      </w:pPr>
      <w:bookmarkStart w:id="3" w:name="O_845625"/>
      <w:bookmarkEnd w:id="3"/>
      <w:r w:rsidRPr="0027213B">
        <w:t>Pre-requisite Unit</w:t>
      </w:r>
    </w:p>
    <w:p w:rsidR="00000000" w:rsidRPr="0027213B" w:rsidP="007B58A6">
      <w:pPr>
        <w:pStyle w:val="BodyText"/>
      </w:pPr>
      <w:r w:rsidRPr="0027213B">
        <w:t>Not applicable.</w:t>
      </w:r>
    </w:p>
    <w:p w:rsidR="00000000" w:rsidRPr="0027213B" w:rsidP="0027213B">
      <w:pPr>
        <w:pStyle w:val="Heading1"/>
      </w:pPr>
      <w:bookmarkStart w:id="4" w:name="O_845624"/>
      <w:bookmarkEnd w:id="4"/>
      <w:r w:rsidRPr="0027213B">
        <w:t>Competency Field</w:t>
      </w:r>
    </w:p>
    <w:p w:rsidR="00000000" w:rsidRPr="0027213B" w:rsidP="007B58A6">
      <w:pPr>
        <w:pStyle w:val="BodyText"/>
      </w:pPr>
      <w:r w:rsidRPr="0027213B">
        <w:t>F – Operational Quality and Safety</w:t>
      </w:r>
    </w:p>
    <w:p w:rsidR="00000000" w:rsidRPr="0027213B" w:rsidP="0027213B">
      <w:pPr>
        <w:pStyle w:val="Heading1"/>
      </w:pPr>
      <w:bookmarkStart w:id="5" w:name="O_845623"/>
      <w:bookmarkEnd w:id="5"/>
      <w:r w:rsidRPr="0027213B">
        <w:t>Unit Sector</w:t>
      </w:r>
    </w:p>
    <w:p w:rsidR="00000000" w:rsidRPr="0027213B" w:rsidP="007B58A6">
      <w:pPr>
        <w:pStyle w:val="BodyText"/>
      </w:pPr>
      <w:r w:rsidRPr="0027213B">
        <w:t>Not applicable.</w:t>
      </w:r>
    </w:p>
    <w:p w:rsidR="00000000" w:rsidRPr="0027213B" w:rsidP="0027213B">
      <w:pPr>
        <w:pStyle w:val="Heading1"/>
      </w:pPr>
      <w:bookmarkStart w:id="6" w:name="O_845622"/>
      <w:bookmarkEnd w:id="6"/>
      <w:r w:rsidRPr="0027213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B58A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PERFORMANCE CRITERIA</w:t>
            </w:r>
          </w:p>
        </w:tc>
      </w:tr>
      <w:tr w:rsidTr="007B58A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Performance criteria describe the performance needed to demonstrate achievement of the element.</w:t>
            </w:r>
          </w:p>
        </w:tc>
      </w:tr>
      <w:tr w:rsidTr="007B58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Launch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1.1</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 xml:space="preserve">Preparations for the launch of the survival craft or rescue boat are made according to manufacturer instructions </w:t>
            </w:r>
            <w:r w:rsidRPr="0027213B">
              <w:t>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1.2</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 xml:space="preserve">Launch strategy is adopted appropriate to the prevailing </w:t>
            </w:r>
            <w:r w:rsidRPr="0027213B">
              <w:t>circumstances and conditions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1.3</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Launching equipment is operated according to manufacturer instructions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1.4</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or rescue boat is launched smoothly according to accepted safety practices and standards</w:t>
            </w:r>
          </w:p>
        </w:tc>
      </w:tr>
      <w:tr w:rsidTr="007B58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Operate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2.1</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Pre-start checks are conducted on the engine</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2.2</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Engine is started according to manufacturer instructions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2.3</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 xml:space="preserve">Orders are given for survivors to board the survival craft </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2.4</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is cleared of the vessel and operated according to manufacturer instructions and</w:t>
            </w:r>
            <w:r w:rsidRPr="0027213B">
              <w:t xml:space="preserve">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2.5</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is manoeuvred appropriately for the prevailing circumstances and conditions</w:t>
            </w:r>
          </w:p>
        </w:tc>
      </w:tr>
      <w:tr w:rsidTr="007B58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Operate lifesaving and survival equipment</w:t>
            </w: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3.1</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Location and accessibility of all lifesaving and survival equipment is established</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3.2</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equipment is checked and operated according to manufacturer instructions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3.3</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Lifesaving clothing is correctly donned and used according to manufacturer instructions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3.4</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Strategies are implemented to counter threats to survival according to accepted survival practice</w:t>
            </w:r>
          </w:p>
        </w:tc>
      </w:tr>
      <w:tr w:rsidTr="007B58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Recover survival craft</w:t>
            </w: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4.1</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Persons are disembarked from the survival craft according to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4.2</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is recovered according to manufacturer instructions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4.3</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and equipment are checked for signs of damage and faulty equipment</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4.4</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 xml:space="preserve">Identified faulty equipment or damage is reported according to </w:t>
            </w:r>
            <w:r w:rsidRPr="0027213B">
              <w:t>organisational procedures</w:t>
            </w:r>
          </w:p>
        </w:tc>
      </w:tr>
      <w:tr w:rsidTr="007B58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rPr>
                <w:rStyle w:val="SpecialBold"/>
              </w:rPr>
              <w:t>Organise abandon vessel musters and drills</w:t>
            </w: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5.1</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Abandon vessel musters and drills are arranged according to regulatory requirements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5.2</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Instruction is provided to others on organisational procedures and the correct use of lifesaving equipment</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5.3</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Musters and drills are reviewed against objectives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5.4</w:t>
            </w:r>
          </w:p>
        </w:tc>
        <w:tc>
          <w:tcPr>
            <w:tcW w:w="604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Reporting obligations are completed according to regulatory requirements and organisational procedures</w:t>
            </w:r>
          </w:p>
        </w:tc>
      </w:tr>
      <w:tr w:rsidTr="007B58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5.5</w:t>
            </w:r>
          </w:p>
        </w:tc>
        <w:tc>
          <w:tcPr>
            <w:tcW w:w="6045" w:type="dxa"/>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t>Risk control processes are implemented</w:t>
            </w:r>
          </w:p>
        </w:tc>
      </w:tr>
    </w:tbl>
    <w:p w:rsidR="00000000" w:rsidRPr="0027213B" w:rsidP="0027213B">
      <w:pPr>
        <w:pStyle w:val="BodyText"/>
      </w:pPr>
    </w:p>
    <w:p w:rsidR="00000000" w:rsidRPr="0027213B" w:rsidP="0027213B">
      <w:pPr>
        <w:pStyle w:val="AllowPageBreak"/>
      </w:pPr>
    </w:p>
    <w:p w:rsidR="00000000" w:rsidRPr="0027213B" w:rsidP="0027213B">
      <w:pPr>
        <w:pStyle w:val="Heading1"/>
      </w:pPr>
      <w:bookmarkStart w:id="7" w:name="O_845621"/>
      <w:bookmarkEnd w:id="7"/>
      <w:r w:rsidRPr="0027213B">
        <w:t>Foundation Skills</w:t>
      </w:r>
    </w:p>
    <w:tbl>
      <w:tblPr>
        <w:tblW w:w="9498" w:type="dxa"/>
        <w:tblLayout w:type="fixed"/>
        <w:tblCellMar>
          <w:left w:w="62" w:type="dxa"/>
          <w:right w:w="62" w:type="dxa"/>
        </w:tblCellMar>
        <w:tblLook w:val="0000"/>
      </w:tblPr>
      <w:tblGrid>
        <w:gridCol w:w="9498"/>
      </w:tblGrid>
      <w:tr w:rsidTr="002721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This section describes those language, literacy, numeracy and employme</w:t>
            </w:r>
            <w:r w:rsidRPr="0027213B">
              <w:t>nt skills that are essential to performance.</w:t>
            </w:r>
          </w:p>
        </w:tc>
      </w:tr>
      <w:tr w:rsidTr="002721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t xml:space="preserve">Foundation skills essential to performance are explicit in the performance criteria of this unit of competency. </w:t>
            </w:r>
          </w:p>
        </w:tc>
      </w:tr>
    </w:tbl>
    <w:p w:rsidR="00000000" w:rsidRPr="0027213B" w:rsidP="0027213B">
      <w:pPr>
        <w:pStyle w:val="BodyText"/>
      </w:pPr>
    </w:p>
    <w:p w:rsidR="00000000" w:rsidRPr="0027213B" w:rsidP="0027213B">
      <w:pPr>
        <w:pStyle w:val="AllowPageBreak"/>
      </w:pPr>
    </w:p>
    <w:p w:rsidR="00000000" w:rsidRPr="0027213B" w:rsidP="0027213B">
      <w:pPr>
        <w:pStyle w:val="Heading1"/>
      </w:pPr>
      <w:bookmarkStart w:id="8" w:name="O_845620"/>
      <w:bookmarkEnd w:id="8"/>
      <w:r w:rsidRPr="0027213B">
        <w:t>Range of Conditions</w:t>
      </w:r>
    </w:p>
    <w:tbl>
      <w:tblPr>
        <w:tblW w:w="9498" w:type="dxa"/>
        <w:tblLayout w:type="fixed"/>
        <w:tblCellMar>
          <w:left w:w="62" w:type="dxa"/>
          <w:right w:w="62" w:type="dxa"/>
        </w:tblCellMar>
        <w:tblLook w:val="0000"/>
      </w:tblPr>
      <w:tblGrid>
        <w:gridCol w:w="2735"/>
        <w:gridCol w:w="6763"/>
      </w:tblGrid>
      <w:tr w:rsidTr="007B58A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7213B" w:rsidP="0027213B">
            <w:pPr>
              <w:pStyle w:val="BodyText"/>
            </w:pPr>
            <w:r w:rsidRPr="0027213B">
              <w:t>Specifies different work environments and conditions that may affect performance. Essential operating conditions that may be present (depending on the work situation, needs of the candidate, accessibility of the item, and local industry and regional contex</w:t>
            </w:r>
            <w:r w:rsidRPr="0027213B">
              <w:t>ts) are included.</w:t>
            </w:r>
          </w:p>
          <w:p w:rsidR="00000000" w:rsidRPr="0027213B" w:rsidP="0027213B">
            <w:pPr>
              <w:pStyle w:val="BodyText"/>
            </w:pPr>
          </w:p>
          <w:p w:rsidR="00000000" w:rsidP="0027213B">
            <w:pPr>
              <w:pStyle w:val="BodyText"/>
              <w:rPr>
                <w:lang w:val="en-NZ"/>
              </w:rPr>
            </w:pPr>
            <w:r w:rsidRPr="0027213B">
              <w:t>Range is restricted to essential operating conditions and any other variables essential to the work environment.</w:t>
            </w: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Survival craft and rescue boats must include:</w:t>
            </w:r>
          </w:p>
        </w:tc>
        <w:tc>
          <w:tcPr>
            <w:tcW w:w="6763" w:type="dxa"/>
            <w:tcBorders>
              <w:top w:val="nil"/>
              <w:left w:val="nil"/>
              <w:bottom w:val="nil"/>
              <w:right w:val="nil"/>
            </w:tcBorders>
            <w:tcMar>
              <w:top w:w="0" w:type="dxa"/>
              <w:left w:w="62" w:type="dxa"/>
              <w:bottom w:w="0" w:type="dxa"/>
              <w:right w:w="62" w:type="dxa"/>
            </w:tcMar>
          </w:tcPr>
          <w:p w:rsidR="00000000" w:rsidRPr="0027213B" w:rsidP="0027213B">
            <w:pPr>
              <w:pStyle w:val="ListBullet"/>
            </w:pPr>
            <w:r w:rsidRPr="0027213B">
              <w:t>life rafts</w:t>
            </w:r>
          </w:p>
          <w:p w:rsidR="00000000" w:rsidRPr="0027213B" w:rsidP="0027213B">
            <w:pPr>
              <w:pStyle w:val="ListBullet"/>
            </w:pPr>
            <w:r w:rsidRPr="0027213B">
              <w:t>lifeboats</w:t>
            </w:r>
          </w:p>
          <w:p w:rsidR="00000000" w:rsidP="0027213B">
            <w:pPr>
              <w:pStyle w:val="ListBullet"/>
              <w:rPr>
                <w:lang w:val="en-NZ"/>
              </w:rPr>
            </w:pPr>
            <w:r w:rsidRPr="0027213B">
              <w:t>rescue boats</w:t>
            </w: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Launching equipment must include:</w:t>
            </w:r>
          </w:p>
        </w:tc>
        <w:tc>
          <w:tcPr>
            <w:tcW w:w="6763" w:type="dxa"/>
            <w:tcBorders>
              <w:top w:val="nil"/>
              <w:left w:val="nil"/>
              <w:bottom w:val="nil"/>
              <w:right w:val="nil"/>
            </w:tcBorders>
            <w:tcMar>
              <w:top w:w="0" w:type="dxa"/>
              <w:left w:w="62" w:type="dxa"/>
              <w:bottom w:w="0" w:type="dxa"/>
              <w:right w:w="62" w:type="dxa"/>
            </w:tcMar>
          </w:tcPr>
          <w:p w:rsidR="00000000" w:rsidRPr="0027213B" w:rsidP="0027213B">
            <w:pPr>
              <w:pStyle w:val="ListBullet"/>
            </w:pPr>
            <w:r w:rsidRPr="0027213B">
              <w:t>cranes</w:t>
            </w:r>
          </w:p>
          <w:p w:rsidR="00000000" w:rsidRPr="0027213B" w:rsidP="0027213B">
            <w:pPr>
              <w:pStyle w:val="ListBullet"/>
            </w:pPr>
            <w:r w:rsidRPr="0027213B">
              <w:t>davits</w:t>
            </w:r>
          </w:p>
          <w:p w:rsidR="00000000" w:rsidP="0027213B">
            <w:pPr>
              <w:pStyle w:val="ListBullet"/>
              <w:rPr>
                <w:lang w:val="en-NZ"/>
              </w:rPr>
            </w:pPr>
            <w:r w:rsidRPr="0027213B">
              <w:t>life raft launching and inflation equipment</w:t>
            </w: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Lifesaving and survival equipment must include:</w:t>
            </w:r>
          </w:p>
        </w:tc>
        <w:tc>
          <w:tcPr>
            <w:tcW w:w="6763" w:type="dxa"/>
            <w:tcBorders>
              <w:top w:val="nil"/>
              <w:left w:val="nil"/>
              <w:bottom w:val="nil"/>
              <w:right w:val="nil"/>
            </w:tcBorders>
            <w:tcMar>
              <w:top w:w="0" w:type="dxa"/>
              <w:left w:w="62" w:type="dxa"/>
              <w:bottom w:w="0" w:type="dxa"/>
              <w:right w:w="62" w:type="dxa"/>
            </w:tcMar>
          </w:tcPr>
          <w:p w:rsidR="00000000" w:rsidRPr="0027213B" w:rsidP="0027213B">
            <w:pPr>
              <w:pStyle w:val="ListBullet"/>
            </w:pPr>
            <w:r w:rsidRPr="0027213B">
              <w:t>immersion suits</w:t>
            </w:r>
          </w:p>
          <w:p w:rsidR="00000000" w:rsidRPr="0027213B" w:rsidP="0027213B">
            <w:pPr>
              <w:pStyle w:val="ListBullet"/>
            </w:pPr>
            <w:r w:rsidRPr="0027213B">
              <w:t>life jackets</w:t>
            </w:r>
          </w:p>
          <w:p w:rsidR="00000000" w:rsidRPr="0027213B" w:rsidP="0027213B">
            <w:pPr>
              <w:pStyle w:val="ListBullet"/>
            </w:pPr>
            <w:r w:rsidRPr="0027213B">
              <w:t>person overboard combination light and smoke float</w:t>
            </w:r>
          </w:p>
          <w:p w:rsidR="00000000" w:rsidRPr="0027213B" w:rsidP="0027213B">
            <w:pPr>
              <w:pStyle w:val="ListBullet"/>
            </w:pPr>
            <w:r w:rsidRPr="0027213B">
              <w:t>portable radio equipment</w:t>
            </w:r>
          </w:p>
          <w:p w:rsidR="00000000" w:rsidRPr="0027213B" w:rsidP="0027213B">
            <w:pPr>
              <w:pStyle w:val="ListBullet"/>
            </w:pPr>
            <w:r w:rsidRPr="0027213B">
              <w:t>pyrotechnic distress signals</w:t>
            </w:r>
          </w:p>
          <w:p w:rsidR="00000000" w:rsidRPr="0027213B" w:rsidP="0027213B">
            <w:pPr>
              <w:pStyle w:val="ListBullet"/>
            </w:pPr>
            <w:r w:rsidRPr="0027213B">
              <w:t>search and rescue transponders (SARTs)</w:t>
            </w:r>
          </w:p>
          <w:p w:rsidR="00000000" w:rsidRPr="0027213B" w:rsidP="0027213B">
            <w:pPr>
              <w:pStyle w:val="ListBullet"/>
            </w:pPr>
            <w:r w:rsidRPr="0027213B">
              <w:t>satellite emergency position indicating radio beacons (EPIRBs)</w:t>
            </w:r>
          </w:p>
          <w:p w:rsidR="00000000" w:rsidP="0027213B">
            <w:pPr>
              <w:pStyle w:val="ListBullet"/>
              <w:rPr>
                <w:lang w:val="en-NZ"/>
              </w:rPr>
            </w:pPr>
            <w:r w:rsidRPr="0027213B">
              <w:t>thermal protective aids</w:t>
            </w: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p>
        </w:tc>
      </w:tr>
      <w:tr w:rsidTr="007B58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7213B">
            <w:pPr>
              <w:pStyle w:val="BodyText"/>
              <w:rPr>
                <w:lang w:val="en-NZ"/>
              </w:rPr>
            </w:pPr>
            <w:r w:rsidRPr="0027213B">
              <w:t>Strategies must include:</w:t>
            </w:r>
          </w:p>
        </w:tc>
        <w:tc>
          <w:tcPr>
            <w:tcW w:w="6763" w:type="dxa"/>
            <w:tcBorders>
              <w:top w:val="nil"/>
              <w:left w:val="nil"/>
              <w:bottom w:val="nil"/>
              <w:right w:val="nil"/>
            </w:tcBorders>
            <w:tcMar>
              <w:top w:w="0" w:type="dxa"/>
              <w:left w:w="62" w:type="dxa"/>
              <w:bottom w:w="0" w:type="dxa"/>
              <w:right w:w="62" w:type="dxa"/>
            </w:tcMar>
          </w:tcPr>
          <w:p w:rsidR="00000000" w:rsidRPr="0027213B" w:rsidP="0027213B">
            <w:pPr>
              <w:pStyle w:val="ListBullet"/>
            </w:pPr>
            <w:r w:rsidRPr="0027213B">
              <w:t>beaching survival craft</w:t>
            </w:r>
          </w:p>
          <w:p w:rsidR="00000000" w:rsidRPr="0027213B" w:rsidP="0027213B">
            <w:pPr>
              <w:pStyle w:val="ListBullet"/>
            </w:pPr>
            <w:r w:rsidRPr="0027213B">
              <w:t>deploying exposure cover on an open lifeboat</w:t>
            </w:r>
          </w:p>
          <w:p w:rsidR="00000000" w:rsidRPr="0027213B" w:rsidP="0027213B">
            <w:pPr>
              <w:pStyle w:val="ListBullet"/>
            </w:pPr>
            <w:r w:rsidRPr="0027213B">
              <w:t>handling survival craft in rough weather</w:t>
            </w:r>
          </w:p>
          <w:p w:rsidR="00000000" w:rsidRPr="0027213B" w:rsidP="0027213B">
            <w:pPr>
              <w:pStyle w:val="ListBullet"/>
            </w:pPr>
            <w:r w:rsidRPr="0027213B">
              <w:t>helicopter rescue from survival craft</w:t>
            </w:r>
          </w:p>
          <w:p w:rsidR="00000000" w:rsidRPr="0027213B" w:rsidP="0027213B">
            <w:pPr>
              <w:pStyle w:val="ListBullet"/>
            </w:pPr>
            <w:r w:rsidRPr="0027213B">
              <w:t>maximising detect-ability of survival craft</w:t>
            </w:r>
          </w:p>
          <w:p w:rsidR="00000000" w:rsidRPr="0027213B" w:rsidP="0027213B">
            <w:pPr>
              <w:pStyle w:val="ListBullet"/>
            </w:pPr>
            <w:r w:rsidRPr="0027213B">
              <w:t>preventing and treating hypothermia</w:t>
            </w:r>
          </w:p>
          <w:p w:rsidR="00000000" w:rsidRPr="0027213B" w:rsidP="0027213B">
            <w:pPr>
              <w:pStyle w:val="ListBullet"/>
            </w:pPr>
            <w:r w:rsidRPr="0027213B">
              <w:t xml:space="preserve">rationing food and water </w:t>
            </w:r>
          </w:p>
          <w:p w:rsidR="00000000" w:rsidRPr="0027213B" w:rsidP="0027213B">
            <w:pPr>
              <w:pStyle w:val="ListBullet"/>
            </w:pPr>
            <w:r w:rsidRPr="0027213B">
              <w:t xml:space="preserve">using rescue boat to marshal life rafts </w:t>
            </w:r>
          </w:p>
          <w:p w:rsidR="00000000" w:rsidRPr="0027213B" w:rsidP="0027213B">
            <w:pPr>
              <w:pStyle w:val="ListBullet"/>
            </w:pPr>
            <w:r w:rsidRPr="0027213B">
              <w:t>using rescue boat to retrieve survivors in the sea</w:t>
            </w:r>
          </w:p>
        </w:tc>
      </w:tr>
    </w:tbl>
    <w:p w:rsidR="00000000" w:rsidRPr="0027213B" w:rsidP="0027213B">
      <w:pPr>
        <w:pStyle w:val="BodyText"/>
      </w:pPr>
    </w:p>
    <w:p w:rsidR="00000000" w:rsidRPr="0027213B" w:rsidP="0027213B">
      <w:pPr>
        <w:pStyle w:val="AllowPageBreak"/>
      </w:pPr>
    </w:p>
    <w:p w:rsidR="00000000" w:rsidRPr="0027213B" w:rsidP="0027213B">
      <w:pPr>
        <w:pStyle w:val="Heading1"/>
      </w:pPr>
      <w:bookmarkStart w:id="9" w:name="O_845619"/>
      <w:bookmarkEnd w:id="9"/>
      <w:r w:rsidRPr="0027213B">
        <w:t>Unit Mapping Information</w:t>
      </w:r>
    </w:p>
    <w:p w:rsidR="00000000" w:rsidRPr="0027213B" w:rsidP="007B58A6">
      <w:pPr>
        <w:pStyle w:val="BodyText"/>
      </w:pPr>
      <w:r w:rsidRPr="0027213B">
        <w:t>This is a new unit. This unit is equivalent to MARF3004A Operate survival craft and other lifesaving appliances.</w:t>
      </w:r>
    </w:p>
    <w:p w:rsidR="00000000" w:rsidRPr="0027213B" w:rsidP="0027213B">
      <w:pPr>
        <w:pStyle w:val="Heading1"/>
      </w:pPr>
      <w:bookmarkStart w:id="10" w:name="O_845628"/>
      <w:bookmarkEnd w:id="10"/>
      <w:r w:rsidRPr="0027213B">
        <w:t>Links</w:t>
      </w:r>
    </w:p>
    <w:p w:rsidR="00000000" w:rsidRPr="0027213B" w:rsidP="007B58A6">
      <w:pPr>
        <w:pStyle w:val="BodyText"/>
      </w:pPr>
      <w:r w:rsidRPr="0027213B">
        <w:t>Companion Volume implemen</w:t>
      </w:r>
      <w:r w:rsidRPr="0027213B">
        <w:t xml:space="preserve">tation guides are found in VETNet - </w:t>
      </w:r>
      <w:r>
        <w:fldChar w:fldCharType="begin"/>
      </w:r>
      <w:r>
        <w:instrText xml:space="preserve"> HYPERLINK "https://vetnet.gov.au/Pages/TrainingDocs.aspx?q=772efb7b-4cce-47fe-9bbd-ee3b1d1eb4c2" </w:instrText>
      </w:r>
      <w:r>
        <w:fldChar w:fldCharType="separate"/>
      </w:r>
      <w:r w:rsidRPr="0066585F">
        <w:rPr>
          <w:rStyle w:val="Hyperlink"/>
        </w:rPr>
        <w:t>https://vetnet.gov.au/Pages/TrainingDocs.aspx?q=772efb7b-4cce-47fe-9bbd-ee3b1d1eb4c2</w:t>
      </w:r>
      <w:r>
        <w:fldChar w:fldCharType="end"/>
      </w:r>
    </w:p>
    <w:p w:rsidR="00000000" w:rsidRPr="0027213B" w:rsidP="0027213B"/>
    <w:sectPr w:rsidSect="00272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3B" w:rsidRPr="007B58A6" w:rsidP="007B5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A6" w:rsidP="00272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8A6" w:rsidP="002721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58A6" w:rsidP="00272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13B" w:rsidRPr="007B58A6" w:rsidP="007B58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A6" w:rsidRPr="002D2AF8" w:rsidP="0027213B">
    <w:pPr>
      <w:pStyle w:val="Header"/>
      <w:framePr w:wrap="around"/>
    </w:pPr>
    <w:r>
      <w:fldChar w:fldCharType="begin"/>
    </w:r>
    <w:r>
      <w:instrText xml:space="preserve"> TITLE   \* MERGEFORMAT </w:instrText>
    </w:r>
    <w:r>
      <w:fldChar w:fldCharType="separate"/>
    </w:r>
    <w:r>
      <w:t>MARF007 Operate survival craft and other lifesaving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B58A6" w:rsidP="00272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C6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E81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13B"/>
    <w:pPr>
      <w:spacing w:before="360" w:after="60"/>
      <w:outlineLvl w:val="0"/>
    </w:pPr>
    <w:rPr>
      <w:sz w:val="32"/>
    </w:rPr>
  </w:style>
  <w:style w:type="paragraph" w:styleId="Heading2">
    <w:name w:val="heading 2"/>
    <w:basedOn w:val="HeadingBase"/>
    <w:next w:val="BodyText"/>
    <w:link w:val="Heading2Char"/>
    <w:qFormat/>
    <w:rsid w:val="0027213B"/>
    <w:pPr>
      <w:keepLines/>
      <w:spacing w:before="240" w:after="120"/>
      <w:outlineLvl w:val="1"/>
    </w:pPr>
    <w:rPr>
      <w:sz w:val="28"/>
      <w:szCs w:val="40"/>
    </w:rPr>
  </w:style>
  <w:style w:type="paragraph" w:styleId="Heading3">
    <w:name w:val="heading 3"/>
    <w:basedOn w:val="HeadingBase"/>
    <w:next w:val="BodyText"/>
    <w:link w:val="Heading3Char"/>
    <w:qFormat/>
    <w:rsid w:val="0027213B"/>
    <w:pPr>
      <w:spacing w:before="180" w:after="120"/>
      <w:outlineLvl w:val="2"/>
    </w:pPr>
    <w:rPr>
      <w:spacing w:val="-10"/>
      <w:kern w:val="32"/>
    </w:rPr>
  </w:style>
  <w:style w:type="paragraph" w:styleId="Heading4">
    <w:name w:val="heading 4"/>
    <w:basedOn w:val="HeadingBase"/>
    <w:next w:val="BodyText"/>
    <w:link w:val="Heading4Char"/>
    <w:qFormat/>
    <w:rsid w:val="0027213B"/>
    <w:pPr>
      <w:spacing w:before="160" w:after="120"/>
      <w:outlineLvl w:val="3"/>
    </w:pPr>
    <w:rPr>
      <w:sz w:val="22"/>
    </w:rPr>
  </w:style>
  <w:style w:type="paragraph" w:styleId="Heading5">
    <w:name w:val="heading 5"/>
    <w:basedOn w:val="HeadingBase"/>
    <w:next w:val="Normal"/>
    <w:link w:val="Heading5Char"/>
    <w:qFormat/>
    <w:rsid w:val="0027213B"/>
    <w:pPr>
      <w:spacing w:before="80"/>
      <w:outlineLvl w:val="4"/>
    </w:pPr>
    <w:rPr>
      <w:color w:val="918585"/>
      <w:sz w:val="20"/>
    </w:rPr>
  </w:style>
  <w:style w:type="paragraph" w:styleId="Heading6">
    <w:name w:val="heading 6"/>
    <w:basedOn w:val="HeadingBase"/>
    <w:next w:val="Normal"/>
    <w:link w:val="Heading6Char"/>
    <w:qFormat/>
    <w:rsid w:val="0027213B"/>
    <w:pPr>
      <w:spacing w:before="60"/>
      <w:outlineLvl w:val="5"/>
    </w:pPr>
    <w:rPr>
      <w:color w:val="918585"/>
      <w:sz w:val="20"/>
    </w:rPr>
  </w:style>
  <w:style w:type="paragraph" w:styleId="Heading7">
    <w:name w:val="heading 7"/>
    <w:basedOn w:val="Normal"/>
    <w:next w:val="Normal"/>
    <w:link w:val="Heading7Char"/>
    <w:qFormat/>
    <w:rsid w:val="0027213B"/>
    <w:pPr>
      <w:ind w:left="720"/>
      <w:outlineLvl w:val="6"/>
    </w:pPr>
    <w:rPr>
      <w:i/>
    </w:rPr>
  </w:style>
  <w:style w:type="paragraph" w:styleId="Heading8">
    <w:name w:val="heading 8"/>
    <w:basedOn w:val="Normal"/>
    <w:next w:val="Normal"/>
    <w:link w:val="Heading8Char"/>
    <w:qFormat/>
    <w:rsid w:val="0027213B"/>
    <w:pPr>
      <w:ind w:left="720"/>
      <w:outlineLvl w:val="7"/>
    </w:pPr>
    <w:rPr>
      <w:i/>
    </w:rPr>
  </w:style>
  <w:style w:type="paragraph" w:styleId="Heading9">
    <w:name w:val="heading 9"/>
    <w:basedOn w:val="Normal"/>
    <w:next w:val="Normal"/>
    <w:link w:val="Heading9Char"/>
    <w:qFormat/>
    <w:rsid w:val="0027213B"/>
    <w:pPr>
      <w:ind w:left="720"/>
      <w:outlineLvl w:val="8"/>
    </w:pPr>
    <w:rPr>
      <w:i/>
    </w:rPr>
  </w:style>
  <w:style w:type="character" w:default="1" w:styleId="DefaultParagraphFont">
    <w:name w:val="Default Paragraph Font"/>
    <w:uiPriority w:val="1"/>
    <w:unhideWhenUsed/>
    <w:rsid w:val="00272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13B"/>
  </w:style>
  <w:style w:type="character" w:customStyle="1" w:styleId="Heading1Char">
    <w:name w:val="Heading 1 Char"/>
    <w:basedOn w:val="DefaultParagraphFont"/>
    <w:link w:val="Heading1"/>
    <w:rsid w:val="0027213B"/>
    <w:rPr>
      <w:rFonts w:ascii="Times New Roman" w:eastAsia="Times New Roman" w:hAnsi="Times New Roman" w:cs="Times New Roman"/>
      <w:b/>
      <w:sz w:val="32"/>
      <w:szCs w:val="20"/>
      <w:lang w:eastAsia="en-US"/>
    </w:rPr>
  </w:style>
  <w:style w:type="paragraph" w:styleId="BodyText">
    <w:name w:val="Body Text"/>
    <w:basedOn w:val="Normal"/>
    <w:link w:val="BodyTextChar"/>
    <w:rsid w:val="00272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13B"/>
    <w:rPr>
      <w:rFonts w:ascii="Times New Roman" w:eastAsia="Times New Roman" w:hAnsi="Times New Roman" w:cs="Times New Roman"/>
      <w:sz w:val="24"/>
      <w:lang w:eastAsia="en-US"/>
    </w:rPr>
  </w:style>
  <w:style w:type="paragraph" w:styleId="ListBullet">
    <w:name w:val="List Bullet"/>
    <w:basedOn w:val="List"/>
    <w:rsid w:val="0027213B"/>
    <w:pPr>
      <w:numPr>
        <w:numId w:val="11"/>
      </w:numPr>
      <w:tabs>
        <w:tab w:val="clear" w:pos="340"/>
      </w:tabs>
      <w:spacing w:before="40" w:after="40"/>
    </w:pPr>
  </w:style>
  <w:style w:type="character" w:customStyle="1" w:styleId="SpecialBold">
    <w:name w:val="Special Bold"/>
    <w:basedOn w:val="DefaultParagraphFont"/>
    <w:rsid w:val="0027213B"/>
    <w:rPr>
      <w:b/>
      <w:spacing w:val="0"/>
    </w:rPr>
  </w:style>
  <w:style w:type="paragraph" w:customStyle="1" w:styleId="SuperHeading">
    <w:name w:val="SuperHeading"/>
    <w:basedOn w:val="Normal"/>
    <w:rsid w:val="0027213B"/>
    <w:pPr>
      <w:spacing w:before="240" w:after="120"/>
      <w:outlineLvl w:val="0"/>
    </w:pPr>
    <w:rPr>
      <w:rFonts w:ascii="Times New Roman" w:hAnsi="Times New Roman"/>
      <w:b/>
      <w:sz w:val="32"/>
    </w:rPr>
  </w:style>
  <w:style w:type="paragraph" w:customStyle="1" w:styleId="AllowPageBreak">
    <w:name w:val="AllowPageBreak"/>
    <w:rsid w:val="00272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13B"/>
    <w:rPr>
      <w:rFonts w:ascii="Courier New" w:eastAsia="Times New Roman" w:hAnsi="Courier New" w:cs="Times New Roman"/>
      <w:i/>
      <w:szCs w:val="20"/>
      <w:lang w:eastAsia="en-US"/>
    </w:rPr>
  </w:style>
  <w:style w:type="paragraph" w:customStyle="1" w:styleId="HeadingBase">
    <w:name w:val="Heading Base"/>
    <w:rsid w:val="00272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13B"/>
    <w:pPr>
      <w:tabs>
        <w:tab w:val="right" w:leader="dot" w:pos="9072"/>
      </w:tabs>
      <w:ind w:left="567"/>
    </w:pPr>
    <w:rPr>
      <w:szCs w:val="22"/>
    </w:rPr>
  </w:style>
  <w:style w:type="paragraph" w:customStyle="1" w:styleId="TOCBase">
    <w:name w:val="TOC Base"/>
    <w:rsid w:val="00272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13B"/>
    <w:pPr>
      <w:tabs>
        <w:tab w:val="right" w:leader="dot" w:pos="9072"/>
      </w:tabs>
      <w:spacing w:before="40" w:after="40"/>
      <w:ind w:left="284"/>
    </w:pPr>
    <w:rPr>
      <w:rFonts w:ascii="Times New Roman" w:hAnsi="Times New Roman"/>
    </w:rPr>
  </w:style>
  <w:style w:type="paragraph" w:styleId="TOC1">
    <w:name w:val="toc 1"/>
    <w:basedOn w:val="TOCBase"/>
    <w:next w:val="Normal"/>
    <w:rsid w:val="00272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13B"/>
    <w:rPr>
      <w:rFonts w:ascii="Times New Roman" w:eastAsia="Times New Roman" w:hAnsi="Times New Roman" w:cs="Times New Roman"/>
      <w:sz w:val="16"/>
      <w:lang w:eastAsia="en-US"/>
    </w:rPr>
  </w:style>
  <w:style w:type="paragraph" w:styleId="Title">
    <w:name w:val="Title"/>
    <w:basedOn w:val="HeadingBase"/>
    <w:link w:val="TitleChar"/>
    <w:qFormat/>
    <w:rsid w:val="0027213B"/>
    <w:pPr>
      <w:spacing w:before="5040"/>
      <w:jc w:val="center"/>
    </w:pPr>
    <w:rPr>
      <w:sz w:val="48"/>
      <w:szCs w:val="72"/>
      <w:lang w:val="en-US"/>
    </w:rPr>
  </w:style>
  <w:style w:type="character" w:customStyle="1" w:styleId="TitleChar">
    <w:name w:val="Title Char"/>
    <w:basedOn w:val="DefaultParagraphFont"/>
    <w:link w:val="Title"/>
    <w:rsid w:val="00272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13B"/>
    <w:pPr>
      <w:tabs>
        <w:tab w:val="left" w:pos="3600"/>
        <w:tab w:val="left" w:pos="3958"/>
      </w:tabs>
    </w:pPr>
  </w:style>
  <w:style w:type="paragraph" w:styleId="List">
    <w:name w:val="List"/>
    <w:basedOn w:val="BodyText"/>
    <w:next w:val="BodyText"/>
    <w:rsid w:val="0027213B"/>
    <w:pPr>
      <w:tabs>
        <w:tab w:val="left" w:pos="340"/>
      </w:tabs>
      <w:spacing w:before="60" w:after="60"/>
      <w:ind w:left="340" w:hanging="340"/>
    </w:pPr>
  </w:style>
  <w:style w:type="paragraph" w:customStyle="1" w:styleId="Note">
    <w:name w:val="Note"/>
    <w:basedOn w:val="BodyText"/>
    <w:rsid w:val="00272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13B"/>
    <w:pPr>
      <w:framePr w:wrap="auto" w:hAnchor="text" w:y="6049"/>
    </w:pPr>
    <w:rPr>
      <w:color w:val="000000"/>
      <w:sz w:val="40"/>
    </w:rPr>
  </w:style>
  <w:style w:type="paragraph" w:customStyle="1" w:styleId="TOCTitle">
    <w:name w:val="TOCTitle"/>
    <w:basedOn w:val="Heading1"/>
    <w:rsid w:val="0027213B"/>
    <w:pPr>
      <w:spacing w:after="240"/>
      <w:jc w:val="center"/>
      <w:outlineLvl w:val="9"/>
    </w:pPr>
    <w:rPr>
      <w:caps/>
    </w:rPr>
  </w:style>
  <w:style w:type="paragraph" w:customStyle="1" w:styleId="Version">
    <w:name w:val="Version"/>
    <w:rsid w:val="002721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13B"/>
    <w:pPr>
      <w:numPr>
        <w:numId w:val="12"/>
      </w:numPr>
      <w:tabs>
        <w:tab w:val="clear" w:pos="680"/>
      </w:tabs>
    </w:pPr>
  </w:style>
  <w:style w:type="paragraph" w:styleId="Index1">
    <w:name w:val="index 1"/>
    <w:basedOn w:val="Normal"/>
    <w:next w:val="Normal"/>
    <w:semiHidden/>
    <w:rsid w:val="0027213B"/>
    <w:pPr>
      <w:keepNext w:val="0"/>
      <w:tabs>
        <w:tab w:val="right" w:pos="4176"/>
      </w:tabs>
      <w:ind w:left="198" w:hanging="198"/>
    </w:pPr>
    <w:rPr>
      <w:rFonts w:ascii="Garamond" w:hAnsi="Garamond"/>
    </w:rPr>
  </w:style>
  <w:style w:type="paragraph" w:styleId="IndexHeading">
    <w:name w:val="index heading"/>
    <w:basedOn w:val="Normal"/>
    <w:next w:val="Index1"/>
    <w:semiHidden/>
    <w:rsid w:val="0027213B"/>
    <w:pPr>
      <w:spacing w:before="120" w:after="120"/>
    </w:pPr>
    <w:rPr>
      <w:rFonts w:ascii="Arial" w:hAnsi="Arial"/>
      <w:b/>
      <w:color w:val="918585"/>
      <w:sz w:val="24"/>
    </w:rPr>
  </w:style>
  <w:style w:type="paragraph" w:styleId="Header">
    <w:name w:val="header"/>
    <w:basedOn w:val="Normal"/>
    <w:link w:val="HeaderChar"/>
    <w:rsid w:val="00272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13B"/>
    <w:rPr>
      <w:rFonts w:ascii="Times New Roman" w:eastAsia="Times New Roman" w:hAnsi="Times New Roman" w:cs="Times New Roman"/>
      <w:sz w:val="16"/>
      <w:szCs w:val="20"/>
      <w:lang w:val="en-GB" w:eastAsia="en-US"/>
    </w:rPr>
  </w:style>
  <w:style w:type="paragraph" w:customStyle="1" w:styleId="Chapter">
    <w:name w:val="Chapter"/>
    <w:basedOn w:val="Normal"/>
    <w:rsid w:val="0027213B"/>
    <w:pPr>
      <w:spacing w:before="240"/>
    </w:pPr>
    <w:rPr>
      <w:rFonts w:ascii="Times New Roman" w:hAnsi="Times New Roman"/>
      <w:smallCaps/>
      <w:spacing w:val="80"/>
      <w:sz w:val="28"/>
    </w:rPr>
  </w:style>
  <w:style w:type="paragraph" w:customStyle="1" w:styleId="InChapter">
    <w:name w:val="InChapter"/>
    <w:basedOn w:val="Heading3"/>
    <w:rsid w:val="0027213B"/>
    <w:pPr>
      <w:spacing w:after="240"/>
      <w:outlineLvl w:val="9"/>
    </w:pPr>
    <w:rPr>
      <w:noProof/>
    </w:rPr>
  </w:style>
  <w:style w:type="paragraph" w:styleId="Index2">
    <w:name w:val="index 2"/>
    <w:basedOn w:val="Normal"/>
    <w:next w:val="Normal"/>
    <w:semiHidden/>
    <w:rsid w:val="0027213B"/>
    <w:pPr>
      <w:tabs>
        <w:tab w:val="right" w:pos="4176"/>
      </w:tabs>
      <w:ind w:left="568" w:hanging="284"/>
    </w:pPr>
    <w:rPr>
      <w:rFonts w:ascii="Garamond" w:hAnsi="Garamond"/>
    </w:rPr>
  </w:style>
  <w:style w:type="paragraph" w:customStyle="1" w:styleId="Byline">
    <w:name w:val="Byline"/>
    <w:rsid w:val="00272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13B"/>
    <w:pPr>
      <w:tabs>
        <w:tab w:val="clear" w:pos="3600"/>
        <w:tab w:val="clear" w:pos="3958"/>
      </w:tabs>
      <w:jc w:val="right"/>
    </w:pPr>
  </w:style>
  <w:style w:type="character" w:styleId="Emphasis">
    <w:name w:val="Emphasis"/>
    <w:basedOn w:val="DefaultParagraphFont"/>
    <w:qFormat/>
    <w:rsid w:val="0027213B"/>
    <w:rPr>
      <w:i/>
    </w:rPr>
  </w:style>
  <w:style w:type="paragraph" w:styleId="Caption">
    <w:name w:val="caption"/>
    <w:basedOn w:val="BodyText"/>
    <w:next w:val="Normal"/>
    <w:qFormat/>
    <w:rsid w:val="0027213B"/>
    <w:pPr>
      <w:framePr w:w="2268" w:hSpace="181" w:vSpace="181" w:wrap="around" w:vAnchor="text" w:hAnchor="page" w:x="1135" w:y="285" w:anchorLock="1"/>
    </w:pPr>
    <w:rPr>
      <w:i/>
    </w:rPr>
  </w:style>
  <w:style w:type="paragraph" w:customStyle="1" w:styleId="MiniTOCTitle">
    <w:name w:val="MiniTOCTitle"/>
    <w:basedOn w:val="Heading4"/>
    <w:rsid w:val="0027213B"/>
    <w:pPr>
      <w:spacing w:before="240"/>
      <w:outlineLvl w:val="9"/>
    </w:pPr>
    <w:rPr>
      <w:noProof/>
      <w:sz w:val="24"/>
    </w:rPr>
  </w:style>
  <w:style w:type="paragraph" w:customStyle="1" w:styleId="MiniTOCItem">
    <w:name w:val="MiniTOCItem"/>
    <w:basedOn w:val="ListBullet"/>
    <w:rsid w:val="0027213B"/>
    <w:pPr>
      <w:numPr>
        <w:numId w:val="0"/>
      </w:numPr>
      <w:tabs>
        <w:tab w:val="right" w:leader="dot" w:pos="6521"/>
      </w:tabs>
      <w:spacing w:before="0" w:after="0"/>
    </w:pPr>
  </w:style>
  <w:style w:type="paragraph" w:customStyle="1" w:styleId="TOFTitle">
    <w:name w:val="TOFTitle"/>
    <w:basedOn w:val="TOCTitle"/>
    <w:rsid w:val="0027213B"/>
  </w:style>
  <w:style w:type="paragraph" w:styleId="TableofFigures">
    <w:name w:val="table of figures"/>
    <w:basedOn w:val="Normal"/>
    <w:next w:val="Normal"/>
    <w:semiHidden/>
    <w:rsid w:val="0027213B"/>
    <w:pPr>
      <w:tabs>
        <w:tab w:val="right" w:leader="dot" w:pos="9072"/>
      </w:tabs>
      <w:ind w:left="970" w:hanging="403"/>
    </w:pPr>
    <w:rPr>
      <w:rFonts w:ascii="Times New Roman" w:hAnsi="Times New Roman"/>
      <w:b/>
    </w:rPr>
  </w:style>
  <w:style w:type="paragraph" w:styleId="ListNumber">
    <w:name w:val="List Number"/>
    <w:basedOn w:val="List"/>
    <w:rsid w:val="0027213B"/>
    <w:pPr>
      <w:numPr>
        <w:numId w:val="14"/>
      </w:numPr>
      <w:tabs>
        <w:tab w:val="clear" w:pos="340"/>
      </w:tabs>
    </w:pPr>
  </w:style>
  <w:style w:type="character" w:customStyle="1" w:styleId="WingdingSymbols">
    <w:name w:val="Wingding Symbols"/>
    <w:rsid w:val="0027213B"/>
    <w:rPr>
      <w:rFonts w:ascii="Wingdings" w:hAnsi="Wingdings"/>
    </w:rPr>
  </w:style>
  <w:style w:type="paragraph" w:customStyle="1" w:styleId="TableHeading">
    <w:name w:val="Table Heading"/>
    <w:basedOn w:val="HeadingBase"/>
    <w:rsid w:val="0027213B"/>
    <w:pPr>
      <w:keepLines/>
      <w:pBdr>
        <w:bottom w:val="single" w:sz="6" w:space="1" w:color="918585"/>
      </w:pBdr>
      <w:spacing w:before="240"/>
    </w:pPr>
  </w:style>
  <w:style w:type="character" w:customStyle="1" w:styleId="HotSpot">
    <w:name w:val="HotSpot"/>
    <w:rsid w:val="0027213B"/>
    <w:rPr>
      <w:color w:val="0033CC"/>
      <w:u w:val="none"/>
    </w:rPr>
  </w:style>
  <w:style w:type="paragraph" w:customStyle="1" w:styleId="BodyTextRight">
    <w:name w:val="Body Text Right"/>
    <w:basedOn w:val="BodyText"/>
    <w:rsid w:val="0027213B"/>
    <w:pPr>
      <w:spacing w:before="0" w:after="0"/>
      <w:jc w:val="right"/>
    </w:pPr>
  </w:style>
  <w:style w:type="paragraph" w:styleId="Index3">
    <w:name w:val="index 3"/>
    <w:basedOn w:val="ListNumber2"/>
    <w:next w:val="Normal"/>
    <w:semiHidden/>
    <w:rsid w:val="0027213B"/>
    <w:pPr>
      <w:numPr>
        <w:numId w:val="0"/>
      </w:numPr>
      <w:tabs>
        <w:tab w:val="right" w:leader="dot" w:pos="4176"/>
      </w:tabs>
    </w:pPr>
  </w:style>
  <w:style w:type="paragraph" w:styleId="ListNumber2">
    <w:name w:val="List Number 2"/>
    <w:basedOn w:val="List2"/>
    <w:rsid w:val="0027213B"/>
    <w:pPr>
      <w:numPr>
        <w:numId w:val="9"/>
      </w:numPr>
      <w:tabs>
        <w:tab w:val="clear" w:pos="1060"/>
      </w:tabs>
    </w:pPr>
  </w:style>
  <w:style w:type="paragraph" w:customStyle="1" w:styleId="MarginNote">
    <w:name w:val="Margin Note"/>
    <w:basedOn w:val="BodyText"/>
    <w:rsid w:val="00272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13B"/>
    <w:rPr>
      <w:sz w:val="32"/>
    </w:rPr>
  </w:style>
  <w:style w:type="paragraph" w:customStyle="1" w:styleId="HeadingProcedure">
    <w:name w:val="Heading Procedure"/>
    <w:basedOn w:val="HeadingBase"/>
    <w:next w:val="Normal"/>
    <w:rsid w:val="0027213B"/>
    <w:pPr>
      <w:tabs>
        <w:tab w:val="left" w:pos="0"/>
      </w:tabs>
      <w:spacing w:before="120" w:after="60"/>
    </w:pPr>
    <w:rPr>
      <w:i/>
      <w:color w:val="918585"/>
      <w:sz w:val="22"/>
    </w:rPr>
  </w:style>
  <w:style w:type="paragraph" w:customStyle="1" w:styleId="TableBodyText">
    <w:name w:val="Table Body Text"/>
    <w:basedOn w:val="BodyText"/>
    <w:rsid w:val="0027213B"/>
    <w:pPr>
      <w:spacing w:before="60" w:after="60"/>
    </w:pPr>
  </w:style>
  <w:style w:type="paragraph" w:styleId="ListContinue">
    <w:name w:val="List Continue"/>
    <w:basedOn w:val="List"/>
    <w:rsid w:val="0027213B"/>
    <w:pPr>
      <w:ind w:firstLine="0"/>
    </w:pPr>
  </w:style>
  <w:style w:type="paragraph" w:customStyle="1" w:styleId="ListNote">
    <w:name w:val="List Note"/>
    <w:basedOn w:val="List"/>
    <w:rsid w:val="0027213B"/>
    <w:pPr>
      <w:pBdr>
        <w:top w:val="single" w:sz="6" w:space="2" w:color="918585"/>
        <w:bottom w:val="single" w:sz="6" w:space="2" w:color="918585"/>
      </w:pBdr>
      <w:tabs>
        <w:tab w:val="left" w:pos="1021"/>
      </w:tabs>
      <w:ind w:firstLine="0"/>
    </w:pPr>
  </w:style>
  <w:style w:type="paragraph" w:customStyle="1" w:styleId="Warning">
    <w:name w:val="Warning"/>
    <w:basedOn w:val="BodyText"/>
    <w:rsid w:val="0027213B"/>
    <w:pPr>
      <w:shd w:val="clear" w:color="auto" w:fill="D9D9D9"/>
      <w:tabs>
        <w:tab w:val="left" w:pos="992"/>
      </w:tabs>
      <w:ind w:left="119" w:right="119"/>
    </w:pPr>
    <w:rPr>
      <w:sz w:val="20"/>
    </w:rPr>
  </w:style>
  <w:style w:type="paragraph" w:customStyle="1" w:styleId="MarginIcons">
    <w:name w:val="Margin Icons"/>
    <w:basedOn w:val="BodyText"/>
    <w:rsid w:val="00272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13B"/>
    <w:rPr>
      <w:rFonts w:ascii="Courier New" w:hAnsi="Courier New"/>
    </w:rPr>
  </w:style>
  <w:style w:type="paragraph" w:customStyle="1" w:styleId="NoteBullet">
    <w:name w:val="Note Bullet"/>
    <w:basedOn w:val="Note"/>
    <w:rsid w:val="0027213B"/>
    <w:pPr>
      <w:tabs>
        <w:tab w:val="clear" w:pos="680"/>
      </w:tabs>
      <w:spacing w:before="60" w:after="60"/>
    </w:pPr>
  </w:style>
  <w:style w:type="paragraph" w:customStyle="1" w:styleId="SubHeading2">
    <w:name w:val="SubHeading2"/>
    <w:basedOn w:val="HeadingBase"/>
    <w:rsid w:val="0027213B"/>
    <w:pPr>
      <w:spacing w:before="240" w:after="60"/>
    </w:pPr>
    <w:rPr>
      <w:sz w:val="20"/>
    </w:rPr>
  </w:style>
  <w:style w:type="paragraph" w:customStyle="1" w:styleId="SubHeading1">
    <w:name w:val="SubHeading1"/>
    <w:basedOn w:val="HeadingBase"/>
    <w:rsid w:val="0027213B"/>
    <w:pPr>
      <w:spacing w:before="240" w:after="60"/>
    </w:pPr>
    <w:rPr>
      <w:color w:val="918585"/>
      <w:sz w:val="22"/>
    </w:rPr>
  </w:style>
  <w:style w:type="paragraph" w:customStyle="1" w:styleId="SideHeading">
    <w:name w:val="Side Heading"/>
    <w:basedOn w:val="HeadingBase"/>
    <w:rsid w:val="00272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13B"/>
    <w:pPr>
      <w:numPr>
        <w:numId w:val="10"/>
      </w:numPr>
    </w:pPr>
  </w:style>
  <w:style w:type="paragraph" w:styleId="PlainText">
    <w:name w:val="Plain Text"/>
    <w:basedOn w:val="Normal"/>
    <w:link w:val="PlainTextChar"/>
    <w:rsid w:val="0027213B"/>
    <w:rPr>
      <w:sz w:val="20"/>
    </w:rPr>
  </w:style>
  <w:style w:type="character" w:customStyle="1" w:styleId="PlainTextChar">
    <w:name w:val="Plain Text Char"/>
    <w:basedOn w:val="DefaultParagraphFont"/>
    <w:link w:val="PlainText"/>
    <w:rsid w:val="0027213B"/>
    <w:rPr>
      <w:rFonts w:ascii="Courier New" w:eastAsia="Times New Roman" w:hAnsi="Courier New" w:cs="Times New Roman"/>
      <w:sz w:val="20"/>
      <w:szCs w:val="20"/>
      <w:lang w:eastAsia="en-US"/>
    </w:rPr>
  </w:style>
  <w:style w:type="character" w:customStyle="1" w:styleId="MenuOption">
    <w:name w:val="Menu Option"/>
    <w:basedOn w:val="DefaultParagraphFont"/>
    <w:rsid w:val="0027213B"/>
    <w:rPr>
      <w:b/>
      <w:smallCaps/>
    </w:rPr>
  </w:style>
  <w:style w:type="paragraph" w:customStyle="1" w:styleId="TableListNumber">
    <w:name w:val="Table List Number"/>
    <w:basedOn w:val="ListNumber"/>
    <w:rsid w:val="0027213B"/>
    <w:pPr>
      <w:numPr>
        <w:numId w:val="0"/>
      </w:numPr>
    </w:pPr>
  </w:style>
  <w:style w:type="paragraph" w:styleId="TOC4">
    <w:name w:val="toc 4"/>
    <w:basedOn w:val="TOCBase"/>
    <w:next w:val="Normal"/>
    <w:semiHidden/>
    <w:rsid w:val="0027213B"/>
    <w:pPr>
      <w:tabs>
        <w:tab w:val="right" w:leader="dot" w:pos="9071"/>
      </w:tabs>
      <w:ind w:left="1701"/>
    </w:pPr>
  </w:style>
  <w:style w:type="paragraph" w:customStyle="1" w:styleId="ListAlpha">
    <w:name w:val="List Alpha"/>
    <w:basedOn w:val="List"/>
    <w:rsid w:val="0027213B"/>
    <w:pPr>
      <w:numPr>
        <w:numId w:val="8"/>
      </w:numPr>
    </w:pPr>
  </w:style>
  <w:style w:type="paragraph" w:customStyle="1" w:styleId="ListAlpha2">
    <w:name w:val="List Alpha 2"/>
    <w:basedOn w:val="List2"/>
    <w:rsid w:val="0027213B"/>
    <w:pPr>
      <w:numPr>
        <w:numId w:val="7"/>
      </w:numPr>
    </w:pPr>
  </w:style>
  <w:style w:type="paragraph" w:styleId="List2">
    <w:name w:val="List 2"/>
    <w:basedOn w:val="BodyText"/>
    <w:rsid w:val="0027213B"/>
    <w:pPr>
      <w:tabs>
        <w:tab w:val="left" w:pos="680"/>
      </w:tabs>
      <w:spacing w:before="60" w:after="60"/>
      <w:ind w:left="680" w:hanging="340"/>
    </w:pPr>
  </w:style>
  <w:style w:type="paragraph" w:styleId="List3">
    <w:name w:val="List 3"/>
    <w:basedOn w:val="BodyText"/>
    <w:rsid w:val="0027213B"/>
    <w:pPr>
      <w:tabs>
        <w:tab w:val="left" w:pos="1021"/>
      </w:tabs>
      <w:spacing w:before="60" w:after="60"/>
      <w:ind w:left="1020" w:hanging="340"/>
    </w:pPr>
  </w:style>
  <w:style w:type="paragraph" w:styleId="List4">
    <w:name w:val="List 4"/>
    <w:basedOn w:val="BodyText"/>
    <w:rsid w:val="0027213B"/>
    <w:pPr>
      <w:tabs>
        <w:tab w:val="left" w:pos="1361"/>
      </w:tabs>
      <w:spacing w:before="60" w:after="60"/>
      <w:ind w:left="1361" w:hanging="340"/>
    </w:pPr>
  </w:style>
  <w:style w:type="paragraph" w:styleId="List5">
    <w:name w:val="List 5"/>
    <w:basedOn w:val="BodyText"/>
    <w:rsid w:val="0027213B"/>
    <w:pPr>
      <w:tabs>
        <w:tab w:val="left" w:pos="1701"/>
      </w:tabs>
      <w:spacing w:before="60" w:after="60"/>
      <w:ind w:left="1701" w:hanging="340"/>
    </w:pPr>
  </w:style>
  <w:style w:type="paragraph" w:styleId="ListBullet3">
    <w:name w:val="List Bullet 3"/>
    <w:basedOn w:val="List3"/>
    <w:rsid w:val="0027213B"/>
    <w:pPr>
      <w:numPr>
        <w:numId w:val="13"/>
      </w:numPr>
      <w:tabs>
        <w:tab w:val="clear" w:pos="1021"/>
      </w:tabs>
      <w:ind w:left="1037" w:hanging="357"/>
    </w:pPr>
  </w:style>
  <w:style w:type="paragraph" w:styleId="ListBullet4">
    <w:name w:val="List Bullet 4"/>
    <w:basedOn w:val="List4"/>
    <w:rsid w:val="0027213B"/>
    <w:pPr>
      <w:numPr>
        <w:numId w:val="2"/>
      </w:numPr>
      <w:tabs>
        <w:tab w:val="clear" w:pos="1361"/>
      </w:tabs>
    </w:pPr>
  </w:style>
  <w:style w:type="paragraph" w:styleId="ListBullet5">
    <w:name w:val="List Bullet 5"/>
    <w:basedOn w:val="List5"/>
    <w:rsid w:val="0027213B"/>
    <w:pPr>
      <w:numPr>
        <w:numId w:val="3"/>
      </w:numPr>
    </w:pPr>
  </w:style>
  <w:style w:type="paragraph" w:styleId="ListContinue2">
    <w:name w:val="List Continue 2"/>
    <w:basedOn w:val="List2"/>
    <w:rsid w:val="0027213B"/>
    <w:pPr>
      <w:ind w:firstLine="0"/>
    </w:pPr>
  </w:style>
  <w:style w:type="paragraph" w:styleId="ListContinue3">
    <w:name w:val="List Continue 3"/>
    <w:basedOn w:val="List3"/>
    <w:rsid w:val="0027213B"/>
    <w:pPr>
      <w:ind w:left="1021" w:firstLine="0"/>
    </w:pPr>
  </w:style>
  <w:style w:type="paragraph" w:styleId="ListContinue4">
    <w:name w:val="List Continue 4"/>
    <w:basedOn w:val="List4"/>
    <w:rsid w:val="0027213B"/>
    <w:pPr>
      <w:ind w:firstLine="0"/>
    </w:pPr>
  </w:style>
  <w:style w:type="paragraph" w:styleId="ListContinue5">
    <w:name w:val="List Continue 5"/>
    <w:basedOn w:val="List5"/>
    <w:rsid w:val="0027213B"/>
    <w:pPr>
      <w:ind w:firstLine="0"/>
    </w:pPr>
  </w:style>
  <w:style w:type="paragraph" w:styleId="ListNumber3">
    <w:name w:val="List Number 3"/>
    <w:basedOn w:val="List3"/>
    <w:rsid w:val="0027213B"/>
    <w:pPr>
      <w:numPr>
        <w:numId w:val="4"/>
      </w:numPr>
    </w:pPr>
  </w:style>
  <w:style w:type="paragraph" w:styleId="ListNumber4">
    <w:name w:val="List Number 4"/>
    <w:basedOn w:val="List4"/>
    <w:rsid w:val="0027213B"/>
    <w:pPr>
      <w:numPr>
        <w:numId w:val="5"/>
      </w:numPr>
    </w:pPr>
  </w:style>
  <w:style w:type="paragraph" w:styleId="ListNumber5">
    <w:name w:val="List Number 5"/>
    <w:basedOn w:val="List5"/>
    <w:rsid w:val="0027213B"/>
    <w:pPr>
      <w:numPr>
        <w:numId w:val="6"/>
      </w:numPr>
    </w:pPr>
  </w:style>
  <w:style w:type="paragraph" w:styleId="BlockText">
    <w:name w:val="Block Text"/>
    <w:basedOn w:val="Normal"/>
    <w:rsid w:val="0027213B"/>
    <w:pPr>
      <w:spacing w:after="120"/>
      <w:ind w:left="1440" w:right="1440"/>
    </w:pPr>
  </w:style>
  <w:style w:type="character" w:customStyle="1" w:styleId="Subscript">
    <w:name w:val="Subscript"/>
    <w:basedOn w:val="DefaultParagraphFont"/>
    <w:rsid w:val="0027213B"/>
    <w:rPr>
      <w:sz w:val="16"/>
      <w:vertAlign w:val="subscript"/>
    </w:rPr>
  </w:style>
  <w:style w:type="character" w:customStyle="1" w:styleId="Superscript">
    <w:name w:val="Superscript"/>
    <w:basedOn w:val="DefaultParagraphFont"/>
    <w:rsid w:val="0027213B"/>
    <w:rPr>
      <w:sz w:val="16"/>
      <w:vertAlign w:val="superscript"/>
    </w:rPr>
  </w:style>
  <w:style w:type="character" w:customStyle="1" w:styleId="Symbols">
    <w:name w:val="Symbols"/>
    <w:basedOn w:val="DefaultParagraphFont"/>
    <w:rsid w:val="0027213B"/>
    <w:rPr>
      <w:rFonts w:ascii="Symbol" w:hAnsi="Symbol"/>
    </w:rPr>
  </w:style>
  <w:style w:type="character" w:customStyle="1" w:styleId="MenuOptions">
    <w:name w:val="Menu Options"/>
    <w:basedOn w:val="DefaultParagraphFont"/>
    <w:rsid w:val="0027213B"/>
    <w:rPr>
      <w:rFonts w:ascii="Arial Narrow" w:hAnsi="Arial Narrow"/>
      <w:smallCaps/>
    </w:rPr>
  </w:style>
  <w:style w:type="character" w:customStyle="1" w:styleId="Buttons">
    <w:name w:val="Buttons"/>
    <w:basedOn w:val="DefaultParagraphFont"/>
    <w:rsid w:val="0027213B"/>
    <w:rPr>
      <w:b/>
    </w:rPr>
  </w:style>
  <w:style w:type="character" w:customStyle="1" w:styleId="Underlined">
    <w:name w:val="Underlined"/>
    <w:basedOn w:val="DefaultParagraphFont"/>
    <w:rsid w:val="0027213B"/>
    <w:rPr>
      <w:u w:val="single"/>
    </w:rPr>
  </w:style>
  <w:style w:type="paragraph" w:customStyle="1" w:styleId="TableBodyTextRight">
    <w:name w:val="Table Body Text Right"/>
    <w:basedOn w:val="TableBodyText"/>
    <w:rsid w:val="0027213B"/>
    <w:pPr>
      <w:widowControl w:val="0"/>
      <w:autoSpaceDE w:val="0"/>
      <w:autoSpaceDN w:val="0"/>
      <w:adjustRightInd w:val="0"/>
      <w:jc w:val="right"/>
    </w:pPr>
    <w:rPr>
      <w:rFonts w:cs="Arial"/>
      <w:szCs w:val="18"/>
    </w:rPr>
  </w:style>
  <w:style w:type="paragraph" w:customStyle="1" w:styleId="CopyrightText">
    <w:name w:val="Copyright Text"/>
    <w:basedOn w:val="BodyText"/>
    <w:rsid w:val="0027213B"/>
    <w:rPr>
      <w:sz w:val="18"/>
    </w:rPr>
  </w:style>
  <w:style w:type="paragraph" w:customStyle="1" w:styleId="BodySmallRight">
    <w:name w:val="Body Small Right"/>
    <w:basedOn w:val="BodyTextRight"/>
    <w:rsid w:val="0027213B"/>
    <w:rPr>
      <w:sz w:val="18"/>
      <w:szCs w:val="18"/>
    </w:rPr>
  </w:style>
  <w:style w:type="paragraph" w:customStyle="1" w:styleId="MarginEdition">
    <w:name w:val="Margin Edition"/>
    <w:basedOn w:val="MarginNote"/>
    <w:rsid w:val="0027213B"/>
    <w:pPr>
      <w:spacing w:before="0" w:after="0"/>
    </w:pPr>
    <w:rPr>
      <w:rFonts w:ascii="Times New Roman" w:hAnsi="Times New Roman"/>
      <w:color w:val="999999"/>
    </w:rPr>
  </w:style>
  <w:style w:type="paragraph" w:customStyle="1" w:styleId="Spacer">
    <w:name w:val="Spacer"/>
    <w:basedOn w:val="Normal"/>
    <w:rsid w:val="0027213B"/>
    <w:rPr>
      <w:sz w:val="2"/>
      <w:szCs w:val="2"/>
    </w:rPr>
  </w:style>
  <w:style w:type="character" w:customStyle="1" w:styleId="Small">
    <w:name w:val="Small"/>
    <w:basedOn w:val="DefaultParagraphFont"/>
    <w:rsid w:val="0027213B"/>
    <w:rPr>
      <w:sz w:val="16"/>
    </w:rPr>
  </w:style>
  <w:style w:type="paragraph" w:customStyle="1" w:styleId="WideTable">
    <w:name w:val="Wide Table"/>
    <w:basedOn w:val="Normal"/>
    <w:rsid w:val="0027213B"/>
    <w:pPr>
      <w:ind w:left="-1418"/>
    </w:pPr>
    <w:rPr>
      <w:sz w:val="2"/>
      <w:szCs w:val="2"/>
    </w:rPr>
  </w:style>
  <w:style w:type="character" w:styleId="PageNumber">
    <w:name w:val="page number"/>
    <w:basedOn w:val="DefaultParagraphFont"/>
    <w:rsid w:val="0027213B"/>
  </w:style>
  <w:style w:type="paragraph" w:styleId="Quote">
    <w:name w:val="Quote"/>
    <w:basedOn w:val="Heading1"/>
    <w:link w:val="QuoteChar"/>
    <w:qFormat/>
    <w:rsid w:val="0027213B"/>
    <w:rPr>
      <w:b w:val="0"/>
      <w:sz w:val="72"/>
      <w:szCs w:val="72"/>
      <w:lang w:val="en-NZ"/>
    </w:rPr>
  </w:style>
  <w:style w:type="character" w:customStyle="1" w:styleId="QuoteChar">
    <w:name w:val="Quote Char"/>
    <w:basedOn w:val="DefaultParagraphFont"/>
    <w:link w:val="Quote"/>
    <w:rsid w:val="00272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13B"/>
    <w:pPr>
      <w:pageBreakBefore/>
    </w:pPr>
  </w:style>
  <w:style w:type="paragraph" w:customStyle="1" w:styleId="Border">
    <w:name w:val="Border"/>
    <w:basedOn w:val="Normal"/>
    <w:qFormat/>
    <w:rsid w:val="00272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13B"/>
    <w:rPr>
      <w:b/>
      <w:bCs/>
      <w:i/>
      <w:iCs/>
      <w:color w:val="auto"/>
    </w:rPr>
  </w:style>
  <w:style w:type="paragraph" w:styleId="IntenseQuote">
    <w:name w:val="Intense Quote"/>
    <w:basedOn w:val="Normal"/>
    <w:next w:val="Normal"/>
    <w:link w:val="IntenseQuoteChar"/>
    <w:uiPriority w:val="30"/>
    <w:qFormat/>
    <w:rsid w:val="00272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13B"/>
    <w:rPr>
      <w:smallCaps/>
      <w:color w:val="auto"/>
      <w:u w:val="single"/>
    </w:rPr>
  </w:style>
  <w:style w:type="character" w:styleId="IntenseReference">
    <w:name w:val="Intense Reference"/>
    <w:basedOn w:val="DefaultParagraphFont"/>
    <w:uiPriority w:val="32"/>
    <w:qFormat/>
    <w:rsid w:val="0027213B"/>
    <w:rPr>
      <w:b/>
      <w:bCs/>
      <w:smallCaps/>
      <w:color w:val="auto"/>
      <w:spacing w:val="5"/>
      <w:u w:val="single"/>
    </w:rPr>
  </w:style>
  <w:style w:type="paragraph" w:customStyle="1" w:styleId="2ColumnHeading">
    <w:name w:val="2Column Heading"/>
    <w:basedOn w:val="BodyText"/>
    <w:qFormat/>
    <w:rsid w:val="0027213B"/>
    <w:pPr>
      <w:spacing w:after="60"/>
      <w:ind w:left="-2268"/>
    </w:pPr>
    <w:rPr>
      <w:b/>
    </w:rPr>
  </w:style>
  <w:style w:type="paragraph" w:customStyle="1" w:styleId="Heading1TOC">
    <w:name w:val="Heading1 TOC"/>
    <w:basedOn w:val="Normal"/>
    <w:qFormat/>
    <w:rsid w:val="0027213B"/>
    <w:pPr>
      <w:spacing w:before="240" w:after="120"/>
    </w:pPr>
    <w:rPr>
      <w:rFonts w:ascii="Times New Roman" w:hAnsi="Times New Roman"/>
      <w:b/>
      <w:sz w:val="32"/>
    </w:rPr>
  </w:style>
  <w:style w:type="paragraph" w:customStyle="1" w:styleId="Heading2TOC">
    <w:name w:val="Heading2 TOC"/>
    <w:basedOn w:val="Normal"/>
    <w:qFormat/>
    <w:rsid w:val="0027213B"/>
    <w:pPr>
      <w:spacing w:before="240" w:after="60"/>
    </w:pPr>
    <w:rPr>
      <w:rFonts w:ascii="Times New Roman" w:hAnsi="Times New Roman"/>
      <w:b/>
      <w:sz w:val="28"/>
    </w:rPr>
  </w:style>
  <w:style w:type="character" w:customStyle="1" w:styleId="Underline">
    <w:name w:val="Underline"/>
    <w:basedOn w:val="DefaultParagraphFont"/>
    <w:qFormat/>
    <w:rsid w:val="0027213B"/>
    <w:rPr>
      <w:u w:val="single"/>
    </w:rPr>
  </w:style>
  <w:style w:type="character" w:customStyle="1" w:styleId="BoldandItalics">
    <w:name w:val="Bold and Italics"/>
    <w:qFormat/>
    <w:rsid w:val="0027213B"/>
    <w:rPr>
      <w:b/>
      <w:i/>
      <w:u w:val="none"/>
    </w:rPr>
  </w:style>
  <w:style w:type="paragraph" w:styleId="BalloonText">
    <w:name w:val="Balloon Text"/>
    <w:basedOn w:val="Normal"/>
    <w:link w:val="BalloonTextChar"/>
    <w:rsid w:val="0027213B"/>
    <w:rPr>
      <w:rFonts w:ascii="Tahoma" w:hAnsi="Tahoma" w:cs="Tahoma"/>
      <w:sz w:val="16"/>
      <w:szCs w:val="16"/>
    </w:rPr>
  </w:style>
  <w:style w:type="character" w:customStyle="1" w:styleId="BalloonTextChar">
    <w:name w:val="Balloon Text Char"/>
    <w:basedOn w:val="DefaultParagraphFont"/>
    <w:link w:val="BalloonText"/>
    <w:rsid w:val="00272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13B"/>
    <w:rPr>
      <w:b/>
      <w:color w:val="660033"/>
      <w:spacing w:val="0"/>
    </w:rPr>
  </w:style>
  <w:style w:type="paragraph" w:customStyle="1" w:styleId="Nameditemlist">
    <w:name w:val="Named item list"/>
    <w:basedOn w:val="BodyText"/>
    <w:qFormat/>
    <w:rsid w:val="0027213B"/>
    <w:pPr>
      <w:tabs>
        <w:tab w:val="left" w:pos="2835"/>
      </w:tabs>
      <w:ind w:left="2835" w:hanging="2835"/>
    </w:pPr>
  </w:style>
  <w:style w:type="paragraph" w:customStyle="1" w:styleId="BodyTextnopadding">
    <w:name w:val="Body Text no padding"/>
    <w:basedOn w:val="BodyText"/>
    <w:qFormat/>
    <w:rsid w:val="0027213B"/>
    <w:pPr>
      <w:spacing w:before="0" w:after="0"/>
    </w:pPr>
  </w:style>
  <w:style w:type="paragraph" w:customStyle="1" w:styleId="BodyTextBold">
    <w:name w:val="Body Text Bold"/>
    <w:basedOn w:val="BodyText"/>
    <w:qFormat/>
    <w:rsid w:val="0027213B"/>
    <w:rPr>
      <w:b/>
    </w:rPr>
  </w:style>
  <w:style w:type="character" w:styleId="Hyperlink">
    <w:name w:val="Hyperlink"/>
    <w:basedOn w:val="DefaultParagraphFont"/>
    <w:uiPriority w:val="99"/>
    <w:unhideWhenUsed/>
    <w:rsid w:val="007B58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4635</Characters>
  <Application>Microsoft Office Word</Application>
  <DocSecurity>0</DocSecurity>
  <Lines>231</Lines>
  <Paragraphs>133</Paragraphs>
  <ScaleCrop>false</ScaleCrop>
  <Company>Author-it Software Corporation Ltd.</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MARF007 Operate survival craft and other lifesaving appliances</dc:title>
  <dc:subject>Approved</dc:subject>
  <dc:creator>Australian Industry Standards</dc:creator>
  <cp:keywords>Release: 2</cp:keywords>
  <dc:description>Review Date: 12 April 2008</dc:description>
  <cp:lastModifiedBy>HSD_TPCMSd.prod</cp:lastModifiedBy>
  <cp:revision>3</cp:revision>
  <dcterms:created xsi:type="dcterms:W3CDTF">2020-10-27T00:39:00Z</dcterms:created>
  <dcterms:modified xsi:type="dcterms:W3CDTF">2020-10-27T00:39:00Z</dcterms:modified>
</cp:coreProperties>
</file>