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6E3" w:rsidP="000056E3">
      <w:pPr>
        <w:pStyle w:val="Title"/>
      </w:pPr>
      <w:r>
        <w:fldChar w:fldCharType="begin"/>
      </w:r>
      <w:r>
        <w:instrText xml:space="preserve"> TITLE   \* MERGEFORMAT </w:instrText>
      </w:r>
      <w:r>
        <w:fldChar w:fldCharType="separate"/>
      </w:r>
      <w:r>
        <w:t>Assessment Requirements for MARF005 Survive at sea using survival craft</w:t>
      </w:r>
      <w:r>
        <w:fldChar w:fldCharType="end"/>
      </w:r>
    </w:p>
    <w:p w:rsidR="000056E3" w:rsidP="000056E3">
      <w:pPr>
        <w:pStyle w:val="Version"/>
        <w:sectPr w:rsidSect="00F165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6521" w:rsidP="00F16521">
      <w:pPr>
        <w:pStyle w:val="SuperHeading"/>
      </w:pPr>
      <w:r w:rsidRPr="00F16521">
        <w:t>Assessment Requirements for MARF005 Survive at sea using survival craft</w:t>
      </w:r>
    </w:p>
    <w:p w:rsidR="00000000" w:rsidRPr="00F16521" w:rsidP="00F16521">
      <w:pPr>
        <w:pStyle w:val="Heading1"/>
      </w:pPr>
      <w:bookmarkStart w:id="1" w:name="O_662430"/>
      <w:bookmarkEnd w:id="1"/>
      <w:r w:rsidRPr="00F16521">
        <w:t>Modification History</w:t>
      </w:r>
    </w:p>
    <w:p w:rsidR="00000000" w:rsidRPr="00F16521" w:rsidP="00F16521">
      <w:pPr>
        <w:pStyle w:val="BodyText"/>
      </w:pPr>
      <w:r w:rsidRPr="00F16521">
        <w:t>Release 2. Performance Evidence (PE) amended to include additional activities to better reflect the Performance Criteria. Clarification of guidance information in PE, Knowledge Evidence and Assessment Conditions.</w:t>
      </w:r>
    </w:p>
    <w:p w:rsidR="00000000" w:rsidRPr="00F16521" w:rsidP="00F16521">
      <w:pPr>
        <w:pStyle w:val="BodyText"/>
      </w:pPr>
      <w:r w:rsidRPr="00F16521">
        <w:t>Release 1. New unit of competency.</w:t>
      </w:r>
    </w:p>
    <w:p w:rsidR="00000000" w:rsidRPr="00F16521" w:rsidP="00F16521">
      <w:pPr>
        <w:pStyle w:val="AllowPageBreak"/>
      </w:pPr>
    </w:p>
    <w:p w:rsidR="00000000" w:rsidRPr="00F16521" w:rsidP="00F16521">
      <w:pPr>
        <w:pStyle w:val="Heading1"/>
      </w:pPr>
      <w:bookmarkStart w:id="2" w:name="O_662429"/>
      <w:bookmarkEnd w:id="2"/>
      <w:r w:rsidRPr="00F16521">
        <w:t>Performance Evidence</w:t>
      </w:r>
    </w:p>
    <w:p w:rsidR="00000000" w:rsidRPr="00F16521" w:rsidP="00F16521">
      <w:pPr>
        <w:pStyle w:val="BodyText"/>
      </w:pPr>
      <w:r w:rsidRPr="00F16521">
        <w:t>Evidence required to demonstrate competence in this unit must be relevant to and satisfy all of the requirements of the elements, performance criteria and range of conditions on at least one occasion and include:</w:t>
      </w:r>
    </w:p>
    <w:p w:rsidR="00000000" w:rsidRPr="00F16521" w:rsidP="00F16521">
      <w:pPr>
        <w:pStyle w:val="ListBullet"/>
      </w:pPr>
      <w:r w:rsidRPr="00F16521">
        <w:t>activation o</w:t>
      </w:r>
      <w:r w:rsidRPr="00F16521">
        <w:t>f gas release line to inflate life raft</w:t>
      </w:r>
    </w:p>
    <w:p w:rsidR="00000000" w:rsidRPr="00F16521" w:rsidP="00F16521">
      <w:pPr>
        <w:pStyle w:val="ListBullet"/>
      </w:pPr>
      <w:r w:rsidRPr="00F16521">
        <w:t>applying appropriate handling strategies to manoeuvre survival craft in rough weather and sea conditions</w:t>
      </w:r>
    </w:p>
    <w:p w:rsidR="00000000" w:rsidRPr="00F16521" w:rsidP="00F16521">
      <w:pPr>
        <w:pStyle w:val="ListBullet"/>
      </w:pPr>
      <w:r w:rsidRPr="00F16521">
        <w:t>boarding a life raft unassisted while wearing a lifejacket and assisting others to board</w:t>
      </w:r>
    </w:p>
    <w:p w:rsidR="00000000" w:rsidRPr="00F16521" w:rsidP="00F16521">
      <w:pPr>
        <w:pStyle w:val="ListBullet"/>
      </w:pPr>
      <w:r w:rsidRPr="00F16521">
        <w:t>collecting, managing a</w:t>
      </w:r>
      <w:r w:rsidRPr="00F16521">
        <w:t>nd interpreting information on the use of lifesaving equipment</w:t>
      </w:r>
    </w:p>
    <w:p w:rsidR="00000000" w:rsidRPr="00F16521" w:rsidP="00F16521">
      <w:pPr>
        <w:pStyle w:val="ListBullet"/>
      </w:pPr>
      <w:r w:rsidRPr="00F16521">
        <w:t xml:space="preserve">deploy sea anchors and drouges and use paddles </w:t>
      </w:r>
    </w:p>
    <w:p w:rsidR="00000000" w:rsidRPr="00F16521" w:rsidP="00F16521">
      <w:pPr>
        <w:pStyle w:val="ListBullet"/>
      </w:pPr>
      <w:r w:rsidRPr="00F16521">
        <w:t>determining type and extent of emergency</w:t>
      </w:r>
    </w:p>
    <w:p w:rsidR="00000000" w:rsidRPr="00F16521" w:rsidP="00F16521">
      <w:pPr>
        <w:pStyle w:val="ListBullet"/>
      </w:pPr>
      <w:r w:rsidRPr="00F16521">
        <w:t>jumping safely from a height into the water while wearing a life jacket and according to established sur</w:t>
      </w:r>
      <w:r w:rsidRPr="00F16521">
        <w:t>vival practice</w:t>
      </w:r>
    </w:p>
    <w:p w:rsidR="00000000" w:rsidRPr="00F16521" w:rsidP="00F16521">
      <w:pPr>
        <w:pStyle w:val="ListBullet"/>
      </w:pPr>
      <w:r w:rsidRPr="00F16521">
        <w:t>launching survival craft</w:t>
      </w:r>
    </w:p>
    <w:p w:rsidR="00000000" w:rsidRPr="00F16521" w:rsidP="00F16521">
      <w:pPr>
        <w:pStyle w:val="ListBullet"/>
      </w:pPr>
      <w:r w:rsidRPr="00F16521">
        <w:t>operating radio equipment</w:t>
      </w:r>
    </w:p>
    <w:p w:rsidR="00000000" w:rsidRPr="00F16521" w:rsidP="00F16521">
      <w:pPr>
        <w:pStyle w:val="ListBullet"/>
      </w:pPr>
      <w:r w:rsidRPr="00F16521">
        <w:t>participating in training, musters and emergency drills</w:t>
      </w:r>
    </w:p>
    <w:p w:rsidR="00000000" w:rsidRPr="00F16521" w:rsidP="00F16521">
      <w:pPr>
        <w:pStyle w:val="ListBullet"/>
      </w:pPr>
      <w:r w:rsidRPr="00F16521">
        <w:t>performing calculations to ration food and water</w:t>
      </w:r>
    </w:p>
    <w:p w:rsidR="00000000" w:rsidRPr="00F16521" w:rsidP="00F16521">
      <w:pPr>
        <w:pStyle w:val="ListBullet"/>
      </w:pPr>
      <w:r w:rsidRPr="00F16521">
        <w:t>reading and interpreting instructions for emergency procedures and for use of lifesav</w:t>
      </w:r>
      <w:r w:rsidRPr="00F16521">
        <w:t>ing and survival equipment</w:t>
      </w:r>
    </w:p>
    <w:p w:rsidR="00000000" w:rsidRPr="00F16521" w:rsidP="00F16521">
      <w:pPr>
        <w:pStyle w:val="ListBullet"/>
      </w:pPr>
      <w:r w:rsidRPr="00F16521">
        <w:t>recognising and interpreting muster signals</w:t>
      </w:r>
    </w:p>
    <w:p w:rsidR="00000000" w:rsidRPr="00F16521" w:rsidP="00F16521">
      <w:pPr>
        <w:pStyle w:val="ListBullet"/>
      </w:pPr>
      <w:r w:rsidRPr="00F16521">
        <w:t>righting an inverted life raft unassisted while wearing a lifejacket according to established survival practice</w:t>
      </w:r>
    </w:p>
    <w:p w:rsidR="00000000" w:rsidRPr="00F16521" w:rsidP="00F16521">
      <w:pPr>
        <w:pStyle w:val="ListBullet"/>
      </w:pPr>
      <w:r w:rsidRPr="00F16521">
        <w:t>swimming while wearing a lifejacket and floating without a lifejacket according to established survival practice</w:t>
      </w:r>
    </w:p>
    <w:p w:rsidR="00000000" w:rsidRPr="00F16521" w:rsidP="00F16521">
      <w:pPr>
        <w:pStyle w:val="ListBullet"/>
      </w:pPr>
      <w:r w:rsidRPr="00F16521">
        <w:t>using a rescue quoit to assist a person to the life raft</w:t>
      </w:r>
    </w:p>
    <w:p w:rsidR="00000000" w:rsidRPr="00F16521" w:rsidP="00F16521">
      <w:pPr>
        <w:pStyle w:val="AllowPageBreak"/>
      </w:pPr>
    </w:p>
    <w:p w:rsidR="00000000" w:rsidRPr="00F16521" w:rsidP="00F16521">
      <w:pPr>
        <w:pStyle w:val="Heading1"/>
      </w:pPr>
      <w:bookmarkStart w:id="3" w:name="O_662428"/>
      <w:bookmarkEnd w:id="3"/>
      <w:r w:rsidRPr="00F16521">
        <w:t>Knowledge Evidence</w:t>
      </w:r>
    </w:p>
    <w:p w:rsidR="00000000" w:rsidRPr="00F16521" w:rsidP="00F16521">
      <w:pPr>
        <w:pStyle w:val="BodyText"/>
      </w:pPr>
      <w:r w:rsidRPr="00F16521">
        <w:t>Evidence required to demonstrate competence in thi</w:t>
      </w:r>
      <w:r w:rsidRPr="00F16521">
        <w:t>s unit must be relevant to and satisfy all of the requirements of the elements, performance criteria and range of conditions and include knowledge of:</w:t>
      </w:r>
    </w:p>
    <w:p w:rsidR="00000000" w:rsidRPr="00F16521" w:rsidP="00F16521">
      <w:pPr>
        <w:pStyle w:val="BodyText"/>
      </w:pPr>
    </w:p>
    <w:p w:rsidR="00000000" w:rsidRPr="00F16521" w:rsidP="00F16521">
      <w:pPr>
        <w:pStyle w:val="ListBullet"/>
      </w:pPr>
      <w:r w:rsidRPr="00F16521">
        <w:t>action to be taken in emergency situations</w:t>
      </w:r>
    </w:p>
    <w:p w:rsidR="00000000" w:rsidRPr="00F16521" w:rsidP="00F16521">
      <w:pPr>
        <w:pStyle w:val="ListBullet"/>
      </w:pPr>
      <w:r w:rsidRPr="00F16521">
        <w:t>emergency muster and abandon vessel signals</w:t>
      </w:r>
    </w:p>
    <w:p w:rsidR="00000000" w:rsidRPr="00F16521" w:rsidP="00F16521">
      <w:pPr>
        <w:pStyle w:val="ListBullet"/>
      </w:pPr>
      <w:r w:rsidRPr="00F16521">
        <w:t xml:space="preserve">equipment found </w:t>
      </w:r>
      <w:r w:rsidRPr="00F16521">
        <w:t>in survival craft, its function and procedures for correct operation</w:t>
      </w:r>
    </w:p>
    <w:p w:rsidR="00000000" w:rsidRPr="00F16521" w:rsidP="00F16521">
      <w:pPr>
        <w:pStyle w:val="ListBullet"/>
      </w:pPr>
      <w:r w:rsidRPr="00F16521">
        <w:t>established survival practice</w:t>
      </w:r>
    </w:p>
    <w:p w:rsidR="00000000" w:rsidRPr="00F16521" w:rsidP="00F16521">
      <w:pPr>
        <w:pStyle w:val="ListBullet"/>
      </w:pPr>
      <w:r w:rsidRPr="00F16521">
        <w:t>first aid techniques</w:t>
      </w:r>
    </w:p>
    <w:p w:rsidR="00000000" w:rsidRPr="00F16521" w:rsidP="00F16521">
      <w:pPr>
        <w:pStyle w:val="ListBullet"/>
      </w:pPr>
      <w:r w:rsidRPr="00F16521">
        <w:t>importance of being ready for shipboard emergencies</w:t>
      </w:r>
    </w:p>
    <w:p w:rsidR="00000000" w:rsidRPr="00F16521" w:rsidP="00F16521">
      <w:pPr>
        <w:pStyle w:val="ListBullet"/>
      </w:pPr>
      <w:r w:rsidRPr="00F16521">
        <w:t>International Convention for the Safety of Life at Sea (SOLAS) regulations</w:t>
      </w:r>
    </w:p>
    <w:p w:rsidR="00000000" w:rsidRPr="00F16521" w:rsidP="00F16521">
      <w:pPr>
        <w:pStyle w:val="ListBullet"/>
      </w:pPr>
      <w:r w:rsidRPr="00F16521">
        <w:t xml:space="preserve">location </w:t>
      </w:r>
      <w:r w:rsidRPr="00F16521">
        <w:t>of survival equipment on vessel</w:t>
      </w:r>
    </w:p>
    <w:p w:rsidR="00000000" w:rsidRPr="00F16521" w:rsidP="00F16521">
      <w:pPr>
        <w:pStyle w:val="ListBullet"/>
      </w:pPr>
      <w:r w:rsidRPr="00F16521">
        <w:t>maintenance of lifesaving appliances</w:t>
      </w:r>
    </w:p>
    <w:p w:rsidR="00000000" w:rsidRPr="00F16521" w:rsidP="00F16521">
      <w:pPr>
        <w:pStyle w:val="ListBullet"/>
      </w:pPr>
      <w:r w:rsidRPr="00F16521">
        <w:t>personal protective equipment (PPE):</w:t>
      </w:r>
    </w:p>
    <w:p w:rsidR="00000000" w:rsidRPr="00F16521" w:rsidP="00F16521">
      <w:pPr>
        <w:pStyle w:val="ListBullet2"/>
      </w:pPr>
      <w:r w:rsidRPr="00F16521">
        <w:t>purpose</w:t>
      </w:r>
    </w:p>
    <w:p w:rsidR="00000000" w:rsidRPr="00F16521" w:rsidP="00F16521">
      <w:pPr>
        <w:pStyle w:val="ListBullet2"/>
      </w:pPr>
      <w:r w:rsidRPr="00F16521">
        <w:t>use</w:t>
      </w:r>
    </w:p>
    <w:p w:rsidR="00000000" w:rsidRPr="00F16521" w:rsidP="00F16521">
      <w:pPr>
        <w:pStyle w:val="ListBullet"/>
      </w:pPr>
      <w:r w:rsidRPr="00F16521">
        <w:t>procedures for abandoning vessel</w:t>
      </w:r>
    </w:p>
    <w:p w:rsidR="00000000" w:rsidRPr="00F16521" w:rsidP="00F16521">
      <w:pPr>
        <w:pStyle w:val="ListBullet"/>
      </w:pPr>
      <w:r w:rsidRPr="00F16521">
        <w:t>relevant maritime regulations:</w:t>
      </w:r>
    </w:p>
    <w:p w:rsidR="00000000" w:rsidRPr="00F16521" w:rsidP="00F16521">
      <w:pPr>
        <w:pStyle w:val="ListBullet2"/>
      </w:pPr>
      <w:r w:rsidRPr="00F16521">
        <w:t>relating to required survival equipment on a vessel</w:t>
      </w:r>
    </w:p>
    <w:p w:rsidR="00000000" w:rsidRPr="00F16521" w:rsidP="00F16521">
      <w:pPr>
        <w:pStyle w:val="ListBullet2"/>
      </w:pPr>
      <w:r w:rsidRPr="00F16521">
        <w:t>dealing with survival at sea following vessel abandonment</w:t>
      </w:r>
    </w:p>
    <w:p w:rsidR="00000000" w:rsidRPr="00F16521" w:rsidP="00F16521">
      <w:pPr>
        <w:pStyle w:val="ListBullet"/>
      </w:pPr>
      <w:r w:rsidRPr="00F16521">
        <w:t>relevant work health and safety/occupational health and safety (WHS/OHS) legislation and policies</w:t>
      </w:r>
    </w:p>
    <w:p w:rsidR="00000000" w:rsidRPr="00F16521" w:rsidP="00F16521">
      <w:pPr>
        <w:pStyle w:val="ListBullet"/>
      </w:pPr>
      <w:r w:rsidRPr="00F16521">
        <w:t>steps to be taken after collision, grounding or other marine casualty and resulting hull damage</w:t>
      </w:r>
    </w:p>
    <w:p w:rsidR="00000000" w:rsidRPr="00F16521" w:rsidP="00F16521">
      <w:pPr>
        <w:pStyle w:val="ListBullet"/>
      </w:pPr>
      <w:r w:rsidRPr="00F16521">
        <w:t>sta</w:t>
      </w:r>
      <w:r w:rsidRPr="00F16521">
        <w:t>ndard safety symbols</w:t>
      </w:r>
    </w:p>
    <w:p w:rsidR="00000000" w:rsidRPr="00F16521" w:rsidP="00F16521">
      <w:pPr>
        <w:pStyle w:val="ListBullet"/>
      </w:pPr>
      <w:r w:rsidRPr="00F16521">
        <w:t>survival at sea techniques</w:t>
      </w:r>
    </w:p>
    <w:p w:rsidR="00000000" w:rsidRPr="00F16521" w:rsidP="00F16521">
      <w:pPr>
        <w:pStyle w:val="ListBullet"/>
      </w:pPr>
      <w:r w:rsidRPr="00F16521">
        <w:t>survival craft:</w:t>
      </w:r>
    </w:p>
    <w:p w:rsidR="00000000" w:rsidRPr="00F16521" w:rsidP="00F16521">
      <w:pPr>
        <w:pStyle w:val="ListBullet2"/>
      </w:pPr>
      <w:r w:rsidRPr="00F16521">
        <w:t>construction</w:t>
      </w:r>
    </w:p>
    <w:p w:rsidR="00000000" w:rsidRPr="00F16521" w:rsidP="00F16521">
      <w:pPr>
        <w:pStyle w:val="ListBullet2"/>
      </w:pPr>
      <w:r w:rsidRPr="00F16521">
        <w:t>outfit</w:t>
      </w:r>
    </w:p>
    <w:p w:rsidR="00000000" w:rsidRPr="00F16521" w:rsidP="00F16521">
      <w:pPr>
        <w:pStyle w:val="ListBullet2"/>
      </w:pPr>
      <w:r w:rsidRPr="00F16521">
        <w:t xml:space="preserve">particular characteristics of different types </w:t>
      </w:r>
    </w:p>
    <w:p w:rsidR="00000000" w:rsidRPr="00F16521" w:rsidP="00F16521">
      <w:pPr>
        <w:pStyle w:val="ListBullet"/>
      </w:pPr>
      <w:r w:rsidRPr="00F16521">
        <w:t>techniques for using survival equipment</w:t>
      </w:r>
    </w:p>
    <w:p w:rsidR="00000000" w:rsidRPr="00F16521" w:rsidP="00F16521">
      <w:pPr>
        <w:pStyle w:val="ListBullet"/>
      </w:pPr>
      <w:r w:rsidRPr="00F16521">
        <w:t>time required to make distress calls safely</w:t>
      </w:r>
    </w:p>
    <w:p w:rsidR="00000000" w:rsidRPr="00F16521" w:rsidP="00F16521">
      <w:pPr>
        <w:pStyle w:val="ListBullet"/>
      </w:pPr>
      <w:r w:rsidRPr="00F16521">
        <w:t>threats to survival on vessel abandonment and appropriate strategies for countering these threats</w:t>
      </w:r>
    </w:p>
    <w:p w:rsidR="00000000" w:rsidRPr="00F16521" w:rsidP="00F16521">
      <w:pPr>
        <w:pStyle w:val="ListBullet"/>
      </w:pPr>
      <w:r w:rsidRPr="00F16521">
        <w:t>use of distress signals and penalty for misuse.</w:t>
      </w:r>
    </w:p>
    <w:p w:rsidR="00000000" w:rsidRPr="00F16521" w:rsidP="00F16521">
      <w:pPr>
        <w:pStyle w:val="AllowPageBreak"/>
      </w:pPr>
    </w:p>
    <w:p w:rsidR="00000000" w:rsidRPr="00F16521" w:rsidP="00F16521">
      <w:pPr>
        <w:pStyle w:val="Heading1"/>
      </w:pPr>
      <w:bookmarkStart w:id="4" w:name="O_662427"/>
      <w:bookmarkEnd w:id="4"/>
      <w:r w:rsidRPr="00F16521">
        <w:t>Assessment Conditions</w:t>
      </w:r>
    </w:p>
    <w:p w:rsidR="00000000" w:rsidRPr="00F16521" w:rsidP="00F16521">
      <w:pPr>
        <w:pStyle w:val="BodyText"/>
      </w:pPr>
      <w:r w:rsidRPr="00F16521">
        <w:t>Assessors must satisfy National Vocational Education and Training Regul</w:t>
      </w:r>
      <w:r w:rsidRPr="00F16521">
        <w:t>ator (NVR)/Australian Quality Training Framework (AQTF) assessor requirements.</w:t>
      </w:r>
    </w:p>
    <w:p w:rsidR="00000000" w:rsidRPr="00F16521" w:rsidP="00F16521">
      <w:pPr>
        <w:pStyle w:val="BodyText"/>
      </w:pPr>
    </w:p>
    <w:p w:rsidR="00000000" w:rsidRPr="00F16521" w:rsidP="00F16521">
      <w:pPr>
        <w:pStyle w:val="BodyText"/>
      </w:pPr>
      <w:r w:rsidRPr="00F16521">
        <w:t>Assessment must satisfy the National Vocational Education and Training Regulator (NVR)/Australian Quality Training Framework (AQTF) standards.</w:t>
      </w:r>
    </w:p>
    <w:p w:rsidR="00000000" w:rsidRPr="00F16521" w:rsidP="00F16521">
      <w:pPr>
        <w:pStyle w:val="BodyText"/>
      </w:pPr>
    </w:p>
    <w:p w:rsidR="00000000" w:rsidRPr="00F16521" w:rsidP="00F16521">
      <w:pPr>
        <w:pStyle w:val="BodyText"/>
      </w:pPr>
      <w:r w:rsidRPr="00F16521">
        <w:t>Assessment must occur in workpla</w:t>
      </w:r>
      <w:r w:rsidRPr="00F16521">
        <w:t>ce operational situations where it is appropriate to do so; where this is not appropriate, assessment must occur in simulated workplace operational situations that reflect workplace conditions.</w:t>
      </w:r>
    </w:p>
    <w:p w:rsidR="00000000" w:rsidRPr="00F16521" w:rsidP="00F16521">
      <w:pPr>
        <w:pStyle w:val="BodyText"/>
      </w:pPr>
    </w:p>
    <w:p w:rsidR="00000000" w:rsidRPr="00F16521" w:rsidP="00F16521">
      <w:pPr>
        <w:pStyle w:val="BodyText"/>
      </w:pPr>
      <w:r w:rsidRPr="00F16521">
        <w:t>Assessment processes and techniques must be appropriate to th</w:t>
      </w:r>
      <w:r w:rsidRPr="00F16521">
        <w:t>e language, literacy and numeracy requirements of the work being performed and the needs of the candidate.</w:t>
      </w:r>
    </w:p>
    <w:p w:rsidR="00000000" w:rsidRPr="00F16521" w:rsidP="00F16521">
      <w:pPr>
        <w:pStyle w:val="BodyText"/>
      </w:pPr>
    </w:p>
    <w:p w:rsidR="00000000" w:rsidRPr="00F16521" w:rsidP="00F16521">
      <w:pPr>
        <w:pStyle w:val="BodyText"/>
      </w:pPr>
      <w:r w:rsidRPr="00F16521">
        <w:t>Resources for assessment must include access to:</w:t>
      </w:r>
    </w:p>
    <w:p w:rsidR="00000000" w:rsidRPr="00F16521" w:rsidP="00F16521">
      <w:pPr>
        <w:pStyle w:val="ListBullet"/>
      </w:pPr>
      <w:r w:rsidRPr="00F16521">
        <w:t>tools, equipment, machinery, materials and personal protective equipment currently used in industr</w:t>
      </w:r>
      <w:r w:rsidRPr="00F16521">
        <w:t>y</w:t>
      </w:r>
    </w:p>
    <w:p w:rsidR="00000000" w:rsidRPr="00F16521" w:rsidP="00F16521">
      <w:pPr>
        <w:pStyle w:val="ListBullet"/>
      </w:pPr>
      <w:r w:rsidRPr="00F16521">
        <w:t xml:space="preserve">applicable documentation such as legislation, regulations, codes of practice, workplace procedures and operational manuals </w:t>
      </w:r>
    </w:p>
    <w:p w:rsidR="00000000" w:rsidRPr="00F16521" w:rsidP="00F16521">
      <w:pPr>
        <w:pStyle w:val="ListBullet"/>
      </w:pPr>
      <w:r w:rsidRPr="00F16521">
        <w:t>range of relevant exercises, case studies and/or simulations.</w:t>
      </w:r>
    </w:p>
    <w:p w:rsidR="00000000" w:rsidRPr="00F16521" w:rsidP="00F16521">
      <w:pPr>
        <w:pStyle w:val="AllowPageBreak"/>
      </w:pPr>
    </w:p>
    <w:p w:rsidR="00000000" w:rsidRPr="00F16521" w:rsidP="00F16521">
      <w:pPr>
        <w:pStyle w:val="Heading1"/>
      </w:pPr>
      <w:bookmarkStart w:id="5" w:name="O_662442"/>
      <w:bookmarkEnd w:id="5"/>
      <w:r w:rsidRPr="00F16521">
        <w:t>Links</w:t>
      </w:r>
    </w:p>
    <w:p w:rsidR="00000000" w:rsidRPr="00F16521" w:rsidP="00F16521">
      <w:pPr>
        <w:pStyle w:val="BodyText"/>
      </w:pPr>
      <w:r w:rsidRPr="00F16521">
        <w:t>MAR Maritime Training Package Companion Volum</w:t>
      </w:r>
      <w:r w:rsidRPr="00F16521">
        <w:t>e Implementation Guide at: - http://companion_volumes.vetnet.education.gov.au/Pages/TrainingPackage.aspx?pid=22</w:t>
      </w:r>
    </w:p>
    <w:p w:rsidR="00000000" w:rsidRPr="00F16521" w:rsidP="00F16521"/>
    <w:sectPr w:rsidSect="00F165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5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521" w:rsidRPr="000056E3" w:rsidP="000056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5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6E3" w:rsidP="00F165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056E3" w:rsidP="00F1652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056E3" w:rsidP="00F165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5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521" w:rsidRPr="000056E3" w:rsidP="000056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5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6E3" w:rsidRPr="002D2AF8" w:rsidP="00F16521">
    <w:pPr>
      <w:pStyle w:val="Header"/>
      <w:framePr w:wrap="around"/>
    </w:pPr>
    <w:r>
      <w:fldChar w:fldCharType="begin"/>
    </w:r>
    <w:r>
      <w:instrText xml:space="preserve"> TITLE   \* MERGEFORMAT </w:instrText>
    </w:r>
    <w:r>
      <w:fldChar w:fldCharType="separate"/>
    </w:r>
    <w:r>
      <w:t>Assessment Requirements for MARF005 Survive at sea using survival 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0056E3" w:rsidP="00F165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828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9071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D89F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5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6521"/>
    <w:pPr>
      <w:spacing w:before="360" w:after="60"/>
      <w:outlineLvl w:val="0"/>
    </w:pPr>
    <w:rPr>
      <w:sz w:val="32"/>
    </w:rPr>
  </w:style>
  <w:style w:type="paragraph" w:styleId="Heading2">
    <w:name w:val="heading 2"/>
    <w:basedOn w:val="HeadingBase"/>
    <w:next w:val="BodyText"/>
    <w:link w:val="Heading2Char"/>
    <w:qFormat/>
    <w:rsid w:val="00F16521"/>
    <w:pPr>
      <w:keepLines/>
      <w:spacing w:before="240" w:after="120"/>
      <w:outlineLvl w:val="1"/>
    </w:pPr>
    <w:rPr>
      <w:sz w:val="28"/>
      <w:szCs w:val="40"/>
    </w:rPr>
  </w:style>
  <w:style w:type="paragraph" w:styleId="Heading3">
    <w:name w:val="heading 3"/>
    <w:basedOn w:val="HeadingBase"/>
    <w:next w:val="BodyText"/>
    <w:link w:val="Heading3Char"/>
    <w:qFormat/>
    <w:rsid w:val="00F16521"/>
    <w:pPr>
      <w:spacing w:before="180" w:after="120"/>
      <w:outlineLvl w:val="2"/>
    </w:pPr>
    <w:rPr>
      <w:spacing w:val="-10"/>
      <w:kern w:val="32"/>
    </w:rPr>
  </w:style>
  <w:style w:type="paragraph" w:styleId="Heading4">
    <w:name w:val="heading 4"/>
    <w:basedOn w:val="HeadingBase"/>
    <w:next w:val="BodyText"/>
    <w:link w:val="Heading4Char"/>
    <w:qFormat/>
    <w:rsid w:val="00F16521"/>
    <w:pPr>
      <w:spacing w:before="160" w:after="120"/>
      <w:outlineLvl w:val="3"/>
    </w:pPr>
    <w:rPr>
      <w:sz w:val="22"/>
    </w:rPr>
  </w:style>
  <w:style w:type="paragraph" w:styleId="Heading5">
    <w:name w:val="heading 5"/>
    <w:basedOn w:val="HeadingBase"/>
    <w:next w:val="Normal"/>
    <w:link w:val="Heading5Char"/>
    <w:qFormat/>
    <w:rsid w:val="00F16521"/>
    <w:pPr>
      <w:spacing w:before="80"/>
      <w:outlineLvl w:val="4"/>
    </w:pPr>
    <w:rPr>
      <w:color w:val="918585"/>
      <w:sz w:val="20"/>
    </w:rPr>
  </w:style>
  <w:style w:type="paragraph" w:styleId="Heading6">
    <w:name w:val="heading 6"/>
    <w:basedOn w:val="HeadingBase"/>
    <w:next w:val="Normal"/>
    <w:link w:val="Heading6Char"/>
    <w:qFormat/>
    <w:rsid w:val="00F16521"/>
    <w:pPr>
      <w:spacing w:before="60"/>
      <w:outlineLvl w:val="5"/>
    </w:pPr>
    <w:rPr>
      <w:color w:val="918585"/>
      <w:sz w:val="20"/>
    </w:rPr>
  </w:style>
  <w:style w:type="paragraph" w:styleId="Heading7">
    <w:name w:val="heading 7"/>
    <w:basedOn w:val="Normal"/>
    <w:next w:val="Normal"/>
    <w:link w:val="Heading7Char"/>
    <w:qFormat/>
    <w:rsid w:val="00F16521"/>
    <w:pPr>
      <w:ind w:left="720"/>
      <w:outlineLvl w:val="6"/>
    </w:pPr>
    <w:rPr>
      <w:i/>
    </w:rPr>
  </w:style>
  <w:style w:type="paragraph" w:styleId="Heading8">
    <w:name w:val="heading 8"/>
    <w:basedOn w:val="Normal"/>
    <w:next w:val="Normal"/>
    <w:link w:val="Heading8Char"/>
    <w:qFormat/>
    <w:rsid w:val="00F16521"/>
    <w:pPr>
      <w:ind w:left="720"/>
      <w:outlineLvl w:val="7"/>
    </w:pPr>
    <w:rPr>
      <w:i/>
    </w:rPr>
  </w:style>
  <w:style w:type="paragraph" w:styleId="Heading9">
    <w:name w:val="heading 9"/>
    <w:basedOn w:val="Normal"/>
    <w:next w:val="Normal"/>
    <w:link w:val="Heading9Char"/>
    <w:qFormat/>
    <w:rsid w:val="00F16521"/>
    <w:pPr>
      <w:ind w:left="720"/>
      <w:outlineLvl w:val="8"/>
    </w:pPr>
    <w:rPr>
      <w:i/>
    </w:rPr>
  </w:style>
  <w:style w:type="character" w:default="1" w:styleId="DefaultParagraphFont">
    <w:name w:val="Default Paragraph Font"/>
    <w:uiPriority w:val="1"/>
    <w:unhideWhenUsed/>
    <w:rsid w:val="00F165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521"/>
  </w:style>
  <w:style w:type="character" w:customStyle="1" w:styleId="Heading1Char">
    <w:name w:val="Heading 1 Char"/>
    <w:basedOn w:val="DefaultParagraphFont"/>
    <w:link w:val="Heading1"/>
    <w:rsid w:val="00F16521"/>
    <w:rPr>
      <w:rFonts w:ascii="Times New Roman" w:eastAsia="Times New Roman" w:hAnsi="Times New Roman" w:cs="Times New Roman"/>
      <w:b/>
      <w:sz w:val="32"/>
      <w:szCs w:val="20"/>
      <w:lang w:eastAsia="en-US"/>
    </w:rPr>
  </w:style>
  <w:style w:type="paragraph" w:styleId="BodyText">
    <w:name w:val="Body Text"/>
    <w:basedOn w:val="Normal"/>
    <w:link w:val="BodyTextChar"/>
    <w:rsid w:val="00F165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6521"/>
    <w:rPr>
      <w:rFonts w:ascii="Times New Roman" w:eastAsia="Times New Roman" w:hAnsi="Times New Roman" w:cs="Times New Roman"/>
      <w:sz w:val="24"/>
      <w:lang w:eastAsia="en-US"/>
    </w:rPr>
  </w:style>
  <w:style w:type="paragraph" w:styleId="ListBullet">
    <w:name w:val="List Bullet"/>
    <w:basedOn w:val="List"/>
    <w:rsid w:val="00F16521"/>
    <w:pPr>
      <w:numPr>
        <w:numId w:val="13"/>
      </w:numPr>
      <w:tabs>
        <w:tab w:val="clear" w:pos="340"/>
      </w:tabs>
      <w:spacing w:before="40" w:after="40"/>
    </w:pPr>
  </w:style>
  <w:style w:type="paragraph" w:styleId="ListBullet2">
    <w:name w:val="List Bullet 2"/>
    <w:basedOn w:val="List2"/>
    <w:rsid w:val="00F16521"/>
    <w:pPr>
      <w:numPr>
        <w:numId w:val="14"/>
      </w:numPr>
      <w:tabs>
        <w:tab w:val="clear" w:pos="680"/>
      </w:tabs>
    </w:pPr>
  </w:style>
  <w:style w:type="paragraph" w:customStyle="1" w:styleId="SuperHeading">
    <w:name w:val="SuperHeading"/>
    <w:basedOn w:val="Normal"/>
    <w:rsid w:val="00F16521"/>
    <w:pPr>
      <w:spacing w:before="240" w:after="120"/>
      <w:outlineLvl w:val="0"/>
    </w:pPr>
    <w:rPr>
      <w:rFonts w:ascii="Times New Roman" w:hAnsi="Times New Roman"/>
      <w:b/>
      <w:sz w:val="32"/>
    </w:rPr>
  </w:style>
  <w:style w:type="paragraph" w:customStyle="1" w:styleId="AllowPageBreak">
    <w:name w:val="AllowPageBreak"/>
    <w:rsid w:val="00F165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65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65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65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65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65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5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65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6521"/>
    <w:rPr>
      <w:rFonts w:ascii="Courier New" w:eastAsia="Times New Roman" w:hAnsi="Courier New" w:cs="Times New Roman"/>
      <w:i/>
      <w:szCs w:val="20"/>
      <w:lang w:eastAsia="en-US"/>
    </w:rPr>
  </w:style>
  <w:style w:type="paragraph" w:customStyle="1" w:styleId="HeadingBase">
    <w:name w:val="Heading Base"/>
    <w:rsid w:val="00F165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521"/>
    <w:pPr>
      <w:tabs>
        <w:tab w:val="right" w:leader="dot" w:pos="9072"/>
      </w:tabs>
      <w:ind w:left="567"/>
    </w:pPr>
    <w:rPr>
      <w:szCs w:val="22"/>
    </w:rPr>
  </w:style>
  <w:style w:type="paragraph" w:customStyle="1" w:styleId="TOCBase">
    <w:name w:val="TOC Base"/>
    <w:rsid w:val="00F165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521"/>
    <w:pPr>
      <w:tabs>
        <w:tab w:val="right" w:leader="dot" w:pos="9072"/>
      </w:tabs>
      <w:spacing w:before="40" w:after="40"/>
      <w:ind w:left="284"/>
    </w:pPr>
    <w:rPr>
      <w:rFonts w:ascii="Times New Roman" w:hAnsi="Times New Roman"/>
    </w:rPr>
  </w:style>
  <w:style w:type="paragraph" w:styleId="TOC1">
    <w:name w:val="toc 1"/>
    <w:basedOn w:val="TOCBase"/>
    <w:next w:val="Normal"/>
    <w:rsid w:val="00F165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65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6521"/>
    <w:rPr>
      <w:rFonts w:ascii="Times New Roman" w:eastAsia="Times New Roman" w:hAnsi="Times New Roman" w:cs="Times New Roman"/>
      <w:sz w:val="16"/>
      <w:lang w:eastAsia="en-US"/>
    </w:rPr>
  </w:style>
  <w:style w:type="paragraph" w:styleId="Title">
    <w:name w:val="Title"/>
    <w:basedOn w:val="HeadingBase"/>
    <w:link w:val="TitleChar"/>
    <w:qFormat/>
    <w:rsid w:val="00F16521"/>
    <w:pPr>
      <w:spacing w:before="5040"/>
      <w:jc w:val="center"/>
    </w:pPr>
    <w:rPr>
      <w:sz w:val="48"/>
      <w:szCs w:val="72"/>
      <w:lang w:val="en-US"/>
    </w:rPr>
  </w:style>
  <w:style w:type="character" w:customStyle="1" w:styleId="TitleChar">
    <w:name w:val="Title Char"/>
    <w:basedOn w:val="DefaultParagraphFont"/>
    <w:link w:val="Title"/>
    <w:rsid w:val="00F165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521"/>
    <w:pPr>
      <w:tabs>
        <w:tab w:val="left" w:pos="3600"/>
        <w:tab w:val="left" w:pos="3958"/>
      </w:tabs>
    </w:pPr>
  </w:style>
  <w:style w:type="paragraph" w:styleId="List">
    <w:name w:val="List"/>
    <w:basedOn w:val="BodyText"/>
    <w:next w:val="BodyText"/>
    <w:rsid w:val="00F16521"/>
    <w:pPr>
      <w:tabs>
        <w:tab w:val="left" w:pos="340"/>
      </w:tabs>
      <w:spacing w:before="60" w:after="60"/>
      <w:ind w:left="340" w:hanging="340"/>
    </w:pPr>
  </w:style>
  <w:style w:type="paragraph" w:customStyle="1" w:styleId="Note">
    <w:name w:val="Note"/>
    <w:basedOn w:val="BodyText"/>
    <w:rsid w:val="00F165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6521"/>
    <w:rPr>
      <w:b/>
      <w:spacing w:val="0"/>
    </w:rPr>
  </w:style>
  <w:style w:type="paragraph" w:customStyle="1" w:styleId="SuperTitle">
    <w:name w:val="SuperTitle"/>
    <w:basedOn w:val="Title"/>
    <w:rsid w:val="00F16521"/>
    <w:pPr>
      <w:framePr w:wrap="auto" w:hAnchor="text" w:y="6049"/>
    </w:pPr>
    <w:rPr>
      <w:color w:val="000000"/>
      <w:sz w:val="40"/>
    </w:rPr>
  </w:style>
  <w:style w:type="paragraph" w:customStyle="1" w:styleId="TOCTitle">
    <w:name w:val="TOCTitle"/>
    <w:basedOn w:val="Heading1"/>
    <w:rsid w:val="00F16521"/>
    <w:pPr>
      <w:spacing w:after="240"/>
      <w:jc w:val="center"/>
      <w:outlineLvl w:val="9"/>
    </w:pPr>
    <w:rPr>
      <w:caps/>
    </w:rPr>
  </w:style>
  <w:style w:type="paragraph" w:customStyle="1" w:styleId="Version">
    <w:name w:val="Version"/>
    <w:rsid w:val="00F165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6521"/>
    <w:pPr>
      <w:keepNext w:val="0"/>
      <w:tabs>
        <w:tab w:val="right" w:pos="4176"/>
      </w:tabs>
      <w:ind w:left="198" w:hanging="198"/>
    </w:pPr>
    <w:rPr>
      <w:rFonts w:ascii="Garamond" w:hAnsi="Garamond"/>
    </w:rPr>
  </w:style>
  <w:style w:type="paragraph" w:styleId="IndexHeading">
    <w:name w:val="index heading"/>
    <w:basedOn w:val="Normal"/>
    <w:next w:val="Index1"/>
    <w:semiHidden/>
    <w:rsid w:val="00F16521"/>
    <w:pPr>
      <w:spacing w:before="120" w:after="120"/>
    </w:pPr>
    <w:rPr>
      <w:rFonts w:ascii="Arial" w:hAnsi="Arial"/>
      <w:b/>
      <w:color w:val="918585"/>
      <w:sz w:val="24"/>
    </w:rPr>
  </w:style>
  <w:style w:type="paragraph" w:styleId="Header">
    <w:name w:val="header"/>
    <w:basedOn w:val="Normal"/>
    <w:link w:val="HeaderChar"/>
    <w:rsid w:val="00F165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6521"/>
    <w:rPr>
      <w:rFonts w:ascii="Times New Roman" w:eastAsia="Times New Roman" w:hAnsi="Times New Roman" w:cs="Times New Roman"/>
      <w:sz w:val="16"/>
      <w:szCs w:val="20"/>
      <w:lang w:val="en-GB" w:eastAsia="en-US"/>
    </w:rPr>
  </w:style>
  <w:style w:type="paragraph" w:customStyle="1" w:styleId="Chapter">
    <w:name w:val="Chapter"/>
    <w:basedOn w:val="Normal"/>
    <w:rsid w:val="00F16521"/>
    <w:pPr>
      <w:spacing w:before="240"/>
    </w:pPr>
    <w:rPr>
      <w:rFonts w:ascii="Times New Roman" w:hAnsi="Times New Roman"/>
      <w:smallCaps/>
      <w:spacing w:val="80"/>
      <w:sz w:val="28"/>
    </w:rPr>
  </w:style>
  <w:style w:type="paragraph" w:customStyle="1" w:styleId="InChapter">
    <w:name w:val="InChapter"/>
    <w:basedOn w:val="Heading3"/>
    <w:rsid w:val="00F16521"/>
    <w:pPr>
      <w:spacing w:after="240"/>
      <w:outlineLvl w:val="9"/>
    </w:pPr>
    <w:rPr>
      <w:noProof/>
    </w:rPr>
  </w:style>
  <w:style w:type="paragraph" w:styleId="Index2">
    <w:name w:val="index 2"/>
    <w:basedOn w:val="Normal"/>
    <w:next w:val="Normal"/>
    <w:semiHidden/>
    <w:rsid w:val="00F16521"/>
    <w:pPr>
      <w:tabs>
        <w:tab w:val="right" w:pos="4176"/>
      </w:tabs>
      <w:ind w:left="568" w:hanging="284"/>
    </w:pPr>
    <w:rPr>
      <w:rFonts w:ascii="Garamond" w:hAnsi="Garamond"/>
    </w:rPr>
  </w:style>
  <w:style w:type="paragraph" w:customStyle="1" w:styleId="Byline">
    <w:name w:val="Byline"/>
    <w:rsid w:val="00F165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521"/>
    <w:pPr>
      <w:tabs>
        <w:tab w:val="clear" w:pos="3600"/>
        <w:tab w:val="clear" w:pos="3958"/>
      </w:tabs>
      <w:jc w:val="right"/>
    </w:pPr>
  </w:style>
  <w:style w:type="character" w:styleId="Emphasis">
    <w:name w:val="Emphasis"/>
    <w:basedOn w:val="DefaultParagraphFont"/>
    <w:qFormat/>
    <w:rsid w:val="00F16521"/>
    <w:rPr>
      <w:i/>
    </w:rPr>
  </w:style>
  <w:style w:type="paragraph" w:styleId="Caption">
    <w:name w:val="caption"/>
    <w:basedOn w:val="BodyText"/>
    <w:next w:val="Normal"/>
    <w:qFormat/>
    <w:rsid w:val="00F16521"/>
    <w:pPr>
      <w:framePr w:w="2268" w:hSpace="181" w:vSpace="181" w:wrap="around" w:vAnchor="text" w:hAnchor="page" w:x="1135" w:y="285" w:anchorLock="1"/>
    </w:pPr>
    <w:rPr>
      <w:i/>
    </w:rPr>
  </w:style>
  <w:style w:type="paragraph" w:customStyle="1" w:styleId="MiniTOCTitle">
    <w:name w:val="MiniTOCTitle"/>
    <w:basedOn w:val="Heading4"/>
    <w:rsid w:val="00F16521"/>
    <w:pPr>
      <w:spacing w:before="240"/>
      <w:outlineLvl w:val="9"/>
    </w:pPr>
    <w:rPr>
      <w:noProof/>
      <w:sz w:val="24"/>
    </w:rPr>
  </w:style>
  <w:style w:type="paragraph" w:customStyle="1" w:styleId="MiniTOCItem">
    <w:name w:val="MiniTOCItem"/>
    <w:basedOn w:val="ListBullet"/>
    <w:rsid w:val="00F16521"/>
    <w:pPr>
      <w:numPr>
        <w:numId w:val="0"/>
      </w:numPr>
      <w:tabs>
        <w:tab w:val="right" w:leader="dot" w:pos="6521"/>
      </w:tabs>
      <w:spacing w:before="0" w:after="0"/>
    </w:pPr>
  </w:style>
  <w:style w:type="paragraph" w:customStyle="1" w:styleId="TOFTitle">
    <w:name w:val="TOFTitle"/>
    <w:basedOn w:val="TOCTitle"/>
    <w:rsid w:val="00F16521"/>
  </w:style>
  <w:style w:type="paragraph" w:styleId="TableofFigures">
    <w:name w:val="table of figures"/>
    <w:basedOn w:val="Normal"/>
    <w:next w:val="Normal"/>
    <w:semiHidden/>
    <w:rsid w:val="00F16521"/>
    <w:pPr>
      <w:tabs>
        <w:tab w:val="right" w:leader="dot" w:pos="9072"/>
      </w:tabs>
      <w:ind w:left="970" w:hanging="403"/>
    </w:pPr>
    <w:rPr>
      <w:rFonts w:ascii="Times New Roman" w:hAnsi="Times New Roman"/>
      <w:b/>
    </w:rPr>
  </w:style>
  <w:style w:type="paragraph" w:styleId="ListNumber">
    <w:name w:val="List Number"/>
    <w:basedOn w:val="List"/>
    <w:rsid w:val="00F16521"/>
    <w:pPr>
      <w:numPr>
        <w:numId w:val="11"/>
      </w:numPr>
    </w:pPr>
  </w:style>
  <w:style w:type="character" w:customStyle="1" w:styleId="WingdingSymbols">
    <w:name w:val="Wingding Symbols"/>
    <w:rsid w:val="00F16521"/>
    <w:rPr>
      <w:rFonts w:ascii="Wingdings" w:hAnsi="Wingdings"/>
    </w:rPr>
  </w:style>
  <w:style w:type="paragraph" w:customStyle="1" w:styleId="TableHeading">
    <w:name w:val="Table Heading"/>
    <w:basedOn w:val="HeadingBase"/>
    <w:rsid w:val="00F16521"/>
    <w:pPr>
      <w:keepLines/>
      <w:pBdr>
        <w:bottom w:val="single" w:sz="6" w:space="1" w:color="918585"/>
      </w:pBdr>
      <w:spacing w:before="240"/>
    </w:pPr>
  </w:style>
  <w:style w:type="character" w:customStyle="1" w:styleId="HotSpot">
    <w:name w:val="HotSpot"/>
    <w:rsid w:val="00F16521"/>
    <w:rPr>
      <w:color w:val="0033CC"/>
      <w:u w:val="none"/>
    </w:rPr>
  </w:style>
  <w:style w:type="paragraph" w:customStyle="1" w:styleId="BodyTextRight">
    <w:name w:val="Body Text Right"/>
    <w:basedOn w:val="BodyText"/>
    <w:rsid w:val="00F16521"/>
    <w:pPr>
      <w:spacing w:before="0" w:after="0"/>
      <w:jc w:val="right"/>
    </w:pPr>
  </w:style>
  <w:style w:type="paragraph" w:styleId="Index3">
    <w:name w:val="index 3"/>
    <w:basedOn w:val="ListNumber2"/>
    <w:next w:val="Normal"/>
    <w:semiHidden/>
    <w:rsid w:val="00F16521"/>
    <w:pPr>
      <w:numPr>
        <w:numId w:val="0"/>
      </w:numPr>
      <w:tabs>
        <w:tab w:val="right" w:leader="dot" w:pos="4176"/>
      </w:tabs>
    </w:pPr>
  </w:style>
  <w:style w:type="paragraph" w:styleId="ListNumber2">
    <w:name w:val="List Number 2"/>
    <w:basedOn w:val="List2"/>
    <w:rsid w:val="00F16521"/>
    <w:pPr>
      <w:numPr>
        <w:numId w:val="10"/>
      </w:numPr>
      <w:tabs>
        <w:tab w:val="clear" w:pos="1060"/>
      </w:tabs>
    </w:pPr>
  </w:style>
  <w:style w:type="paragraph" w:customStyle="1" w:styleId="MarginNote">
    <w:name w:val="Margin Note"/>
    <w:basedOn w:val="BodyText"/>
    <w:rsid w:val="00F165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5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65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6521"/>
    <w:rPr>
      <w:sz w:val="32"/>
    </w:rPr>
  </w:style>
  <w:style w:type="paragraph" w:customStyle="1" w:styleId="HeadingProcedure">
    <w:name w:val="Heading Procedure"/>
    <w:basedOn w:val="HeadingBase"/>
    <w:next w:val="Normal"/>
    <w:rsid w:val="00F16521"/>
    <w:pPr>
      <w:tabs>
        <w:tab w:val="left" w:pos="0"/>
      </w:tabs>
      <w:spacing w:before="120" w:after="60"/>
    </w:pPr>
    <w:rPr>
      <w:i/>
      <w:color w:val="918585"/>
      <w:sz w:val="22"/>
    </w:rPr>
  </w:style>
  <w:style w:type="paragraph" w:customStyle="1" w:styleId="TableBodyText">
    <w:name w:val="Table Body Text"/>
    <w:basedOn w:val="BodyText"/>
    <w:rsid w:val="00F16521"/>
    <w:pPr>
      <w:spacing w:before="60" w:after="60"/>
    </w:pPr>
  </w:style>
  <w:style w:type="paragraph" w:styleId="ListContinue">
    <w:name w:val="List Continue"/>
    <w:basedOn w:val="List"/>
    <w:rsid w:val="00F16521"/>
    <w:pPr>
      <w:ind w:firstLine="0"/>
    </w:pPr>
  </w:style>
  <w:style w:type="paragraph" w:customStyle="1" w:styleId="ListNote">
    <w:name w:val="List Note"/>
    <w:basedOn w:val="List"/>
    <w:rsid w:val="00F16521"/>
    <w:pPr>
      <w:pBdr>
        <w:top w:val="single" w:sz="6" w:space="2" w:color="918585"/>
        <w:bottom w:val="single" w:sz="6" w:space="2" w:color="918585"/>
      </w:pBdr>
      <w:tabs>
        <w:tab w:val="left" w:pos="1021"/>
      </w:tabs>
      <w:ind w:firstLine="0"/>
    </w:pPr>
  </w:style>
  <w:style w:type="paragraph" w:customStyle="1" w:styleId="Warning">
    <w:name w:val="Warning"/>
    <w:basedOn w:val="BodyText"/>
    <w:rsid w:val="00F16521"/>
    <w:pPr>
      <w:shd w:val="clear" w:color="auto" w:fill="D9D9D9"/>
      <w:tabs>
        <w:tab w:val="left" w:pos="992"/>
      </w:tabs>
      <w:ind w:left="119" w:right="119"/>
    </w:pPr>
    <w:rPr>
      <w:sz w:val="20"/>
    </w:rPr>
  </w:style>
  <w:style w:type="paragraph" w:customStyle="1" w:styleId="MarginIcons">
    <w:name w:val="Margin Icons"/>
    <w:basedOn w:val="BodyText"/>
    <w:rsid w:val="00F165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6521"/>
    <w:rPr>
      <w:rFonts w:ascii="Courier New" w:hAnsi="Courier New"/>
    </w:rPr>
  </w:style>
  <w:style w:type="paragraph" w:customStyle="1" w:styleId="NoteBullet">
    <w:name w:val="Note Bullet"/>
    <w:basedOn w:val="Note"/>
    <w:rsid w:val="00F16521"/>
    <w:pPr>
      <w:tabs>
        <w:tab w:val="clear" w:pos="680"/>
      </w:tabs>
      <w:spacing w:before="60" w:after="60"/>
    </w:pPr>
  </w:style>
  <w:style w:type="paragraph" w:customStyle="1" w:styleId="SubHeading2">
    <w:name w:val="SubHeading2"/>
    <w:basedOn w:val="HeadingBase"/>
    <w:rsid w:val="00F16521"/>
    <w:pPr>
      <w:spacing w:before="240" w:after="60"/>
    </w:pPr>
    <w:rPr>
      <w:sz w:val="20"/>
    </w:rPr>
  </w:style>
  <w:style w:type="paragraph" w:customStyle="1" w:styleId="SubHeading1">
    <w:name w:val="SubHeading1"/>
    <w:basedOn w:val="HeadingBase"/>
    <w:rsid w:val="00F16521"/>
    <w:pPr>
      <w:spacing w:before="240" w:after="60"/>
    </w:pPr>
    <w:rPr>
      <w:color w:val="918585"/>
      <w:sz w:val="22"/>
    </w:rPr>
  </w:style>
  <w:style w:type="paragraph" w:customStyle="1" w:styleId="SideHeading">
    <w:name w:val="Side Heading"/>
    <w:basedOn w:val="HeadingBase"/>
    <w:rsid w:val="00F165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521"/>
    <w:pPr>
      <w:numPr>
        <w:numId w:val="12"/>
      </w:numPr>
    </w:pPr>
  </w:style>
  <w:style w:type="paragraph" w:styleId="PlainText">
    <w:name w:val="Plain Text"/>
    <w:basedOn w:val="Normal"/>
    <w:link w:val="PlainTextChar"/>
    <w:rsid w:val="00F16521"/>
    <w:rPr>
      <w:sz w:val="20"/>
    </w:rPr>
  </w:style>
  <w:style w:type="character" w:customStyle="1" w:styleId="PlainTextChar">
    <w:name w:val="Plain Text Char"/>
    <w:basedOn w:val="DefaultParagraphFont"/>
    <w:link w:val="PlainText"/>
    <w:rsid w:val="00F16521"/>
    <w:rPr>
      <w:rFonts w:ascii="Courier New" w:eastAsia="Times New Roman" w:hAnsi="Courier New" w:cs="Times New Roman"/>
      <w:sz w:val="20"/>
      <w:szCs w:val="20"/>
      <w:lang w:eastAsia="en-US"/>
    </w:rPr>
  </w:style>
  <w:style w:type="character" w:customStyle="1" w:styleId="MenuOption">
    <w:name w:val="Menu Option"/>
    <w:basedOn w:val="DefaultParagraphFont"/>
    <w:rsid w:val="00F16521"/>
    <w:rPr>
      <w:b/>
      <w:smallCaps/>
    </w:rPr>
  </w:style>
  <w:style w:type="paragraph" w:customStyle="1" w:styleId="TableListNumber">
    <w:name w:val="Table List Number"/>
    <w:basedOn w:val="ListNumber"/>
    <w:rsid w:val="00F16521"/>
    <w:pPr>
      <w:numPr>
        <w:numId w:val="0"/>
      </w:numPr>
    </w:pPr>
  </w:style>
  <w:style w:type="paragraph" w:styleId="TOC4">
    <w:name w:val="toc 4"/>
    <w:basedOn w:val="TOCBase"/>
    <w:next w:val="Normal"/>
    <w:semiHidden/>
    <w:rsid w:val="00F16521"/>
    <w:pPr>
      <w:tabs>
        <w:tab w:val="right" w:leader="dot" w:pos="9071"/>
      </w:tabs>
      <w:ind w:left="1701"/>
    </w:pPr>
  </w:style>
  <w:style w:type="paragraph" w:customStyle="1" w:styleId="ListAlpha">
    <w:name w:val="List Alpha"/>
    <w:basedOn w:val="List"/>
    <w:rsid w:val="00F16521"/>
    <w:pPr>
      <w:numPr>
        <w:numId w:val="9"/>
      </w:numPr>
    </w:pPr>
  </w:style>
  <w:style w:type="paragraph" w:customStyle="1" w:styleId="ListAlpha2">
    <w:name w:val="List Alpha 2"/>
    <w:basedOn w:val="List2"/>
    <w:rsid w:val="00F16521"/>
    <w:pPr>
      <w:numPr>
        <w:numId w:val="8"/>
      </w:numPr>
    </w:pPr>
  </w:style>
  <w:style w:type="paragraph" w:styleId="List2">
    <w:name w:val="List 2"/>
    <w:basedOn w:val="BodyText"/>
    <w:rsid w:val="00F16521"/>
    <w:pPr>
      <w:tabs>
        <w:tab w:val="left" w:pos="680"/>
      </w:tabs>
      <w:spacing w:before="60" w:after="60"/>
      <w:ind w:left="680" w:hanging="340"/>
    </w:pPr>
  </w:style>
  <w:style w:type="paragraph" w:styleId="List3">
    <w:name w:val="List 3"/>
    <w:basedOn w:val="BodyText"/>
    <w:rsid w:val="00F16521"/>
    <w:pPr>
      <w:tabs>
        <w:tab w:val="left" w:pos="1021"/>
      </w:tabs>
      <w:spacing w:before="60" w:after="60"/>
      <w:ind w:left="1020" w:hanging="340"/>
    </w:pPr>
  </w:style>
  <w:style w:type="paragraph" w:styleId="List4">
    <w:name w:val="List 4"/>
    <w:basedOn w:val="BodyText"/>
    <w:rsid w:val="00F16521"/>
    <w:pPr>
      <w:tabs>
        <w:tab w:val="left" w:pos="1361"/>
      </w:tabs>
      <w:spacing w:before="60" w:after="60"/>
      <w:ind w:left="1361" w:hanging="340"/>
    </w:pPr>
  </w:style>
  <w:style w:type="paragraph" w:styleId="List5">
    <w:name w:val="List 5"/>
    <w:basedOn w:val="BodyText"/>
    <w:rsid w:val="00F16521"/>
    <w:pPr>
      <w:tabs>
        <w:tab w:val="left" w:pos="1701"/>
      </w:tabs>
      <w:spacing w:before="60" w:after="60"/>
      <w:ind w:left="1701" w:hanging="340"/>
    </w:pPr>
  </w:style>
  <w:style w:type="paragraph" w:styleId="ListBullet3">
    <w:name w:val="List Bullet 3"/>
    <w:basedOn w:val="List3"/>
    <w:rsid w:val="00F16521"/>
    <w:pPr>
      <w:numPr>
        <w:numId w:val="15"/>
      </w:numPr>
      <w:tabs>
        <w:tab w:val="clear" w:pos="1021"/>
      </w:tabs>
      <w:ind w:left="1037" w:hanging="357"/>
    </w:pPr>
  </w:style>
  <w:style w:type="paragraph" w:styleId="ListBullet4">
    <w:name w:val="List Bullet 4"/>
    <w:basedOn w:val="List4"/>
    <w:rsid w:val="00F16521"/>
    <w:pPr>
      <w:numPr>
        <w:numId w:val="3"/>
      </w:numPr>
      <w:tabs>
        <w:tab w:val="clear" w:pos="1361"/>
      </w:tabs>
    </w:pPr>
  </w:style>
  <w:style w:type="paragraph" w:styleId="ListBullet5">
    <w:name w:val="List Bullet 5"/>
    <w:basedOn w:val="List5"/>
    <w:rsid w:val="00F16521"/>
    <w:pPr>
      <w:numPr>
        <w:numId w:val="4"/>
      </w:numPr>
    </w:pPr>
  </w:style>
  <w:style w:type="paragraph" w:styleId="ListContinue2">
    <w:name w:val="List Continue 2"/>
    <w:basedOn w:val="List2"/>
    <w:rsid w:val="00F16521"/>
    <w:pPr>
      <w:ind w:firstLine="0"/>
    </w:pPr>
  </w:style>
  <w:style w:type="paragraph" w:styleId="ListContinue3">
    <w:name w:val="List Continue 3"/>
    <w:basedOn w:val="List3"/>
    <w:rsid w:val="00F16521"/>
    <w:pPr>
      <w:ind w:left="1021" w:firstLine="0"/>
    </w:pPr>
  </w:style>
  <w:style w:type="paragraph" w:styleId="ListContinue4">
    <w:name w:val="List Continue 4"/>
    <w:basedOn w:val="List4"/>
    <w:rsid w:val="00F16521"/>
    <w:pPr>
      <w:ind w:firstLine="0"/>
    </w:pPr>
  </w:style>
  <w:style w:type="paragraph" w:styleId="ListContinue5">
    <w:name w:val="List Continue 5"/>
    <w:basedOn w:val="List5"/>
    <w:rsid w:val="00F16521"/>
    <w:pPr>
      <w:ind w:firstLine="0"/>
    </w:pPr>
  </w:style>
  <w:style w:type="paragraph" w:styleId="ListNumber3">
    <w:name w:val="List Number 3"/>
    <w:basedOn w:val="List3"/>
    <w:rsid w:val="00F16521"/>
    <w:pPr>
      <w:numPr>
        <w:numId w:val="5"/>
      </w:numPr>
    </w:pPr>
  </w:style>
  <w:style w:type="paragraph" w:styleId="ListNumber4">
    <w:name w:val="List Number 4"/>
    <w:basedOn w:val="List4"/>
    <w:rsid w:val="00F16521"/>
    <w:pPr>
      <w:numPr>
        <w:numId w:val="6"/>
      </w:numPr>
    </w:pPr>
  </w:style>
  <w:style w:type="paragraph" w:styleId="ListNumber5">
    <w:name w:val="List Number 5"/>
    <w:basedOn w:val="List5"/>
    <w:rsid w:val="00F16521"/>
    <w:pPr>
      <w:numPr>
        <w:numId w:val="7"/>
      </w:numPr>
    </w:pPr>
  </w:style>
  <w:style w:type="paragraph" w:styleId="BlockText">
    <w:name w:val="Block Text"/>
    <w:basedOn w:val="Normal"/>
    <w:rsid w:val="00F16521"/>
    <w:pPr>
      <w:spacing w:after="120"/>
      <w:ind w:left="1440" w:right="1440"/>
    </w:pPr>
  </w:style>
  <w:style w:type="character" w:customStyle="1" w:styleId="Subscript">
    <w:name w:val="Subscript"/>
    <w:basedOn w:val="DefaultParagraphFont"/>
    <w:rsid w:val="00F16521"/>
    <w:rPr>
      <w:sz w:val="16"/>
      <w:vertAlign w:val="subscript"/>
    </w:rPr>
  </w:style>
  <w:style w:type="character" w:customStyle="1" w:styleId="Superscript">
    <w:name w:val="Superscript"/>
    <w:basedOn w:val="DefaultParagraphFont"/>
    <w:rsid w:val="00F16521"/>
    <w:rPr>
      <w:sz w:val="16"/>
      <w:vertAlign w:val="superscript"/>
    </w:rPr>
  </w:style>
  <w:style w:type="character" w:customStyle="1" w:styleId="Symbols">
    <w:name w:val="Symbols"/>
    <w:basedOn w:val="DefaultParagraphFont"/>
    <w:rsid w:val="00F16521"/>
    <w:rPr>
      <w:rFonts w:ascii="Symbol" w:hAnsi="Symbol"/>
    </w:rPr>
  </w:style>
  <w:style w:type="character" w:customStyle="1" w:styleId="MenuOptions">
    <w:name w:val="Menu Options"/>
    <w:basedOn w:val="DefaultParagraphFont"/>
    <w:rsid w:val="00F16521"/>
    <w:rPr>
      <w:rFonts w:ascii="Arial Narrow" w:hAnsi="Arial Narrow"/>
      <w:smallCaps/>
    </w:rPr>
  </w:style>
  <w:style w:type="character" w:customStyle="1" w:styleId="Buttons">
    <w:name w:val="Buttons"/>
    <w:basedOn w:val="DefaultParagraphFont"/>
    <w:rsid w:val="00F16521"/>
    <w:rPr>
      <w:b/>
    </w:rPr>
  </w:style>
  <w:style w:type="character" w:customStyle="1" w:styleId="Underlined">
    <w:name w:val="Underlined"/>
    <w:basedOn w:val="DefaultParagraphFont"/>
    <w:rsid w:val="00F16521"/>
    <w:rPr>
      <w:u w:val="single"/>
    </w:rPr>
  </w:style>
  <w:style w:type="paragraph" w:customStyle="1" w:styleId="TableBodyTextRight">
    <w:name w:val="Table Body Text Right"/>
    <w:basedOn w:val="TableBodyText"/>
    <w:rsid w:val="00F16521"/>
    <w:pPr>
      <w:widowControl w:val="0"/>
      <w:autoSpaceDE w:val="0"/>
      <w:autoSpaceDN w:val="0"/>
      <w:adjustRightInd w:val="0"/>
      <w:jc w:val="right"/>
    </w:pPr>
    <w:rPr>
      <w:rFonts w:cs="Arial"/>
      <w:szCs w:val="18"/>
    </w:rPr>
  </w:style>
  <w:style w:type="paragraph" w:customStyle="1" w:styleId="CopyrightText">
    <w:name w:val="Copyright Text"/>
    <w:basedOn w:val="BodyText"/>
    <w:rsid w:val="00F16521"/>
    <w:rPr>
      <w:sz w:val="18"/>
    </w:rPr>
  </w:style>
  <w:style w:type="paragraph" w:customStyle="1" w:styleId="BodySmallRight">
    <w:name w:val="Body Small Right"/>
    <w:basedOn w:val="BodyTextRight"/>
    <w:rsid w:val="00F16521"/>
    <w:rPr>
      <w:sz w:val="18"/>
      <w:szCs w:val="18"/>
    </w:rPr>
  </w:style>
  <w:style w:type="paragraph" w:customStyle="1" w:styleId="MarginEdition">
    <w:name w:val="Margin Edition"/>
    <w:basedOn w:val="MarginNote"/>
    <w:rsid w:val="00F16521"/>
    <w:pPr>
      <w:spacing w:before="0" w:after="0"/>
    </w:pPr>
    <w:rPr>
      <w:rFonts w:ascii="Times New Roman" w:hAnsi="Times New Roman"/>
      <w:color w:val="999999"/>
    </w:rPr>
  </w:style>
  <w:style w:type="paragraph" w:customStyle="1" w:styleId="Spacer">
    <w:name w:val="Spacer"/>
    <w:basedOn w:val="Normal"/>
    <w:rsid w:val="00F16521"/>
    <w:rPr>
      <w:sz w:val="2"/>
      <w:szCs w:val="2"/>
    </w:rPr>
  </w:style>
  <w:style w:type="character" w:customStyle="1" w:styleId="Small">
    <w:name w:val="Small"/>
    <w:basedOn w:val="DefaultParagraphFont"/>
    <w:rsid w:val="00F16521"/>
    <w:rPr>
      <w:sz w:val="16"/>
    </w:rPr>
  </w:style>
  <w:style w:type="paragraph" w:customStyle="1" w:styleId="WideTable">
    <w:name w:val="Wide Table"/>
    <w:basedOn w:val="Normal"/>
    <w:rsid w:val="00F16521"/>
    <w:pPr>
      <w:ind w:left="-1418"/>
    </w:pPr>
    <w:rPr>
      <w:sz w:val="2"/>
      <w:szCs w:val="2"/>
    </w:rPr>
  </w:style>
  <w:style w:type="character" w:styleId="PageNumber">
    <w:name w:val="page number"/>
    <w:basedOn w:val="DefaultParagraphFont"/>
    <w:rsid w:val="00F16521"/>
  </w:style>
  <w:style w:type="paragraph" w:styleId="Quote">
    <w:name w:val="Quote"/>
    <w:basedOn w:val="Heading1"/>
    <w:link w:val="QuoteChar"/>
    <w:qFormat/>
    <w:rsid w:val="00F16521"/>
    <w:rPr>
      <w:b w:val="0"/>
      <w:sz w:val="72"/>
      <w:szCs w:val="72"/>
      <w:lang w:val="en-NZ"/>
    </w:rPr>
  </w:style>
  <w:style w:type="character" w:customStyle="1" w:styleId="QuoteChar">
    <w:name w:val="Quote Char"/>
    <w:basedOn w:val="DefaultParagraphFont"/>
    <w:link w:val="Quote"/>
    <w:rsid w:val="00F165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521"/>
    <w:pPr>
      <w:pageBreakBefore/>
    </w:pPr>
  </w:style>
  <w:style w:type="paragraph" w:customStyle="1" w:styleId="Border">
    <w:name w:val="Border"/>
    <w:basedOn w:val="Normal"/>
    <w:qFormat/>
    <w:rsid w:val="00F165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6521"/>
    <w:rPr>
      <w:b/>
      <w:bCs/>
      <w:i/>
      <w:iCs/>
      <w:color w:val="auto"/>
    </w:rPr>
  </w:style>
  <w:style w:type="paragraph" w:styleId="IntenseQuote">
    <w:name w:val="Intense Quote"/>
    <w:basedOn w:val="Normal"/>
    <w:next w:val="Normal"/>
    <w:link w:val="IntenseQuoteChar"/>
    <w:uiPriority w:val="30"/>
    <w:qFormat/>
    <w:rsid w:val="00F165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65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6521"/>
    <w:rPr>
      <w:smallCaps/>
      <w:color w:val="auto"/>
      <w:u w:val="single"/>
    </w:rPr>
  </w:style>
  <w:style w:type="character" w:styleId="IntenseReference">
    <w:name w:val="Intense Reference"/>
    <w:basedOn w:val="DefaultParagraphFont"/>
    <w:uiPriority w:val="32"/>
    <w:qFormat/>
    <w:rsid w:val="00F16521"/>
    <w:rPr>
      <w:b/>
      <w:bCs/>
      <w:smallCaps/>
      <w:color w:val="auto"/>
      <w:spacing w:val="5"/>
      <w:u w:val="single"/>
    </w:rPr>
  </w:style>
  <w:style w:type="paragraph" w:customStyle="1" w:styleId="2ColumnHeading">
    <w:name w:val="2Column Heading"/>
    <w:basedOn w:val="BodyText"/>
    <w:qFormat/>
    <w:rsid w:val="00F16521"/>
    <w:pPr>
      <w:spacing w:after="60"/>
      <w:ind w:left="-2268"/>
    </w:pPr>
    <w:rPr>
      <w:b/>
    </w:rPr>
  </w:style>
  <w:style w:type="paragraph" w:customStyle="1" w:styleId="Heading1TOC">
    <w:name w:val="Heading1 TOC"/>
    <w:basedOn w:val="Normal"/>
    <w:qFormat/>
    <w:rsid w:val="00F16521"/>
    <w:pPr>
      <w:spacing w:before="240" w:after="120"/>
    </w:pPr>
    <w:rPr>
      <w:rFonts w:ascii="Times New Roman" w:hAnsi="Times New Roman"/>
      <w:b/>
      <w:sz w:val="32"/>
    </w:rPr>
  </w:style>
  <w:style w:type="paragraph" w:customStyle="1" w:styleId="Heading2TOC">
    <w:name w:val="Heading2 TOC"/>
    <w:basedOn w:val="Normal"/>
    <w:qFormat/>
    <w:rsid w:val="00F16521"/>
    <w:pPr>
      <w:spacing w:before="240" w:after="60"/>
    </w:pPr>
    <w:rPr>
      <w:rFonts w:ascii="Times New Roman" w:hAnsi="Times New Roman"/>
      <w:b/>
      <w:sz w:val="28"/>
    </w:rPr>
  </w:style>
  <w:style w:type="character" w:customStyle="1" w:styleId="Underline">
    <w:name w:val="Underline"/>
    <w:basedOn w:val="DefaultParagraphFont"/>
    <w:qFormat/>
    <w:rsid w:val="00F16521"/>
    <w:rPr>
      <w:u w:val="single"/>
    </w:rPr>
  </w:style>
  <w:style w:type="character" w:customStyle="1" w:styleId="BoldandItalics">
    <w:name w:val="Bold and Italics"/>
    <w:qFormat/>
    <w:rsid w:val="00F16521"/>
    <w:rPr>
      <w:b/>
      <w:i/>
      <w:u w:val="none"/>
    </w:rPr>
  </w:style>
  <w:style w:type="paragraph" w:styleId="BalloonText">
    <w:name w:val="Balloon Text"/>
    <w:basedOn w:val="Normal"/>
    <w:link w:val="BalloonTextChar"/>
    <w:rsid w:val="00F16521"/>
    <w:rPr>
      <w:rFonts w:ascii="Tahoma" w:hAnsi="Tahoma" w:cs="Tahoma"/>
      <w:sz w:val="16"/>
      <w:szCs w:val="16"/>
    </w:rPr>
  </w:style>
  <w:style w:type="character" w:customStyle="1" w:styleId="BalloonTextChar">
    <w:name w:val="Balloon Text Char"/>
    <w:basedOn w:val="DefaultParagraphFont"/>
    <w:link w:val="BalloonText"/>
    <w:rsid w:val="00F165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65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65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6521"/>
    <w:rPr>
      <w:b/>
      <w:color w:val="660033"/>
      <w:spacing w:val="0"/>
    </w:rPr>
  </w:style>
  <w:style w:type="paragraph" w:customStyle="1" w:styleId="Nameditemlist">
    <w:name w:val="Named item list"/>
    <w:basedOn w:val="BodyText"/>
    <w:qFormat/>
    <w:rsid w:val="00F165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3875</Characters>
  <Application>Microsoft Office Word</Application>
  <DocSecurity>0</DocSecurity>
  <Lines>99</Lines>
  <Paragraphs>65</Paragraphs>
  <ScaleCrop>false</ScaleCrop>
  <Company>Author-it Software Corporation Ltd.</Company>
  <LinksUpToDate>false</LinksUpToDate>
  <CharactersWithSpaces>4455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MARF005 Survive at sea using survival craft</dc:title>
  <dc:subject>Approved</dc:subject>
  <dc:creator>Transport &amp; Logistics Industry Skills Council</dc:creator>
  <cp:keywords>Release: 2</cp:keywords>
  <dc:description>Review Date: 12 April 2008</dc:description>
  <cp:lastModifiedBy>HSD_TPCMSd.prod</cp:lastModifiedBy>
  <cp:revision>3</cp:revision>
  <dcterms:created xsi:type="dcterms:W3CDTF">2016-02-24T03:51:00Z</dcterms:created>
  <dcterms:modified xsi:type="dcterms:W3CDTF">2016-02-24T03:51:00Z</dcterms:modified>
</cp:coreProperties>
</file>