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93A" w:rsidP="00263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MARD002 Manage operations and maintenance on vessels limited by tonnage or near coastal operations</w:t>
      </w:r>
      <w:r>
        <w:fldChar w:fldCharType="end"/>
      </w:r>
    </w:p>
    <w:p w:rsidR="0026393A" w:rsidP="0026393A">
      <w:pPr>
        <w:pStyle w:val="Version"/>
        <w:sectPr w:rsidSect="00057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889" w:rsidP="00057889">
      <w:pPr>
        <w:pStyle w:val="SuperHeading"/>
      </w:pPr>
      <w:r w:rsidRPr="00057889">
        <w:t>MARD002 Manage operations and maintenance on vessels limited by tonnage or near coastal operations</w:t>
      </w:r>
    </w:p>
    <w:p w:rsidR="00000000" w:rsidRPr="00057889" w:rsidP="00057889">
      <w:pPr>
        <w:pStyle w:val="Heading1"/>
      </w:pPr>
      <w:bookmarkStart w:id="1" w:name="O_597793"/>
      <w:bookmarkEnd w:id="1"/>
      <w:r w:rsidRPr="00057889">
        <w:t>Modification History</w:t>
      </w:r>
    </w:p>
    <w:p w:rsidR="00000000" w:rsidRPr="00057889" w:rsidP="0026393A">
      <w:pPr>
        <w:pStyle w:val="BodyText"/>
      </w:pPr>
      <w:r w:rsidRPr="00057889">
        <w:t>Release 1. New unit of competency.</w:t>
      </w:r>
    </w:p>
    <w:p w:rsidR="00000000" w:rsidRPr="00057889" w:rsidP="00057889">
      <w:pPr>
        <w:pStyle w:val="Heading1"/>
      </w:pPr>
      <w:bookmarkStart w:id="2" w:name="O_597794"/>
      <w:bookmarkEnd w:id="2"/>
      <w:r w:rsidRPr="00057889">
        <w:t>Application</w:t>
      </w:r>
    </w:p>
    <w:p w:rsidR="00000000" w:rsidRPr="00057889" w:rsidP="0026393A">
      <w:pPr>
        <w:pStyle w:val="BodyText"/>
      </w:pPr>
      <w:r w:rsidRPr="00057889">
        <w:t xml:space="preserve">This unit involves the skills and knowledge required to manage the operations of a commercial ocean-going vessel limited by tonnage or near coastal operations. It includes administration of vessel stability, cargo operations and planned maintenance system </w:t>
      </w:r>
      <w:r w:rsidRPr="00057889">
        <w:t>in compliance with Australian and international regulations and guidelines, protection of the marine environment and the safety of the vessel and people on board.</w:t>
      </w:r>
    </w:p>
    <w:p w:rsidR="00000000" w:rsidRPr="00057889" w:rsidP="0026393A">
      <w:pPr>
        <w:pStyle w:val="BodyText"/>
      </w:pPr>
      <w:r w:rsidRPr="00057889">
        <w:t>This unit applies to people who work in the maritime industry as Master or Chief Mate on a v</w:t>
      </w:r>
      <w:r w:rsidRPr="00057889">
        <w:t>essel of up to 500 gross tonnage (GT) or as a Watchkeeper on a vessel up to 3000 GT or as Master or Chief Mate on vessels up to 3000 GT operating in near coastal waters.</w:t>
      </w:r>
    </w:p>
    <w:p w:rsidR="00000000" w:rsidRPr="00057889" w:rsidP="0026393A">
      <w:pPr>
        <w:pStyle w:val="BodyText"/>
      </w:pPr>
      <w:r w:rsidRPr="00057889">
        <w:t xml:space="preserve">The unit is consistent with the relevant sections of STCW 95 and Marine Orders under </w:t>
      </w:r>
      <w:r w:rsidRPr="00057889">
        <w:t>the Australian Navigation Act 2012.</w:t>
      </w:r>
    </w:p>
    <w:p w:rsidR="00000000" w:rsidRPr="00057889" w:rsidP="0026393A">
      <w:pPr>
        <w:pStyle w:val="BodyText"/>
      </w:pPr>
      <w:r w:rsidRPr="00057889">
        <w:t>This unit has links to legislative and certification requirements.</w:t>
      </w:r>
    </w:p>
    <w:p w:rsidR="00000000" w:rsidRPr="00057889" w:rsidP="00057889">
      <w:pPr>
        <w:pStyle w:val="Heading1"/>
      </w:pPr>
      <w:bookmarkStart w:id="3" w:name="O_597795"/>
      <w:bookmarkEnd w:id="3"/>
      <w:r w:rsidRPr="00057889">
        <w:t>Pre-requisite Unit</w:t>
      </w:r>
    </w:p>
    <w:p w:rsidR="00000000" w:rsidRPr="00057889" w:rsidP="0026393A">
      <w:pPr>
        <w:pStyle w:val="BodyText"/>
      </w:pPr>
      <w:r w:rsidRPr="00057889">
        <w:t>Not applicable.</w:t>
      </w:r>
    </w:p>
    <w:p w:rsidR="00000000" w:rsidRPr="00057889" w:rsidP="00057889">
      <w:pPr>
        <w:pStyle w:val="Heading1"/>
      </w:pPr>
      <w:bookmarkStart w:id="4" w:name="O_597796"/>
      <w:bookmarkEnd w:id="4"/>
      <w:r w:rsidRPr="00057889">
        <w:t>Competency Field</w:t>
      </w:r>
    </w:p>
    <w:p w:rsidR="00000000" w:rsidRPr="00057889" w:rsidP="0026393A">
      <w:pPr>
        <w:pStyle w:val="BodyText"/>
      </w:pPr>
      <w:r w:rsidRPr="00057889">
        <w:t>D – Administration and Human Resources</w:t>
      </w:r>
    </w:p>
    <w:p w:rsidR="00000000" w:rsidRPr="00057889" w:rsidP="00057889">
      <w:pPr>
        <w:pStyle w:val="Heading1"/>
      </w:pPr>
      <w:bookmarkStart w:id="5" w:name="O_597797"/>
      <w:bookmarkEnd w:id="5"/>
      <w:r w:rsidRPr="00057889">
        <w:t>Unit Secto</w:t>
      </w:r>
      <w:r w:rsidRPr="00057889">
        <w:t>r</w:t>
      </w:r>
    </w:p>
    <w:p w:rsidR="00000000" w:rsidRPr="00057889" w:rsidP="0026393A">
      <w:pPr>
        <w:pStyle w:val="BodyText"/>
      </w:pPr>
      <w:r w:rsidRPr="00057889">
        <w:t>Not applicable.</w:t>
      </w:r>
    </w:p>
    <w:p w:rsidR="00000000" w:rsidRPr="00057889" w:rsidP="00057889">
      <w:pPr>
        <w:pStyle w:val="Heading1"/>
      </w:pPr>
      <w:bookmarkStart w:id="6" w:name="O_597798"/>
      <w:bookmarkEnd w:id="6"/>
      <w:r w:rsidRPr="0005788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Performance criteria describe the performance needed to demonstrate achievement of the element.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rPr>
                <w:rStyle w:val="SpecialBold"/>
              </w:rPr>
              <w:t>Manage maintenance of vessel stability and safety parameters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Vessel dynamic stability is interpreted and analysed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Vessel stability is correctly maintained in normal and adverse operational conditions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Vessel safety parameters are correctly maintained within normal operational limits during cargo operations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rPr>
                <w:rStyle w:val="SpecialBold"/>
              </w:rPr>
              <w:t>Administer planning of cargo operations on vessel limited by tonnage or near coastal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Impact of cargo operations on vessel stability</w:t>
            </w:r>
            <w:r w:rsidRPr="00057889">
              <w:t xml:space="preserve"> is managed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Draft survey is conducted and used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Appropriate procedures are administered for all cargo operations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rPr>
                <w:rStyle w:val="SpecialBold"/>
              </w:rPr>
              <w:t>Administer planned maintenance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Vessel routine preventative maintenance plan is correctly interpreted and implemented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Arrangements are made for maintenance activities to be carried out at required times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Repairs to vessel hull or equipment and/or repair or replacement of equipment or components are organised according to procedures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rPr>
                <w:rStyle w:val="SpecialBold"/>
              </w:rPr>
              <w:t>Dock or slip vessel limited by tonnage or near coastal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Type of slipway, dock or vessel lifting facility is identified and suitability for type of hull assessed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Hull data is correctly interpreted and recorded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Appropriate plan is prepared for procedures to be taken onboard vessel prior to, during and on completion of proposed slipping or docking operations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Cradle is correctly prepared prior to slipping of vessel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Appropriate precautions are taken pr</w:t>
            </w:r>
            <w:r w:rsidRPr="00057889">
              <w:t>ior to slipping and refloating of vessel and when shoring/supporting vessel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Vessel is correctly refloated after slipping and maintenance operations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rPr>
                <w:rStyle w:val="SpecialBold"/>
              </w:rPr>
              <w:t>Carry o</w:t>
            </w:r>
            <w:r w:rsidRPr="00057889">
              <w:rPr>
                <w:rStyle w:val="SpecialBold"/>
              </w:rPr>
              <w:t>ut inspection and maintenance procedures on vessel limited by tonnage or near coastal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Inspections of vessel hull, equipment and components are carried out according to company maintenance schedules and vessel manufacturer instructions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 xml:space="preserve">Deterioration of vessel structure and fittings is identified and appropriate maintenance action is initiated according to work health and safety (WHS)/occupational health and safety (OHS) and pollution control requirements, company </w:t>
            </w:r>
            <w:r w:rsidRPr="00057889">
              <w:t>procedures and manufact</w:t>
            </w:r>
            <w:r w:rsidRPr="00057889">
              <w:t>urer instructions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 xml:space="preserve">Lubricants, marine preservatives or finishes are applied correctly using appropriate application equipment according to WHS/OHS requirements, company procedures and manufacturer instructions 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Problems in application of lubricants, marine preservatives, finishes and other maintenance materials and chemicals are identified and reported, and appropriate remedial action is initiated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Records of maintenance and lubrication work carried out are</w:t>
            </w:r>
            <w:r w:rsidRPr="00057889">
              <w:t xml:space="preserve"> completed according to procedures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rPr>
                <w:rStyle w:val="SpecialBold"/>
              </w:rPr>
              <w:t>Administer correct selection and use of maintenance equipment and materials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Tools and equipment are correctly identified and used according to WHS/OHS requirements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Maintenance materials are obtained</w:t>
            </w:r>
          </w:p>
        </w:tc>
      </w:tr>
      <w:tr w:rsidTr="0026393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t>Defective equipment and materials are identified and reported</w:t>
            </w:r>
          </w:p>
        </w:tc>
      </w:tr>
    </w:tbl>
    <w:p w:rsidR="00000000" w:rsidRPr="00057889" w:rsidP="00057889">
      <w:pPr>
        <w:pStyle w:val="BodyText"/>
      </w:pPr>
    </w:p>
    <w:p w:rsidR="00000000" w:rsidRPr="00057889" w:rsidP="00057889">
      <w:pPr>
        <w:pStyle w:val="AllowPageBreak"/>
      </w:pPr>
    </w:p>
    <w:p w:rsidR="00000000" w:rsidRPr="00057889" w:rsidP="00057889">
      <w:pPr>
        <w:pStyle w:val="Heading1"/>
      </w:pPr>
      <w:bookmarkStart w:id="7" w:name="O_597799"/>
      <w:bookmarkEnd w:id="7"/>
      <w:r w:rsidRPr="0005788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5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This section describes those language, literacy, numeracy and employment skills that are essential to performance.</w:t>
            </w:r>
          </w:p>
        </w:tc>
      </w:tr>
      <w:tr w:rsidTr="00057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057889" w:rsidP="00057889">
      <w:pPr>
        <w:pStyle w:val="BodyText"/>
      </w:pPr>
    </w:p>
    <w:p w:rsidR="00000000" w:rsidRPr="00057889" w:rsidP="00057889">
      <w:pPr>
        <w:pStyle w:val="AllowPageBreak"/>
      </w:pPr>
    </w:p>
    <w:p w:rsidR="00000000" w:rsidRPr="00057889" w:rsidP="00057889">
      <w:pPr>
        <w:pStyle w:val="Heading1"/>
      </w:pPr>
      <w:bookmarkStart w:id="8" w:name="O_597800"/>
      <w:bookmarkEnd w:id="8"/>
      <w:r w:rsidRPr="0005788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639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BodyText"/>
            </w:pPr>
            <w:r w:rsidRPr="00057889">
              <w:t>Specifies different work environments and conditions that may affect performance. Essential operating co</w:t>
            </w:r>
            <w:r w:rsidRPr="00057889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057889" w:rsidP="00057889">
            <w:pPr>
              <w:pStyle w:val="BodyText"/>
            </w:pPr>
          </w:p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Range is restricted to essential operating conditions and any other variables essenti</w:t>
            </w:r>
            <w:r w:rsidRPr="00057889">
              <w:t>al to the work environment.</w:t>
            </w:r>
          </w:p>
        </w:tc>
      </w:tr>
      <w:tr w:rsidTr="002639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Vessel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ListBullet"/>
            </w:pPr>
            <w:r w:rsidRPr="00057889">
              <w:t xml:space="preserve">vessel up to 500 GT operating in international waters </w:t>
            </w:r>
          </w:p>
          <w:p w:rsidR="00000000" w:rsidP="00057889">
            <w:pPr>
              <w:pStyle w:val="ListBullet"/>
              <w:rPr>
                <w:lang w:val="en-NZ"/>
              </w:rPr>
            </w:pPr>
            <w:r w:rsidRPr="00057889">
              <w:t>vessel up to 3000 GT operating in near coastal waters</w:t>
            </w:r>
          </w:p>
        </w:tc>
      </w:tr>
      <w:tr w:rsidTr="002639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</w:p>
        </w:tc>
      </w:tr>
      <w:tr w:rsidTr="002639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889">
            <w:pPr>
              <w:pStyle w:val="BodyText"/>
              <w:rPr>
                <w:lang w:val="en-NZ"/>
              </w:rPr>
            </w:pPr>
            <w:r w:rsidRPr="00057889">
              <w:t>De</w:t>
            </w:r>
            <w:r w:rsidRPr="00057889">
              <w:t>terioration of vessel structure and fittings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889" w:rsidP="00057889">
            <w:pPr>
              <w:pStyle w:val="ListBullet"/>
            </w:pPr>
            <w:r w:rsidRPr="00057889">
              <w:t>corrosion of hull fittings and equipment</w:t>
            </w:r>
          </w:p>
          <w:p w:rsidR="00000000" w:rsidRPr="00057889" w:rsidP="00057889">
            <w:pPr>
              <w:pStyle w:val="ListBullet"/>
            </w:pPr>
            <w:r w:rsidRPr="00057889">
              <w:t>decay of timber surfaces</w:t>
            </w:r>
          </w:p>
          <w:p w:rsidR="00000000" w:rsidRPr="00057889" w:rsidP="00057889">
            <w:pPr>
              <w:pStyle w:val="ListBullet"/>
            </w:pPr>
            <w:r w:rsidRPr="00057889">
              <w:t>osmosis and underwater blistering of painted and fibreglass finishes</w:t>
            </w:r>
          </w:p>
        </w:tc>
      </w:tr>
    </w:tbl>
    <w:p w:rsidR="00000000" w:rsidRPr="00057889" w:rsidP="00057889">
      <w:pPr>
        <w:pStyle w:val="BodyText"/>
      </w:pPr>
    </w:p>
    <w:p w:rsidR="00000000" w:rsidRPr="00057889" w:rsidP="00057889">
      <w:pPr>
        <w:pStyle w:val="AllowPageBreak"/>
      </w:pPr>
    </w:p>
    <w:p w:rsidR="00000000" w:rsidRPr="00057889" w:rsidP="00057889">
      <w:pPr>
        <w:pStyle w:val="Heading1"/>
      </w:pPr>
      <w:bookmarkStart w:id="9" w:name="O_597801"/>
      <w:bookmarkEnd w:id="9"/>
      <w:r w:rsidRPr="00057889">
        <w:t>Unit Mapping Information</w:t>
      </w:r>
    </w:p>
    <w:p w:rsidR="00000000" w:rsidRPr="00057889" w:rsidP="0026393A">
      <w:pPr>
        <w:pStyle w:val="BodyText"/>
      </w:pPr>
      <w:r w:rsidRPr="00057889">
        <w:t>This is a new unit. This unit is equivalent to MARD5002A Manage operations and maintenance on vessels limited by tonnage or near coastal operations.</w:t>
      </w:r>
    </w:p>
    <w:p w:rsidR="00000000" w:rsidRPr="00057889" w:rsidP="00057889">
      <w:pPr>
        <w:pStyle w:val="Heading1"/>
      </w:pPr>
      <w:bookmarkStart w:id="10" w:name="O_597808"/>
      <w:bookmarkEnd w:id="10"/>
      <w:r w:rsidRPr="00057889">
        <w:t>Links</w:t>
      </w:r>
    </w:p>
    <w:p w:rsidR="00000000" w:rsidRPr="00057889" w:rsidP="0026393A">
      <w:pPr>
        <w:pStyle w:val="BodyText"/>
      </w:pPr>
      <w:r w:rsidRPr="00057889">
        <w:t xml:space="preserve">Companion Volume implementation guides are found in VETNet </w:t>
      </w:r>
      <w:r w:rsidRPr="00057889">
        <w:t xml:space="preserve">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A781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57889" w:rsidP="0026393A">
      <w:pPr>
        <w:pStyle w:val="BodyText"/>
        <w:sectPr w:rsidSect="000578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7889" w:rsidP="00057889">
      <w:pPr>
        <w:pStyle w:val="SuperHeading"/>
      </w:pPr>
      <w:r w:rsidRPr="00057889">
        <w:t xml:space="preserve">Assessment </w:t>
      </w:r>
      <w:r w:rsidRPr="00057889">
        <w:t>Requirements for MARD002 Manage operations and maintenance on vessels limited by tonnage or near coastal operations</w:t>
      </w:r>
    </w:p>
    <w:p w:rsidR="00000000" w:rsidRPr="00057889" w:rsidP="00057889">
      <w:pPr>
        <w:pStyle w:val="Heading1"/>
      </w:pPr>
      <w:bookmarkStart w:id="11" w:name="O_597803"/>
      <w:bookmarkEnd w:id="11"/>
      <w:r w:rsidRPr="00057889">
        <w:t>Modification History</w:t>
      </w:r>
    </w:p>
    <w:p w:rsidR="00000000" w:rsidRPr="00057889" w:rsidP="0026393A">
      <w:pPr>
        <w:pStyle w:val="BodyText"/>
      </w:pPr>
      <w:r w:rsidRPr="00057889">
        <w:t>Release 1. New unit of competency.</w:t>
      </w:r>
    </w:p>
    <w:p w:rsidR="00000000" w:rsidRPr="00057889" w:rsidP="00057889">
      <w:pPr>
        <w:pStyle w:val="Heading1"/>
      </w:pPr>
      <w:bookmarkStart w:id="12" w:name="O_597804"/>
      <w:bookmarkEnd w:id="12"/>
      <w:r w:rsidRPr="00057889">
        <w:t>Performance Evidence</w:t>
      </w:r>
    </w:p>
    <w:p w:rsidR="00000000" w:rsidRPr="00057889" w:rsidP="0026393A">
      <w:pPr>
        <w:pStyle w:val="BodyText"/>
      </w:pPr>
      <w:r w:rsidRPr="00057889">
        <w:t>Evidence required to demonstra</w:t>
      </w:r>
      <w:r w:rsidRPr="00057889">
        <w:t>te competence in this unit must be relevant to and satisfy all of the requirements of the elements and performance criteria on at least one occasion and include:</w:t>
      </w:r>
    </w:p>
    <w:p w:rsidR="00000000" w:rsidRPr="00057889" w:rsidP="00057889">
      <w:pPr>
        <w:pStyle w:val="ListBullet"/>
      </w:pPr>
      <w:r w:rsidRPr="00057889">
        <w:t>carrying out operational management of vessel while underway, when berthed or moored, when sl</w:t>
      </w:r>
      <w:r w:rsidRPr="00057889">
        <w:t>ipped or in dry dock, during routine or unplanned events</w:t>
      </w:r>
    </w:p>
    <w:p w:rsidR="00000000" w:rsidRPr="00057889" w:rsidP="00057889">
      <w:pPr>
        <w:pStyle w:val="ListBullet"/>
      </w:pPr>
      <w:r w:rsidRPr="00057889">
        <w:t>communicating effectively with other personnel when managing operations and maintenance of vessel limited by tonnage or near coastal operations</w:t>
      </w:r>
    </w:p>
    <w:p w:rsidR="00000000" w:rsidRPr="00057889" w:rsidP="00057889">
      <w:pPr>
        <w:pStyle w:val="ListBullet"/>
      </w:pPr>
      <w:r w:rsidRPr="00057889">
        <w:t>communicating with multilingual crew using established techniques</w:t>
      </w:r>
    </w:p>
    <w:p w:rsidR="00000000" w:rsidRPr="00057889" w:rsidP="00057889">
      <w:pPr>
        <w:pStyle w:val="ListBullet"/>
      </w:pPr>
      <w:r w:rsidRPr="00057889">
        <w:t>complying with relevant maritime regulations</w:t>
      </w:r>
    </w:p>
    <w:p w:rsidR="00000000" w:rsidRPr="00057889" w:rsidP="00057889">
      <w:pPr>
        <w:pStyle w:val="ListBullet"/>
      </w:pPr>
      <w:r w:rsidRPr="00057889">
        <w:t>identifying problems that can occur when managing operations and maintenance of vessel and initiating appropriate action</w:t>
      </w:r>
    </w:p>
    <w:p w:rsidR="00000000" w:rsidRPr="00057889" w:rsidP="00057889">
      <w:pPr>
        <w:pStyle w:val="ListBullet"/>
      </w:pPr>
      <w:r w:rsidRPr="00057889">
        <w:t>interpreting and followi</w:t>
      </w:r>
      <w:r w:rsidRPr="00057889">
        <w:t>ng all safety management procedures and precautions when managing operations and maintenance of vessel limited by tonnage or near coastal operations</w:t>
      </w:r>
    </w:p>
    <w:p w:rsidR="00000000" w:rsidRPr="00057889" w:rsidP="00057889">
      <w:pPr>
        <w:pStyle w:val="ListBullet"/>
      </w:pPr>
      <w:r w:rsidRPr="00057889">
        <w:t>interpreting and monitoring application procedures for managing operations and maintenance of vessel limite</w:t>
      </w:r>
      <w:r w:rsidRPr="00057889">
        <w:t>d by tonnage or near coastal operations</w:t>
      </w:r>
    </w:p>
    <w:p w:rsidR="00000000" w:rsidRPr="00057889" w:rsidP="00057889">
      <w:pPr>
        <w:pStyle w:val="ListBullet"/>
      </w:pPr>
      <w:r w:rsidRPr="00057889">
        <w:t>monitoring selection and use of publications, materials, tools and other equipment involved in managing operations and maintenance of vessel limited by tonnage or near coastal operations</w:t>
      </w:r>
    </w:p>
    <w:p w:rsidR="00000000" w:rsidRPr="00057889" w:rsidP="00057889">
      <w:pPr>
        <w:pStyle w:val="ListBullet"/>
      </w:pPr>
      <w:r w:rsidRPr="00057889">
        <w:t>preparing appropriate reports</w:t>
      </w:r>
      <w:r w:rsidRPr="00057889">
        <w:t xml:space="preserve"> on outcomes of inspection and maintenance activities </w:t>
      </w:r>
    </w:p>
    <w:p w:rsidR="00000000" w:rsidRPr="00057889" w:rsidP="00057889">
      <w:pPr>
        <w:pStyle w:val="ListBullet"/>
      </w:pPr>
      <w:r w:rsidRPr="00057889">
        <w:t>providing leadership to other shipboard personnel when managing operations and maintenance of vessel limited by tonnage or near coastal operations</w:t>
      </w:r>
    </w:p>
    <w:p w:rsidR="00000000" w:rsidRPr="00057889" w:rsidP="00057889">
      <w:pPr>
        <w:pStyle w:val="ListBullet"/>
      </w:pPr>
      <w:r w:rsidRPr="00057889">
        <w:t>reading and interpreting:</w:t>
      </w:r>
    </w:p>
    <w:p w:rsidR="00000000" w:rsidRPr="00057889" w:rsidP="00057889">
      <w:pPr>
        <w:pStyle w:val="ListBullet2"/>
      </w:pPr>
      <w:r w:rsidRPr="00057889">
        <w:t>safety data sheets (SDS)/ma</w:t>
      </w:r>
      <w:r w:rsidRPr="00057889">
        <w:t>terial safety data sheets (MSDS</w:t>
      </w:r>
    </w:p>
    <w:p w:rsidR="00000000" w:rsidRPr="00057889" w:rsidP="00057889">
      <w:pPr>
        <w:pStyle w:val="ListBullet2"/>
      </w:pPr>
      <w:r w:rsidRPr="00057889">
        <w:t>vessel and machinery specifications, gross and net tonnage, machinery design drawings, machine drawings, operational manuals, specifications, and electrical and control circuit diagrams</w:t>
      </w:r>
    </w:p>
    <w:p w:rsidR="00000000" w:rsidRPr="00057889" w:rsidP="00057889">
      <w:pPr>
        <w:pStyle w:val="ListBullet"/>
      </w:pPr>
      <w:r w:rsidRPr="00057889">
        <w:t>recognising and adapting appropriatel</w:t>
      </w:r>
      <w:r w:rsidRPr="00057889">
        <w:t>y to cultural differences in the workplace, including modes of behaviour and interactions among crew and others</w:t>
      </w:r>
    </w:p>
    <w:p w:rsidR="00000000" w:rsidRPr="00057889" w:rsidP="00057889">
      <w:pPr>
        <w:pStyle w:val="ListBullet"/>
      </w:pPr>
      <w:r w:rsidRPr="00057889">
        <w:t>taking appropriate precautions to prevent pollution of marine environment</w:t>
      </w:r>
    </w:p>
    <w:p w:rsidR="00000000" w:rsidRPr="00057889" w:rsidP="00057889">
      <w:pPr>
        <w:pStyle w:val="ListBullet"/>
      </w:pPr>
      <w:r w:rsidRPr="00057889">
        <w:t>taking prompt action to report and/or rectify operational and maintenance problems.</w:t>
      </w:r>
    </w:p>
    <w:p w:rsidR="00000000" w:rsidRPr="00057889" w:rsidP="00057889">
      <w:pPr>
        <w:pStyle w:val="AllowPageBreak"/>
      </w:pPr>
    </w:p>
    <w:p w:rsidR="00000000" w:rsidRPr="00057889" w:rsidP="00057889">
      <w:pPr>
        <w:pStyle w:val="Heading1"/>
      </w:pPr>
      <w:bookmarkStart w:id="13" w:name="O_597805"/>
      <w:bookmarkEnd w:id="13"/>
      <w:r w:rsidRPr="00057889">
        <w:t>Knowledge Evidence</w:t>
      </w:r>
    </w:p>
    <w:p w:rsidR="00000000" w:rsidRPr="00057889" w:rsidP="0026393A">
      <w:pPr>
        <w:pStyle w:val="BodyText"/>
      </w:pPr>
      <w:r w:rsidRPr="00057889">
        <w:t>Evidence required to demonstrate competence in this unit must be relevant to and satisfy all of the requirements of the elements and per</w:t>
      </w:r>
      <w:r w:rsidRPr="00057889">
        <w:t>formance criteria and include knowledge of:</w:t>
      </w:r>
    </w:p>
    <w:p w:rsidR="00000000" w:rsidRPr="00057889" w:rsidP="00057889">
      <w:pPr>
        <w:pStyle w:val="ListBullet"/>
      </w:pPr>
      <w:r w:rsidRPr="00057889">
        <w:t>applicable legislation, regulations and codes of practice</w:t>
      </w:r>
    </w:p>
    <w:p w:rsidR="00000000" w:rsidRPr="00057889" w:rsidP="00057889">
      <w:pPr>
        <w:pStyle w:val="ListBullet"/>
      </w:pPr>
      <w:r w:rsidRPr="00057889">
        <w:t>documents and records, including:</w:t>
      </w:r>
    </w:p>
    <w:p w:rsidR="00000000" w:rsidRPr="00057889" w:rsidP="00057889">
      <w:pPr>
        <w:pStyle w:val="ListBullet2"/>
      </w:pPr>
      <w:r w:rsidRPr="00057889">
        <w:t>relevant maritime regulations</w:t>
      </w:r>
    </w:p>
    <w:p w:rsidR="00000000" w:rsidRPr="00057889" w:rsidP="00057889">
      <w:pPr>
        <w:pStyle w:val="ListBullet2"/>
      </w:pPr>
      <w:r w:rsidRPr="00057889">
        <w:t xml:space="preserve">company maintenance procedures </w:t>
      </w:r>
    </w:p>
    <w:p w:rsidR="00000000" w:rsidRPr="00057889" w:rsidP="00057889">
      <w:pPr>
        <w:pStyle w:val="ListBullet2"/>
      </w:pPr>
      <w:r w:rsidRPr="00057889">
        <w:t>instructions of relevant maritime authorities related to</w:t>
      </w:r>
      <w:r w:rsidRPr="00057889">
        <w:t xml:space="preserve"> operations and maintenance of vessels</w:t>
      </w:r>
    </w:p>
    <w:p w:rsidR="00000000" w:rsidRPr="00057889" w:rsidP="00057889">
      <w:pPr>
        <w:pStyle w:val="ListBullet2"/>
      </w:pPr>
      <w:r w:rsidRPr="00057889">
        <w:t>maintenance schedules and records</w:t>
      </w:r>
    </w:p>
    <w:p w:rsidR="00000000" w:rsidRPr="00057889" w:rsidP="00057889">
      <w:pPr>
        <w:pStyle w:val="ListBullet2"/>
      </w:pPr>
      <w:r w:rsidRPr="00057889">
        <w:t>vessel and equipment manufacturer instructions, specifications and recommended procedures</w:t>
      </w:r>
    </w:p>
    <w:p w:rsidR="00000000" w:rsidRPr="00057889" w:rsidP="00057889">
      <w:pPr>
        <w:pStyle w:val="ListBullet2"/>
      </w:pPr>
      <w:r w:rsidRPr="00057889">
        <w:t>stability and cargo documents pertaining to vessel limited by tonnage or near coastal opera</w:t>
      </w:r>
      <w:r w:rsidRPr="00057889">
        <w:t>tions</w:t>
      </w:r>
    </w:p>
    <w:p w:rsidR="00000000" w:rsidRPr="00057889" w:rsidP="00057889">
      <w:pPr>
        <w:pStyle w:val="ListBullet"/>
      </w:pPr>
      <w:r w:rsidRPr="00057889">
        <w:t>maintenance records that must be kept on vessel to meet requirements of company and regulatory authorities</w:t>
      </w:r>
    </w:p>
    <w:p w:rsidR="00000000" w:rsidRPr="00057889" w:rsidP="00057889">
      <w:pPr>
        <w:pStyle w:val="ListBullet"/>
      </w:pPr>
      <w:r w:rsidRPr="00057889">
        <w:t>nature and causes of corrosion of marine surfaces and structures, and available methods for its control</w:t>
      </w:r>
    </w:p>
    <w:p w:rsidR="00000000" w:rsidRPr="00057889" w:rsidP="00057889">
      <w:pPr>
        <w:pStyle w:val="ListBullet"/>
      </w:pPr>
      <w:r w:rsidRPr="00057889">
        <w:t>operational management and maintenance</w:t>
      </w:r>
      <w:r w:rsidRPr="00057889">
        <w:t>:</w:t>
      </w:r>
    </w:p>
    <w:p w:rsidR="00000000" w:rsidRPr="00057889" w:rsidP="00057889">
      <w:pPr>
        <w:pStyle w:val="ListBullet2"/>
      </w:pPr>
      <w:r w:rsidRPr="00057889">
        <w:t>routine maintenance inspections</w:t>
      </w:r>
    </w:p>
    <w:p w:rsidR="00000000" w:rsidRPr="00057889" w:rsidP="00057889">
      <w:pPr>
        <w:pStyle w:val="ListBullet2"/>
      </w:pPr>
      <w:r w:rsidRPr="00057889">
        <w:t>administering repairs of minor faults and imperfections in painted surfaces and managing preparation of marine surfaces prior to application of prescribed marine coating</w:t>
      </w:r>
    </w:p>
    <w:p w:rsidR="00000000" w:rsidRPr="00057889" w:rsidP="00057889">
      <w:pPr>
        <w:pStyle w:val="ListBullet2"/>
      </w:pPr>
      <w:r w:rsidRPr="00057889">
        <w:t>identifying deterioration of vessel structure and f</w:t>
      </w:r>
      <w:r w:rsidRPr="00057889">
        <w:t>ittings</w:t>
      </w:r>
    </w:p>
    <w:p w:rsidR="00000000" w:rsidRPr="00057889" w:rsidP="00057889">
      <w:pPr>
        <w:pStyle w:val="ListBullet2"/>
      </w:pPr>
      <w:r w:rsidRPr="00057889">
        <w:t>identifying faulty equipment or fittings and arranging for repair or replacement</w:t>
      </w:r>
    </w:p>
    <w:p w:rsidR="00000000" w:rsidRPr="00057889" w:rsidP="00057889">
      <w:pPr>
        <w:pStyle w:val="ListBullet2"/>
      </w:pPr>
      <w:r w:rsidRPr="00057889">
        <w:t>managing application of lubricants to moving parts of vessel equipment</w:t>
      </w:r>
    </w:p>
    <w:p w:rsidR="00000000" w:rsidRPr="00057889" w:rsidP="00057889">
      <w:pPr>
        <w:pStyle w:val="ListBullet2"/>
      </w:pPr>
      <w:r w:rsidRPr="00057889">
        <w:t>managing vessel stability both normal and adverse operational conditions</w:t>
      </w:r>
    </w:p>
    <w:p w:rsidR="00000000" w:rsidRPr="00057889" w:rsidP="00057889">
      <w:pPr>
        <w:pStyle w:val="ListBullet2"/>
      </w:pPr>
      <w:r w:rsidRPr="00057889">
        <w:t>managing vessel cargo o</w:t>
      </w:r>
      <w:r w:rsidRPr="00057889">
        <w:t>peration procedures</w:t>
      </w:r>
    </w:p>
    <w:p w:rsidR="00000000" w:rsidRPr="00057889" w:rsidP="00057889">
      <w:pPr>
        <w:pStyle w:val="ListBullet"/>
      </w:pPr>
      <w:r w:rsidRPr="00057889">
        <w:t>principal features of structure of vessel, with a basic understanding of properties and application of materials used in vessel construction</w:t>
      </w:r>
    </w:p>
    <w:p w:rsidR="00000000" w:rsidRPr="00057889" w:rsidP="00057889">
      <w:pPr>
        <w:pStyle w:val="ListBullet"/>
      </w:pPr>
      <w:r w:rsidRPr="00057889">
        <w:t>procedures for:</w:t>
      </w:r>
    </w:p>
    <w:p w:rsidR="00000000" w:rsidRPr="00057889" w:rsidP="00057889">
      <w:pPr>
        <w:pStyle w:val="ListBullet2"/>
      </w:pPr>
      <w:r w:rsidRPr="00057889">
        <w:t xml:space="preserve">checking and inspecting vessel stability during a range of operational conditions, including loading and discharging of cargo as part of routine procedures to ensure compliance with company requirements and established safety rules and regulations </w:t>
      </w:r>
    </w:p>
    <w:p w:rsidR="00000000" w:rsidRPr="00057889" w:rsidP="00057889">
      <w:pPr>
        <w:pStyle w:val="ListBullet2"/>
      </w:pPr>
      <w:r w:rsidRPr="00057889">
        <w:t>initiat</w:t>
      </w:r>
      <w:r w:rsidRPr="00057889">
        <w:t>ing and coordinating repair and/or replacement procedures on board vessels</w:t>
      </w:r>
    </w:p>
    <w:p w:rsidR="00000000" w:rsidRPr="00057889" w:rsidP="00057889">
      <w:pPr>
        <w:pStyle w:val="ListBullet"/>
      </w:pPr>
      <w:r w:rsidRPr="00057889">
        <w:t>publications, tools and equipment required for operational management and maintenance:</w:t>
      </w:r>
    </w:p>
    <w:p w:rsidR="00000000" w:rsidRPr="00057889" w:rsidP="00057889">
      <w:pPr>
        <w:pStyle w:val="ListBullet2"/>
      </w:pPr>
      <w:r w:rsidRPr="00057889">
        <w:t>cargo and stability calculators and publications</w:t>
      </w:r>
    </w:p>
    <w:p w:rsidR="00000000" w:rsidRPr="00057889" w:rsidP="00057889">
      <w:pPr>
        <w:pStyle w:val="ListBullet2"/>
      </w:pPr>
      <w:r w:rsidRPr="00057889">
        <w:t xml:space="preserve">electric and pneumatic power tools such as </w:t>
      </w:r>
      <w:r w:rsidRPr="00057889">
        <w:t>grinders, sanders, drills and hand tools, including chipping hammers and scrapers</w:t>
      </w:r>
    </w:p>
    <w:p w:rsidR="00000000" w:rsidRPr="00057889" w:rsidP="00057889">
      <w:pPr>
        <w:pStyle w:val="ListBullet2"/>
      </w:pPr>
      <w:r w:rsidRPr="00057889">
        <w:t>marine preservative finish application equipment such as brushes, spay guns, rollers and greasing and lubrication tools</w:t>
      </w:r>
    </w:p>
    <w:p w:rsidR="00000000" w:rsidRPr="00057889" w:rsidP="00057889">
      <w:pPr>
        <w:pStyle w:val="ListBullet2"/>
      </w:pPr>
      <w:r w:rsidRPr="00057889">
        <w:t>rinsing and storing equipment</w:t>
      </w:r>
    </w:p>
    <w:p w:rsidR="00000000" w:rsidRPr="00057889" w:rsidP="00057889">
      <w:pPr>
        <w:pStyle w:val="ListBullet2"/>
      </w:pPr>
      <w:r w:rsidRPr="00057889">
        <w:t xml:space="preserve">protective clothing and </w:t>
      </w:r>
      <w:r w:rsidRPr="00057889">
        <w:t>equipment (eye and ear protection, safety boots, dust and fume masks)</w:t>
      </w:r>
    </w:p>
    <w:p w:rsidR="00000000" w:rsidRPr="00057889" w:rsidP="00057889">
      <w:pPr>
        <w:pStyle w:val="ListBullet"/>
      </w:pPr>
      <w:r w:rsidRPr="00057889">
        <w:t>relevant sections of applicable maritime regulations</w:t>
      </w:r>
    </w:p>
    <w:p w:rsidR="00000000" w:rsidRPr="00057889" w:rsidP="00057889">
      <w:pPr>
        <w:pStyle w:val="ListBullet"/>
      </w:pPr>
      <w:r w:rsidRPr="00057889">
        <w:t>relevant work health and safety (WHS)/occupational health and safety (OHS) and pollution control legislation and policies</w:t>
      </w:r>
    </w:p>
    <w:p w:rsidR="00000000" w:rsidRPr="00057889" w:rsidP="00057889">
      <w:pPr>
        <w:pStyle w:val="ListBullet"/>
      </w:pPr>
      <w:r w:rsidRPr="00057889">
        <w:t>safety, en</w:t>
      </w:r>
      <w:r w:rsidRPr="00057889">
        <w:t>vironmental and hazard control precautions and procedures relevant to inspection and maintenance operations</w:t>
      </w:r>
    </w:p>
    <w:p w:rsidR="00000000" w:rsidRPr="00057889" w:rsidP="00057889">
      <w:pPr>
        <w:pStyle w:val="ListBullet"/>
      </w:pPr>
      <w:r w:rsidRPr="00057889">
        <w:t>slipping and docking procedures suitable for various types of hull forms, including communication techniques used</w:t>
      </w:r>
    </w:p>
    <w:p w:rsidR="00000000" w:rsidRPr="00057889" w:rsidP="00057889">
      <w:pPr>
        <w:pStyle w:val="ListBullet"/>
      </w:pPr>
      <w:r w:rsidRPr="00057889">
        <w:t>typical problems relating to slipp</w:t>
      </w:r>
      <w:r w:rsidRPr="00057889">
        <w:t>ing and maintaining vessels and appropriate action and solutions.</w:t>
      </w:r>
    </w:p>
    <w:p w:rsidR="00000000" w:rsidRPr="00057889" w:rsidP="00057889">
      <w:pPr>
        <w:pStyle w:val="AllowPageBreak"/>
      </w:pPr>
    </w:p>
    <w:p w:rsidR="00000000" w:rsidRPr="00057889" w:rsidP="00057889">
      <w:pPr>
        <w:pStyle w:val="Heading1"/>
      </w:pPr>
      <w:bookmarkStart w:id="14" w:name="O_597806"/>
      <w:bookmarkEnd w:id="14"/>
      <w:r w:rsidRPr="00057889">
        <w:t>Assessment Conditions</w:t>
      </w:r>
    </w:p>
    <w:p w:rsidR="00000000" w:rsidRPr="00057889" w:rsidP="0026393A">
      <w:pPr>
        <w:pStyle w:val="BodyText"/>
      </w:pPr>
      <w:r w:rsidRPr="00057889">
        <w:t>Assessors must satisfy National Vocational Education and Training Regulator (NVR)/Australian Quality Training Framework (AQTF) assessor requirements.</w:t>
      </w:r>
    </w:p>
    <w:p w:rsidR="00000000" w:rsidRPr="00057889" w:rsidP="0026393A">
      <w:pPr>
        <w:pStyle w:val="BodyText"/>
      </w:pPr>
      <w:r w:rsidRPr="00057889">
        <w:t>Assessment must 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057889" w:rsidP="0026393A">
      <w:pPr>
        <w:pStyle w:val="BodyText"/>
      </w:pPr>
      <w:r w:rsidRPr="00057889">
        <w:t>Assessment processes and tech</w:t>
      </w:r>
      <w:r w:rsidRPr="00057889">
        <w:t>niques must be appropriate to the language, literacy and numeracy requirements of the work being performed and the needs of the candidate.</w:t>
      </w:r>
    </w:p>
    <w:p w:rsidR="00000000" w:rsidRPr="00057889" w:rsidP="0026393A">
      <w:pPr>
        <w:pStyle w:val="BodyText"/>
      </w:pPr>
      <w:r w:rsidRPr="00057889">
        <w:t>Resources for assessment must include access to:</w:t>
      </w:r>
    </w:p>
    <w:p w:rsidR="00000000" w:rsidRPr="00057889" w:rsidP="00057889">
      <w:pPr>
        <w:pStyle w:val="ListBullet"/>
      </w:pPr>
      <w:r w:rsidRPr="00057889">
        <w:t>tools, equipment, machinery, materials and personal protective equ</w:t>
      </w:r>
      <w:r w:rsidRPr="00057889">
        <w:t>ipment currently used in industry</w:t>
      </w:r>
    </w:p>
    <w:p w:rsidR="00000000" w:rsidRPr="00057889" w:rsidP="00057889">
      <w:pPr>
        <w:pStyle w:val="ListBullet"/>
      </w:pPr>
      <w:r w:rsidRPr="00057889">
        <w:t xml:space="preserve">applicable documentation such as legislation, regulations, codes of practice, workplace procedures and operational manuals </w:t>
      </w:r>
    </w:p>
    <w:p w:rsidR="00000000" w:rsidRPr="00057889" w:rsidP="00057889">
      <w:pPr>
        <w:pStyle w:val="ListBullet"/>
      </w:pPr>
      <w:r w:rsidRPr="00057889">
        <w:t>range of relevant exercises, case studies and/or simulations.</w:t>
      </w:r>
    </w:p>
    <w:p w:rsidR="00000000" w:rsidRPr="00057889" w:rsidP="00057889">
      <w:pPr>
        <w:pStyle w:val="AllowPageBreak"/>
      </w:pPr>
    </w:p>
    <w:p w:rsidR="00000000" w:rsidRPr="00057889" w:rsidP="00057889">
      <w:pPr>
        <w:pStyle w:val="Heading1"/>
      </w:pPr>
      <w:bookmarkStart w:id="15" w:name="O_597809"/>
      <w:bookmarkEnd w:id="15"/>
      <w:r w:rsidRPr="00057889">
        <w:t>Links</w:t>
      </w:r>
    </w:p>
    <w:p w:rsidR="00000000" w:rsidRPr="00057889" w:rsidP="0026393A">
      <w:pPr>
        <w:pStyle w:val="BodyText"/>
      </w:pPr>
      <w:r w:rsidRPr="00057889">
        <w:t>Companion Vol</w:t>
      </w:r>
      <w:r w:rsidRPr="00057889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A781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57889" w:rsidP="00057889"/>
    <w:sectPr w:rsidSect="000578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9" w:rsidRPr="0026393A" w:rsidP="00263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3A" w:rsidP="00057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393A" w:rsidP="00057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393A" w:rsidP="000578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9" w:rsidP="00057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93A">
      <w:t>Approved</w:t>
    </w:r>
    <w:r w:rsidR="002639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93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93A">
      <w:rPr>
        <w:noProof/>
      </w:rPr>
      <w:t>6</w:t>
    </w:r>
    <w:r>
      <w:rPr>
        <w:noProof/>
      </w:rPr>
      <w:fldChar w:fldCharType="end"/>
    </w:r>
  </w:p>
  <w:p w:rsidR="00057889" w:rsidP="00057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9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93A">
      <w:t>Industry Skills Australia</w:t>
    </w:r>
    <w:r w:rsidR="0026393A">
      <w:fldChar w:fldCharType="end"/>
    </w:r>
  </w:p>
  <w:p w:rsidR="00057889" w:rsidP="00057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889" w:rsidRPr="0026393A" w:rsidP="00263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3A" w:rsidRPr="002D2AF8" w:rsidP="00057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MARD002 Manage operations and maintenance on vessels limited by tonnage or near coastal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93A" w:rsidP="000578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889" w:rsidRPr="002D2AF8" w:rsidP="00057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93A">
      <w:t>MARD002 Manage operations and maintenance on vessels limited by tonnage or near coastal operations</w:t>
    </w:r>
    <w:r w:rsidR="002639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93A">
      <w:rPr>
        <w:noProof/>
      </w:rPr>
      <w:t>2 March 2025</w:t>
    </w:r>
    <w:r>
      <w:fldChar w:fldCharType="end"/>
    </w:r>
  </w:p>
  <w:p w:rsidR="00057889" w:rsidP="00057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DC14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5E7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7A1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889"/>
  </w:style>
  <w:style w:type="character" w:customStyle="1" w:styleId="Heading1Char">
    <w:name w:val="Heading 1 Char"/>
    <w:basedOn w:val="DefaultParagraphFont"/>
    <w:link w:val="Heading1"/>
    <w:rsid w:val="00057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8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8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889"/>
    <w:rPr>
      <w:b/>
      <w:spacing w:val="0"/>
    </w:rPr>
  </w:style>
  <w:style w:type="paragraph" w:styleId="ListBullet2">
    <w:name w:val="List Bullet 2"/>
    <w:basedOn w:val="List2"/>
    <w:rsid w:val="000578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7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8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889"/>
    <w:rPr>
      <w:i/>
    </w:rPr>
  </w:style>
  <w:style w:type="paragraph" w:styleId="Caption">
    <w:name w:val="caption"/>
    <w:basedOn w:val="BodyText"/>
    <w:next w:val="Normal"/>
    <w:qFormat/>
    <w:rsid w:val="00057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889"/>
  </w:style>
  <w:style w:type="paragraph" w:styleId="TableofFigures">
    <w:name w:val="table of figures"/>
    <w:basedOn w:val="Normal"/>
    <w:next w:val="Normal"/>
    <w:semiHidden/>
    <w:rsid w:val="00057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8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7889"/>
    <w:rPr>
      <w:rFonts w:ascii="Wingdings" w:hAnsi="Wingdings"/>
    </w:rPr>
  </w:style>
  <w:style w:type="paragraph" w:customStyle="1" w:styleId="TableHeading">
    <w:name w:val="Table Heading"/>
    <w:basedOn w:val="HeadingBase"/>
    <w:rsid w:val="00057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889"/>
    <w:rPr>
      <w:color w:val="0033CC"/>
      <w:u w:val="none"/>
    </w:rPr>
  </w:style>
  <w:style w:type="paragraph" w:customStyle="1" w:styleId="BodyTextRight">
    <w:name w:val="Body Text Right"/>
    <w:basedOn w:val="BodyText"/>
    <w:rsid w:val="00057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8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889"/>
    <w:rPr>
      <w:sz w:val="32"/>
    </w:rPr>
  </w:style>
  <w:style w:type="paragraph" w:customStyle="1" w:styleId="HeadingProcedure">
    <w:name w:val="Heading Procedure"/>
    <w:basedOn w:val="HeadingBase"/>
    <w:next w:val="Normal"/>
    <w:rsid w:val="00057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889"/>
    <w:pPr>
      <w:spacing w:before="60" w:after="60"/>
    </w:pPr>
  </w:style>
  <w:style w:type="paragraph" w:styleId="ListContinue">
    <w:name w:val="List Continue"/>
    <w:basedOn w:val="List"/>
    <w:rsid w:val="00057889"/>
    <w:pPr>
      <w:ind w:firstLine="0"/>
    </w:pPr>
  </w:style>
  <w:style w:type="paragraph" w:customStyle="1" w:styleId="ListNote">
    <w:name w:val="List Note"/>
    <w:basedOn w:val="List"/>
    <w:rsid w:val="00057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889"/>
    <w:rPr>
      <w:rFonts w:ascii="Courier New" w:hAnsi="Courier New"/>
    </w:rPr>
  </w:style>
  <w:style w:type="paragraph" w:customStyle="1" w:styleId="NoteBullet">
    <w:name w:val="Note Bullet"/>
    <w:basedOn w:val="Note"/>
    <w:rsid w:val="00057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8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7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889"/>
    <w:rPr>
      <w:b/>
      <w:smallCaps/>
    </w:rPr>
  </w:style>
  <w:style w:type="paragraph" w:customStyle="1" w:styleId="TableListNumber">
    <w:name w:val="Table List Number"/>
    <w:basedOn w:val="ListNumber"/>
    <w:rsid w:val="00057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889"/>
    <w:pPr>
      <w:numPr>
        <w:numId w:val="9"/>
      </w:numPr>
    </w:pPr>
  </w:style>
  <w:style w:type="paragraph" w:customStyle="1" w:styleId="ListAlpha2">
    <w:name w:val="List Alpha 2"/>
    <w:basedOn w:val="List2"/>
    <w:rsid w:val="00057889"/>
    <w:pPr>
      <w:numPr>
        <w:numId w:val="8"/>
      </w:numPr>
    </w:pPr>
  </w:style>
  <w:style w:type="paragraph" w:styleId="List2">
    <w:name w:val="List 2"/>
    <w:basedOn w:val="BodyText"/>
    <w:rsid w:val="00057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8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8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889"/>
    <w:pPr>
      <w:numPr>
        <w:numId w:val="4"/>
      </w:numPr>
    </w:pPr>
  </w:style>
  <w:style w:type="paragraph" w:styleId="ListContinue2">
    <w:name w:val="List Continue 2"/>
    <w:basedOn w:val="List2"/>
    <w:rsid w:val="00057889"/>
    <w:pPr>
      <w:ind w:firstLine="0"/>
    </w:pPr>
  </w:style>
  <w:style w:type="paragraph" w:styleId="ListContinue3">
    <w:name w:val="List Continue 3"/>
    <w:basedOn w:val="List3"/>
    <w:rsid w:val="00057889"/>
    <w:pPr>
      <w:ind w:left="1021" w:firstLine="0"/>
    </w:pPr>
  </w:style>
  <w:style w:type="paragraph" w:styleId="ListContinue4">
    <w:name w:val="List Continue 4"/>
    <w:basedOn w:val="List4"/>
    <w:rsid w:val="00057889"/>
    <w:pPr>
      <w:ind w:firstLine="0"/>
    </w:pPr>
  </w:style>
  <w:style w:type="paragraph" w:styleId="ListContinue5">
    <w:name w:val="List Continue 5"/>
    <w:basedOn w:val="List5"/>
    <w:rsid w:val="00057889"/>
    <w:pPr>
      <w:ind w:firstLine="0"/>
    </w:pPr>
  </w:style>
  <w:style w:type="paragraph" w:styleId="ListNumber3">
    <w:name w:val="List Number 3"/>
    <w:basedOn w:val="List3"/>
    <w:rsid w:val="00057889"/>
    <w:pPr>
      <w:numPr>
        <w:numId w:val="5"/>
      </w:numPr>
    </w:pPr>
  </w:style>
  <w:style w:type="paragraph" w:styleId="ListNumber4">
    <w:name w:val="List Number 4"/>
    <w:basedOn w:val="List4"/>
    <w:rsid w:val="00057889"/>
    <w:pPr>
      <w:numPr>
        <w:numId w:val="6"/>
      </w:numPr>
    </w:pPr>
  </w:style>
  <w:style w:type="paragraph" w:styleId="ListNumber5">
    <w:name w:val="List Number 5"/>
    <w:basedOn w:val="List5"/>
    <w:rsid w:val="00057889"/>
    <w:pPr>
      <w:numPr>
        <w:numId w:val="7"/>
      </w:numPr>
    </w:pPr>
  </w:style>
  <w:style w:type="paragraph" w:styleId="BlockText">
    <w:name w:val="Block Text"/>
    <w:basedOn w:val="Normal"/>
    <w:rsid w:val="00057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889"/>
    <w:rPr>
      <w:sz w:val="16"/>
      <w:vertAlign w:val="superscript"/>
    </w:rPr>
  </w:style>
  <w:style w:type="character" w:customStyle="1" w:styleId="Symbols">
    <w:name w:val="Symbols"/>
    <w:basedOn w:val="DefaultParagraphFont"/>
    <w:rsid w:val="00057889"/>
    <w:rPr>
      <w:rFonts w:ascii="Symbol" w:hAnsi="Symbol"/>
    </w:rPr>
  </w:style>
  <w:style w:type="character" w:customStyle="1" w:styleId="MenuOptions">
    <w:name w:val="Menu Options"/>
    <w:basedOn w:val="DefaultParagraphFont"/>
    <w:rsid w:val="00057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889"/>
    <w:rPr>
      <w:b/>
    </w:rPr>
  </w:style>
  <w:style w:type="character" w:customStyle="1" w:styleId="Underlined">
    <w:name w:val="Underlined"/>
    <w:basedOn w:val="DefaultParagraphFont"/>
    <w:rsid w:val="00057889"/>
    <w:rPr>
      <w:u w:val="single"/>
    </w:rPr>
  </w:style>
  <w:style w:type="paragraph" w:customStyle="1" w:styleId="TableBodyTextRight">
    <w:name w:val="Table Body Text Right"/>
    <w:basedOn w:val="TableBodyText"/>
    <w:rsid w:val="00057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889"/>
    <w:rPr>
      <w:sz w:val="18"/>
    </w:rPr>
  </w:style>
  <w:style w:type="paragraph" w:customStyle="1" w:styleId="BodySmallRight">
    <w:name w:val="Body Small Right"/>
    <w:basedOn w:val="BodyTextRight"/>
    <w:rsid w:val="00057889"/>
    <w:rPr>
      <w:sz w:val="18"/>
      <w:szCs w:val="18"/>
    </w:rPr>
  </w:style>
  <w:style w:type="paragraph" w:customStyle="1" w:styleId="MarginEdition">
    <w:name w:val="Margin Edition"/>
    <w:basedOn w:val="MarginNote"/>
    <w:rsid w:val="00057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889"/>
    <w:rPr>
      <w:sz w:val="2"/>
      <w:szCs w:val="2"/>
    </w:rPr>
  </w:style>
  <w:style w:type="character" w:customStyle="1" w:styleId="Small">
    <w:name w:val="Small"/>
    <w:basedOn w:val="DefaultParagraphFont"/>
    <w:rsid w:val="00057889"/>
    <w:rPr>
      <w:sz w:val="16"/>
    </w:rPr>
  </w:style>
  <w:style w:type="paragraph" w:customStyle="1" w:styleId="WideTable">
    <w:name w:val="Wide Table"/>
    <w:basedOn w:val="Normal"/>
    <w:rsid w:val="00057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889"/>
  </w:style>
  <w:style w:type="paragraph" w:styleId="Quote">
    <w:name w:val="Quote"/>
    <w:basedOn w:val="Heading1"/>
    <w:link w:val="QuoteChar"/>
    <w:qFormat/>
    <w:rsid w:val="00057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889"/>
    <w:pPr>
      <w:pageBreakBefore/>
    </w:pPr>
  </w:style>
  <w:style w:type="paragraph" w:customStyle="1" w:styleId="Border">
    <w:name w:val="Border"/>
    <w:basedOn w:val="Normal"/>
    <w:qFormat/>
    <w:rsid w:val="00057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889"/>
    <w:rPr>
      <w:u w:val="single"/>
    </w:rPr>
  </w:style>
  <w:style w:type="character" w:customStyle="1" w:styleId="BoldandItalics">
    <w:name w:val="Bold and Italics"/>
    <w:qFormat/>
    <w:rsid w:val="00057889"/>
    <w:rPr>
      <w:b/>
      <w:i/>
      <w:u w:val="none"/>
    </w:rPr>
  </w:style>
  <w:style w:type="paragraph" w:styleId="BalloonText">
    <w:name w:val="Balloon Text"/>
    <w:basedOn w:val="Normal"/>
    <w:link w:val="BalloonTextChar"/>
    <w:rsid w:val="00057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889"/>
    <w:pPr>
      <w:spacing w:before="0" w:after="0"/>
    </w:pPr>
  </w:style>
  <w:style w:type="paragraph" w:customStyle="1" w:styleId="BodyTextBold">
    <w:name w:val="Body Text Bold"/>
    <w:basedOn w:val="BodyText"/>
    <w:qFormat/>
    <w:rsid w:val="00057889"/>
    <w:rPr>
      <w:b/>
    </w:rPr>
  </w:style>
  <w:style w:type="character" w:styleId="Hyperlink">
    <w:name w:val="Hyperlink"/>
    <w:basedOn w:val="DefaultParagraphFont"/>
    <w:uiPriority w:val="99"/>
    <w:unhideWhenUsed/>
    <w:rsid w:val="00263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1662</Words>
  <Characters>10593</Characters>
  <Application>Microsoft Office Word</Application>
  <DocSecurity>0</DocSecurity>
  <Lines>353</Lines>
  <Paragraphs>188</Paragraphs>
  <ScaleCrop>false</ScaleCrop>
  <Company>Author-it Software Corporation Ltd.</Company>
  <LinksUpToDate>false</LinksUpToDate>
  <CharactersWithSpaces>12067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MARD002 Manage operations and maintenance on vessels limited by tonnage or near coastal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