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1F4D" w:rsidP="005F1F4D">
      <w:pPr>
        <w:pStyle w:val="Title"/>
      </w:pPr>
      <w:r>
        <w:fldChar w:fldCharType="begin"/>
      </w:r>
      <w:r>
        <w:instrText xml:space="preserve"> TITLE   \* MERGEFORMAT </w:instrText>
      </w:r>
      <w:r>
        <w:fldChar w:fldCharType="separate"/>
      </w:r>
      <w:r>
        <w:t>Assessment Requirements for MARD002 Manage operations and maintenance on vessels limited by tonnage or near coastal operations</w:t>
      </w:r>
      <w:r>
        <w:fldChar w:fldCharType="end"/>
      </w:r>
    </w:p>
    <w:p w:rsidR="005F1F4D" w:rsidP="005F1F4D">
      <w:pPr>
        <w:pStyle w:val="Version"/>
        <w:sectPr w:rsidSect="00AF39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393F" w:rsidP="00AF393F">
      <w:pPr>
        <w:pStyle w:val="SuperHeading"/>
      </w:pPr>
      <w:r w:rsidRPr="00AF393F">
        <w:t>Assessment Requirements for MARD002 Manage operations and maintenance on vessels limited by tonnage or near coastal operations</w:t>
      </w:r>
    </w:p>
    <w:p w:rsidR="00000000" w:rsidRPr="00AF393F" w:rsidP="00AF393F">
      <w:pPr>
        <w:pStyle w:val="Heading1"/>
      </w:pPr>
      <w:bookmarkStart w:id="1" w:name="O_597803"/>
      <w:bookmarkEnd w:id="1"/>
      <w:r w:rsidRPr="00AF393F">
        <w:t>Modification History</w:t>
      </w:r>
    </w:p>
    <w:p w:rsidR="00000000" w:rsidRPr="00AF393F" w:rsidP="005F1F4D">
      <w:pPr>
        <w:pStyle w:val="BodyText"/>
      </w:pPr>
      <w:r w:rsidRPr="00AF393F">
        <w:t>Release 1. New unit of competency.</w:t>
      </w:r>
    </w:p>
    <w:p w:rsidR="00000000" w:rsidRPr="00AF393F" w:rsidP="00AF393F">
      <w:pPr>
        <w:pStyle w:val="Heading1"/>
      </w:pPr>
      <w:bookmarkStart w:id="2" w:name="O_597804"/>
      <w:bookmarkEnd w:id="2"/>
      <w:r w:rsidRPr="00AF393F">
        <w:t>Performance Evidence</w:t>
      </w:r>
    </w:p>
    <w:p w:rsidR="00000000" w:rsidRPr="00AF393F" w:rsidP="005F1F4D">
      <w:pPr>
        <w:pStyle w:val="BodyText"/>
      </w:pPr>
      <w:r w:rsidRPr="00AF393F">
        <w:t>Evidence required to demonstrate competence in this unit must be relevant to and satisfy all of the requirements of the elements and performance criteria on at least one occasion and include:</w:t>
      </w:r>
    </w:p>
    <w:p w:rsidR="00000000" w:rsidRPr="00AF393F" w:rsidP="00AF393F">
      <w:pPr>
        <w:pStyle w:val="ListBullet"/>
      </w:pPr>
      <w:r w:rsidRPr="00AF393F">
        <w:t>carrying out operational management of vessel while underway, w</w:t>
      </w:r>
      <w:r w:rsidRPr="00AF393F">
        <w:t>hen berthed or moored, when slipped or in dry dock, during routine or unplanned events</w:t>
      </w:r>
    </w:p>
    <w:p w:rsidR="00000000" w:rsidRPr="00AF393F" w:rsidP="00AF393F">
      <w:pPr>
        <w:pStyle w:val="ListBullet"/>
      </w:pPr>
      <w:r w:rsidRPr="00AF393F">
        <w:t>communicating effectively with other personnel when managing operations and maintenance of vessel limited by tonnage or near coastal operations</w:t>
      </w:r>
    </w:p>
    <w:p w:rsidR="00000000" w:rsidRPr="00AF393F" w:rsidP="00AF393F">
      <w:pPr>
        <w:pStyle w:val="ListBullet"/>
      </w:pPr>
      <w:r w:rsidRPr="00AF393F">
        <w:t>communicating with multil</w:t>
      </w:r>
      <w:r w:rsidRPr="00AF393F">
        <w:t>ingual crew using established techniques</w:t>
      </w:r>
    </w:p>
    <w:p w:rsidR="00000000" w:rsidRPr="00AF393F" w:rsidP="00AF393F">
      <w:pPr>
        <w:pStyle w:val="ListBullet"/>
      </w:pPr>
      <w:r w:rsidRPr="00AF393F">
        <w:t>complying with relevant maritime regulations</w:t>
      </w:r>
    </w:p>
    <w:p w:rsidR="00000000" w:rsidRPr="00AF393F" w:rsidP="00AF393F">
      <w:pPr>
        <w:pStyle w:val="ListBullet"/>
      </w:pPr>
      <w:r w:rsidRPr="00AF393F">
        <w:t>identifying problems that can occur when managing operations and maintenance of vessel and initiating appropriate action</w:t>
      </w:r>
    </w:p>
    <w:p w:rsidR="00000000" w:rsidRPr="00AF393F" w:rsidP="00AF393F">
      <w:pPr>
        <w:pStyle w:val="ListBullet"/>
      </w:pPr>
      <w:r w:rsidRPr="00AF393F">
        <w:t xml:space="preserve">interpreting and following all safety management </w:t>
      </w:r>
      <w:r w:rsidRPr="00AF393F">
        <w:t>procedures and precautions when managing operations and maintenance of vessel limited by tonnage or near coastal operations</w:t>
      </w:r>
    </w:p>
    <w:p w:rsidR="00000000" w:rsidRPr="00AF393F" w:rsidP="00AF393F">
      <w:pPr>
        <w:pStyle w:val="ListBullet"/>
      </w:pPr>
      <w:r w:rsidRPr="00AF393F">
        <w:t>interpreting and monitoring application procedures for managing operations and maintenance of vessel limited by tonnage or near coas</w:t>
      </w:r>
      <w:r w:rsidRPr="00AF393F">
        <w:t>tal operations</w:t>
      </w:r>
    </w:p>
    <w:p w:rsidR="00000000" w:rsidRPr="00AF393F" w:rsidP="00AF393F">
      <w:pPr>
        <w:pStyle w:val="ListBullet"/>
      </w:pPr>
      <w:r w:rsidRPr="00AF393F">
        <w:t>monitoring selection and use of publications, materials, tools and other equipment involved in managing operations and maintenance of vessel limited by tonnage or near coastal operations</w:t>
      </w:r>
    </w:p>
    <w:p w:rsidR="00000000" w:rsidRPr="00AF393F" w:rsidP="00AF393F">
      <w:pPr>
        <w:pStyle w:val="ListBullet"/>
      </w:pPr>
      <w:r w:rsidRPr="00AF393F">
        <w:t>preparing appropriate reports on outcomes of inspectio</w:t>
      </w:r>
      <w:r w:rsidRPr="00AF393F">
        <w:t xml:space="preserve">n and maintenance activities </w:t>
      </w:r>
    </w:p>
    <w:p w:rsidR="00000000" w:rsidRPr="00AF393F" w:rsidP="00AF393F">
      <w:pPr>
        <w:pStyle w:val="ListBullet"/>
      </w:pPr>
      <w:r w:rsidRPr="00AF393F">
        <w:t>providing leadership to other shipboard personnel when managing operations and maintenance of vessel limited by tonnage or near coastal operations</w:t>
      </w:r>
    </w:p>
    <w:p w:rsidR="00000000" w:rsidRPr="00AF393F" w:rsidP="00AF393F">
      <w:pPr>
        <w:pStyle w:val="ListBullet"/>
      </w:pPr>
      <w:r w:rsidRPr="00AF393F">
        <w:t>reading and interpreting:</w:t>
      </w:r>
    </w:p>
    <w:p w:rsidR="00000000" w:rsidRPr="00AF393F" w:rsidP="00AF393F">
      <w:pPr>
        <w:pStyle w:val="ListBullet2"/>
      </w:pPr>
      <w:r w:rsidRPr="00AF393F">
        <w:t>safety data sheets (SDS)/material safety data sheets</w:t>
      </w:r>
      <w:r w:rsidRPr="00AF393F">
        <w:t xml:space="preserve"> (MSDS</w:t>
      </w:r>
    </w:p>
    <w:p w:rsidR="00000000" w:rsidRPr="00AF393F" w:rsidP="00AF393F">
      <w:pPr>
        <w:pStyle w:val="ListBullet2"/>
      </w:pPr>
      <w:r w:rsidRPr="00AF393F">
        <w:t>vessel and machinery specifications, gross and net tonnage, machinery design drawings, machine drawings, operational manuals, specifications, and electrical and control circuit diagrams</w:t>
      </w:r>
    </w:p>
    <w:p w:rsidR="00000000" w:rsidRPr="00AF393F" w:rsidP="00AF393F">
      <w:pPr>
        <w:pStyle w:val="ListBullet"/>
      </w:pPr>
      <w:r w:rsidRPr="00AF393F">
        <w:t>recognising and adapting appropriately to cultural differences in the workplace, including modes of behaviour and interactions among crew and others</w:t>
      </w:r>
    </w:p>
    <w:p w:rsidR="00000000" w:rsidRPr="00AF393F" w:rsidP="00AF393F">
      <w:pPr>
        <w:pStyle w:val="ListBullet"/>
      </w:pPr>
      <w:r w:rsidRPr="00AF393F">
        <w:t>taking appropriate precautions to prevent pollution of marine environment</w:t>
      </w:r>
    </w:p>
    <w:p w:rsidR="00000000" w:rsidRPr="00AF393F" w:rsidP="00AF393F">
      <w:pPr>
        <w:pStyle w:val="ListBullet"/>
      </w:pPr>
      <w:r w:rsidRPr="00AF393F">
        <w:t>taking prompt action to report an</w:t>
      </w:r>
      <w:r w:rsidRPr="00AF393F">
        <w:t>d/or rectify operational and maintenance problems.</w:t>
      </w:r>
    </w:p>
    <w:p w:rsidR="00000000" w:rsidRPr="00AF393F" w:rsidP="00AF393F">
      <w:pPr>
        <w:pStyle w:val="AllowPageBreak"/>
      </w:pPr>
    </w:p>
    <w:p w:rsidR="00000000" w:rsidRPr="00AF393F" w:rsidP="00AF393F">
      <w:pPr>
        <w:pStyle w:val="Heading1"/>
      </w:pPr>
      <w:bookmarkStart w:id="3" w:name="O_597805"/>
      <w:bookmarkEnd w:id="3"/>
      <w:r w:rsidRPr="00AF393F">
        <w:t>Knowledge Evidence</w:t>
      </w:r>
    </w:p>
    <w:p w:rsidR="00000000" w:rsidRPr="00AF393F" w:rsidP="005F1F4D">
      <w:pPr>
        <w:pStyle w:val="BodyText"/>
      </w:pPr>
      <w:r w:rsidRPr="00AF393F">
        <w:t>Evidence required to demonstrate competence in this unit must be relevant to and satisfy all of the requirements of the elements and performance criteria and include kno</w:t>
      </w:r>
      <w:r w:rsidRPr="00AF393F">
        <w:t>wledge of:</w:t>
      </w:r>
    </w:p>
    <w:p w:rsidR="00000000" w:rsidRPr="00AF393F" w:rsidP="00AF393F">
      <w:pPr>
        <w:pStyle w:val="ListBullet"/>
      </w:pPr>
      <w:r w:rsidRPr="00AF393F">
        <w:t>applicable legislation, regulations and codes of practice</w:t>
      </w:r>
    </w:p>
    <w:p w:rsidR="00000000" w:rsidRPr="00AF393F" w:rsidP="00AF393F">
      <w:pPr>
        <w:pStyle w:val="ListBullet"/>
      </w:pPr>
      <w:r w:rsidRPr="00AF393F">
        <w:t>documents and records, including:</w:t>
      </w:r>
    </w:p>
    <w:p w:rsidR="00000000" w:rsidRPr="00AF393F" w:rsidP="00AF393F">
      <w:pPr>
        <w:pStyle w:val="ListBullet2"/>
      </w:pPr>
      <w:r w:rsidRPr="00AF393F">
        <w:t>relevant maritime regulations</w:t>
      </w:r>
    </w:p>
    <w:p w:rsidR="00000000" w:rsidRPr="00AF393F" w:rsidP="00AF393F">
      <w:pPr>
        <w:pStyle w:val="ListBullet2"/>
      </w:pPr>
      <w:r w:rsidRPr="00AF393F">
        <w:t xml:space="preserve">company maintenance procedures </w:t>
      </w:r>
    </w:p>
    <w:p w:rsidR="00000000" w:rsidRPr="00AF393F" w:rsidP="00AF393F">
      <w:pPr>
        <w:pStyle w:val="ListBullet2"/>
      </w:pPr>
      <w:r w:rsidRPr="00AF393F">
        <w:t>instructions of relevant maritime authorities related to operations and maintenance of ve</w:t>
      </w:r>
      <w:r w:rsidRPr="00AF393F">
        <w:t>ssels</w:t>
      </w:r>
    </w:p>
    <w:p w:rsidR="00000000" w:rsidRPr="00AF393F" w:rsidP="00AF393F">
      <w:pPr>
        <w:pStyle w:val="ListBullet2"/>
      </w:pPr>
      <w:r w:rsidRPr="00AF393F">
        <w:t>maintenance schedules and records</w:t>
      </w:r>
    </w:p>
    <w:p w:rsidR="00000000" w:rsidRPr="00AF393F" w:rsidP="00AF393F">
      <w:pPr>
        <w:pStyle w:val="ListBullet2"/>
      </w:pPr>
      <w:r w:rsidRPr="00AF393F">
        <w:t>vessel and equipment manufacturer instructions, specifications and recommended procedures</w:t>
      </w:r>
    </w:p>
    <w:p w:rsidR="00000000" w:rsidRPr="00AF393F" w:rsidP="00AF393F">
      <w:pPr>
        <w:pStyle w:val="ListBullet2"/>
      </w:pPr>
      <w:r w:rsidRPr="00AF393F">
        <w:t>stability and cargo documents pertaining to vessel limited by tonnage or near coastal operations</w:t>
      </w:r>
    </w:p>
    <w:p w:rsidR="00000000" w:rsidRPr="00AF393F" w:rsidP="00AF393F">
      <w:pPr>
        <w:pStyle w:val="ListBullet"/>
      </w:pPr>
      <w:r w:rsidRPr="00AF393F">
        <w:t>maintenance records that must be kept on vessel to meet requirements of company and regulatory authorities</w:t>
      </w:r>
    </w:p>
    <w:p w:rsidR="00000000" w:rsidRPr="00AF393F" w:rsidP="00AF393F">
      <w:pPr>
        <w:pStyle w:val="ListBullet"/>
      </w:pPr>
      <w:r w:rsidRPr="00AF393F">
        <w:t>nature and causes of corrosion of marine surfaces and structures, and available methods for its control</w:t>
      </w:r>
    </w:p>
    <w:p w:rsidR="00000000" w:rsidRPr="00AF393F" w:rsidP="00AF393F">
      <w:pPr>
        <w:pStyle w:val="ListBullet"/>
      </w:pPr>
      <w:r w:rsidRPr="00AF393F">
        <w:t>operational management and maintenance:</w:t>
      </w:r>
    </w:p>
    <w:p w:rsidR="00000000" w:rsidRPr="00AF393F" w:rsidP="00AF393F">
      <w:pPr>
        <w:pStyle w:val="ListBullet2"/>
      </w:pPr>
      <w:r w:rsidRPr="00AF393F">
        <w:t>rout</w:t>
      </w:r>
      <w:r w:rsidRPr="00AF393F">
        <w:t>ine maintenance inspections</w:t>
      </w:r>
    </w:p>
    <w:p w:rsidR="00000000" w:rsidRPr="00AF393F" w:rsidP="00AF393F">
      <w:pPr>
        <w:pStyle w:val="ListBullet2"/>
      </w:pPr>
      <w:r w:rsidRPr="00AF393F">
        <w:t>administering repairs of minor faults and imperfections in painted surfaces and managing preparation of marine surfaces prior to application of prescribed marine coating</w:t>
      </w:r>
    </w:p>
    <w:p w:rsidR="00000000" w:rsidRPr="00AF393F" w:rsidP="00AF393F">
      <w:pPr>
        <w:pStyle w:val="ListBullet2"/>
      </w:pPr>
      <w:r w:rsidRPr="00AF393F">
        <w:t>identifying deterioration of vessel structure and fittings</w:t>
      </w:r>
    </w:p>
    <w:p w:rsidR="00000000" w:rsidRPr="00AF393F" w:rsidP="00AF393F">
      <w:pPr>
        <w:pStyle w:val="ListBullet2"/>
      </w:pPr>
      <w:r w:rsidRPr="00AF393F">
        <w:t>identifying faulty equipment or fittings and arranging for repair or replacement</w:t>
      </w:r>
    </w:p>
    <w:p w:rsidR="00000000" w:rsidRPr="00AF393F" w:rsidP="00AF393F">
      <w:pPr>
        <w:pStyle w:val="ListBullet2"/>
      </w:pPr>
      <w:r w:rsidRPr="00AF393F">
        <w:t>managing application of lubricants to moving parts of vessel equipment</w:t>
      </w:r>
    </w:p>
    <w:p w:rsidR="00000000" w:rsidRPr="00AF393F" w:rsidP="00AF393F">
      <w:pPr>
        <w:pStyle w:val="ListBullet2"/>
      </w:pPr>
      <w:r w:rsidRPr="00AF393F">
        <w:t>managing vessel stability both normal and adverse operational conditions</w:t>
      </w:r>
    </w:p>
    <w:p w:rsidR="00000000" w:rsidRPr="00AF393F" w:rsidP="00AF393F">
      <w:pPr>
        <w:pStyle w:val="ListBullet2"/>
      </w:pPr>
      <w:r w:rsidRPr="00AF393F">
        <w:t>managing vessel cargo operatio</w:t>
      </w:r>
      <w:r w:rsidRPr="00AF393F">
        <w:t>n procedures</w:t>
      </w:r>
    </w:p>
    <w:p w:rsidR="00000000" w:rsidRPr="00AF393F" w:rsidP="00AF393F">
      <w:pPr>
        <w:pStyle w:val="ListBullet"/>
      </w:pPr>
      <w:r w:rsidRPr="00AF393F">
        <w:t>principal features of structure of vessel, with a basic understanding of properties and application of materials used in vessel construction</w:t>
      </w:r>
    </w:p>
    <w:p w:rsidR="00000000" w:rsidRPr="00AF393F" w:rsidP="00AF393F">
      <w:pPr>
        <w:pStyle w:val="ListBullet"/>
      </w:pPr>
      <w:r w:rsidRPr="00AF393F">
        <w:t>procedures for:</w:t>
      </w:r>
    </w:p>
    <w:p w:rsidR="00000000" w:rsidRPr="00AF393F" w:rsidP="00AF393F">
      <w:pPr>
        <w:pStyle w:val="ListBullet2"/>
      </w:pPr>
      <w:r w:rsidRPr="00AF393F">
        <w:t>checking and inspecting vessel stability during a range of operational conditions, i</w:t>
      </w:r>
      <w:r w:rsidRPr="00AF393F">
        <w:t xml:space="preserve">ncluding loading and discharging of cargo as part of routine procedures to ensure compliance with company requirements and established safety rules and regulations </w:t>
      </w:r>
    </w:p>
    <w:p w:rsidR="00000000" w:rsidRPr="00AF393F" w:rsidP="00AF393F">
      <w:pPr>
        <w:pStyle w:val="ListBullet2"/>
      </w:pPr>
      <w:r w:rsidRPr="00AF393F">
        <w:t>initiating and coordinating repair and/or replacement procedures on board vessels</w:t>
      </w:r>
    </w:p>
    <w:p w:rsidR="00000000" w:rsidRPr="00AF393F" w:rsidP="00AF393F">
      <w:pPr>
        <w:pStyle w:val="ListBullet"/>
      </w:pPr>
      <w:r w:rsidRPr="00AF393F">
        <w:t>publications, tools and equipment required for operational management and maintenance:</w:t>
      </w:r>
    </w:p>
    <w:p w:rsidR="00000000" w:rsidRPr="00AF393F" w:rsidP="00AF393F">
      <w:pPr>
        <w:pStyle w:val="ListBullet2"/>
      </w:pPr>
      <w:r w:rsidRPr="00AF393F">
        <w:t>cargo and stability calculators and publications</w:t>
      </w:r>
    </w:p>
    <w:p w:rsidR="00000000" w:rsidRPr="00AF393F" w:rsidP="00AF393F">
      <w:pPr>
        <w:pStyle w:val="ListBullet2"/>
      </w:pPr>
      <w:r w:rsidRPr="00AF393F">
        <w:t>electric and pneumatic power tools such as grinders, sanders, drills and hand tools, including chipping hammers and scr</w:t>
      </w:r>
      <w:r w:rsidRPr="00AF393F">
        <w:t>apers</w:t>
      </w:r>
    </w:p>
    <w:p w:rsidR="00000000" w:rsidRPr="00AF393F" w:rsidP="00AF393F">
      <w:pPr>
        <w:pStyle w:val="ListBullet2"/>
      </w:pPr>
      <w:r w:rsidRPr="00AF393F">
        <w:t>marine preservative finish application equipment such as brushes, spay guns, rollers and greasing and lubrication tools</w:t>
      </w:r>
    </w:p>
    <w:p w:rsidR="00000000" w:rsidRPr="00AF393F" w:rsidP="00AF393F">
      <w:pPr>
        <w:pStyle w:val="ListBullet2"/>
      </w:pPr>
      <w:r w:rsidRPr="00AF393F">
        <w:t>rinsing and storing equipment</w:t>
      </w:r>
    </w:p>
    <w:p w:rsidR="00000000" w:rsidRPr="00AF393F" w:rsidP="00AF393F">
      <w:pPr>
        <w:pStyle w:val="ListBullet2"/>
      </w:pPr>
      <w:r w:rsidRPr="00AF393F">
        <w:t>protective clothing and equipment (eye and ear protection, safety boots, dust and fume masks)</w:t>
      </w:r>
    </w:p>
    <w:p w:rsidR="00000000" w:rsidRPr="00AF393F" w:rsidP="00AF393F">
      <w:pPr>
        <w:pStyle w:val="ListBullet"/>
      </w:pPr>
      <w:r w:rsidRPr="00AF393F">
        <w:t>relev</w:t>
      </w:r>
      <w:r w:rsidRPr="00AF393F">
        <w:t>ant sections of applicable maritime regulations</w:t>
      </w:r>
    </w:p>
    <w:p w:rsidR="00000000" w:rsidRPr="00AF393F" w:rsidP="00AF393F">
      <w:pPr>
        <w:pStyle w:val="ListBullet"/>
      </w:pPr>
      <w:r w:rsidRPr="00AF393F">
        <w:t>relevant work health and safety (WHS)/occupational health and safety (OHS) and pollution control legislation and policies</w:t>
      </w:r>
    </w:p>
    <w:p w:rsidR="00000000" w:rsidRPr="00AF393F" w:rsidP="00AF393F">
      <w:pPr>
        <w:pStyle w:val="ListBullet"/>
      </w:pPr>
      <w:r w:rsidRPr="00AF393F">
        <w:t>safety, environmental and hazard control precautions and procedures relevant to inspec</w:t>
      </w:r>
      <w:r w:rsidRPr="00AF393F">
        <w:t>tion and maintenance operations</w:t>
      </w:r>
    </w:p>
    <w:p w:rsidR="00000000" w:rsidRPr="00AF393F" w:rsidP="00AF393F">
      <w:pPr>
        <w:pStyle w:val="ListBullet"/>
      </w:pPr>
      <w:r w:rsidRPr="00AF393F">
        <w:t>slipping and docking procedures suitable for various types of hull forms, including communication techniques used</w:t>
      </w:r>
    </w:p>
    <w:p w:rsidR="00000000" w:rsidRPr="00AF393F" w:rsidP="00AF393F">
      <w:pPr>
        <w:pStyle w:val="ListBullet"/>
      </w:pPr>
      <w:r w:rsidRPr="00AF393F">
        <w:t>typical problems relating to slipping and maintaining vessels and appropriate action and solutions.</w:t>
      </w:r>
    </w:p>
    <w:p w:rsidR="00000000" w:rsidRPr="00AF393F" w:rsidP="00AF393F">
      <w:pPr>
        <w:pStyle w:val="AllowPageBreak"/>
      </w:pPr>
    </w:p>
    <w:p w:rsidR="00000000" w:rsidRPr="00AF393F" w:rsidP="00AF393F">
      <w:pPr>
        <w:pStyle w:val="Heading1"/>
      </w:pPr>
      <w:bookmarkStart w:id="4" w:name="O_597806"/>
      <w:bookmarkEnd w:id="4"/>
      <w:r w:rsidRPr="00AF393F">
        <w:t>Assessment Conditions</w:t>
      </w:r>
    </w:p>
    <w:p w:rsidR="00000000" w:rsidRPr="00AF393F" w:rsidP="005F1F4D">
      <w:pPr>
        <w:pStyle w:val="BodyText"/>
      </w:pPr>
      <w:r w:rsidRPr="00AF393F">
        <w:t>Assessors must satisfy National Vocational Education and Training Regulator (NVR)/Australian Quality Training Framework (AQTF) assessor requirements.</w:t>
      </w:r>
    </w:p>
    <w:p w:rsidR="00000000" w:rsidRPr="00AF393F" w:rsidP="005F1F4D">
      <w:pPr>
        <w:pStyle w:val="BodyText"/>
      </w:pPr>
      <w:r w:rsidRPr="00AF393F">
        <w:t>Assessment mus</w:t>
      </w:r>
      <w:r w:rsidRPr="00AF393F">
        <w:t>t occur in workplace operational situations where it is appropriate to do so; where this is not appropriate, assessment must occur in simulated workplace operational situations that reflect workplace conditions.</w:t>
      </w:r>
    </w:p>
    <w:p w:rsidR="00000000" w:rsidRPr="00AF393F" w:rsidP="005F1F4D">
      <w:pPr>
        <w:pStyle w:val="BodyText"/>
      </w:pPr>
      <w:r w:rsidRPr="00AF393F">
        <w:t>Assessment processes and techniques must be</w:t>
      </w:r>
      <w:r w:rsidRPr="00AF393F">
        <w:t xml:space="preserve"> appropriate to the language, literacy and numeracy requirements of the work being performed and the needs of the candidate.</w:t>
      </w:r>
    </w:p>
    <w:p w:rsidR="00000000" w:rsidRPr="00AF393F" w:rsidP="005F1F4D">
      <w:pPr>
        <w:pStyle w:val="BodyText"/>
      </w:pPr>
      <w:r w:rsidRPr="00AF393F">
        <w:t>Resources for assessment must include access to:</w:t>
      </w:r>
    </w:p>
    <w:p w:rsidR="00000000" w:rsidRPr="00AF393F" w:rsidP="00AF393F">
      <w:pPr>
        <w:pStyle w:val="ListBullet"/>
      </w:pPr>
      <w:r w:rsidRPr="00AF393F">
        <w:t>tools, equipment, machinery, materials and personal protective equipment current</w:t>
      </w:r>
      <w:r w:rsidRPr="00AF393F">
        <w:t>ly used in industry</w:t>
      </w:r>
    </w:p>
    <w:p w:rsidR="00000000" w:rsidRPr="00AF393F" w:rsidP="00AF393F">
      <w:pPr>
        <w:pStyle w:val="ListBullet"/>
      </w:pPr>
      <w:r w:rsidRPr="00AF393F">
        <w:t xml:space="preserve">applicable documentation such as legislation, regulations, codes of practice, workplace procedures and operational manuals </w:t>
      </w:r>
    </w:p>
    <w:p w:rsidR="00000000" w:rsidRPr="00AF393F" w:rsidP="00AF393F">
      <w:pPr>
        <w:pStyle w:val="ListBullet"/>
      </w:pPr>
      <w:r w:rsidRPr="00AF393F">
        <w:t>range of relevant exercises, case studies and/or simulations.</w:t>
      </w:r>
    </w:p>
    <w:p w:rsidR="00000000" w:rsidRPr="00AF393F" w:rsidP="00AF393F">
      <w:pPr>
        <w:pStyle w:val="AllowPageBreak"/>
      </w:pPr>
    </w:p>
    <w:p w:rsidR="00000000" w:rsidRPr="00AF393F" w:rsidP="00AF393F">
      <w:pPr>
        <w:pStyle w:val="Heading1"/>
      </w:pPr>
      <w:bookmarkStart w:id="5" w:name="O_597809"/>
      <w:bookmarkEnd w:id="5"/>
      <w:r w:rsidRPr="00AF393F">
        <w:t>Links</w:t>
      </w:r>
    </w:p>
    <w:p w:rsidR="00000000" w:rsidRPr="00AF393F" w:rsidP="005F1F4D">
      <w:pPr>
        <w:pStyle w:val="BodyText"/>
      </w:pPr>
      <w:r w:rsidRPr="00AF393F">
        <w:t>Companion Volume implementa</w:t>
      </w:r>
      <w:r w:rsidRPr="00AF393F">
        <w:t xml:space="preserve">tion guides are found in VETNet - </w:t>
      </w:r>
      <w:r>
        <w:fldChar w:fldCharType="begin"/>
      </w:r>
      <w:r>
        <w:instrText xml:space="preserve"> HYPERLINK "https://vetnet.gov.au/Pages/TrainingDocs.aspx?q=772efb7b-4cce-47fe-9bbd-ee3b1d1eb4c2" </w:instrText>
      </w:r>
      <w:r>
        <w:fldChar w:fldCharType="separate"/>
      </w:r>
      <w:r w:rsidRPr="00254C75">
        <w:rPr>
          <w:rStyle w:val="Hyperlink"/>
        </w:rPr>
        <w:t>https://vetnet.gov.au/Pages/TrainingDocs.aspx?q=772efb7b-4cce-47fe-9bbd-ee3b1d1eb4c2</w:t>
      </w:r>
      <w:r>
        <w:fldChar w:fldCharType="end"/>
      </w:r>
    </w:p>
    <w:p w:rsidR="00000000" w:rsidRPr="00AF393F" w:rsidP="00AF393F"/>
    <w:sectPr w:rsidSect="00AF39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9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93F" w:rsidRPr="005F1F4D" w:rsidP="005F1F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9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F4D" w:rsidP="00AF39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F1F4D" w:rsidP="00AF393F">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F1F4D" w:rsidP="00AF39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9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F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393F" w:rsidRPr="005F1F4D" w:rsidP="005F1F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9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F4D" w:rsidRPr="002D2AF8" w:rsidP="00AF393F">
    <w:pPr>
      <w:pStyle w:val="Header"/>
      <w:framePr w:wrap="around"/>
    </w:pPr>
    <w:r>
      <w:fldChar w:fldCharType="begin"/>
    </w:r>
    <w:r>
      <w:instrText xml:space="preserve"> TITLE   \* MERGEFORMAT </w:instrText>
    </w:r>
    <w:r>
      <w:fldChar w:fldCharType="separate"/>
    </w:r>
    <w:r>
      <w:t>Assessment Requirements for MARD002 Manage operations and maintenance on vessels limited by tonnage or near coastal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5F1F4D" w:rsidP="00AF39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8234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D4A7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5A27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39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393F"/>
    <w:pPr>
      <w:spacing w:before="360" w:after="60"/>
      <w:outlineLvl w:val="0"/>
    </w:pPr>
    <w:rPr>
      <w:sz w:val="32"/>
    </w:rPr>
  </w:style>
  <w:style w:type="paragraph" w:styleId="Heading2">
    <w:name w:val="heading 2"/>
    <w:basedOn w:val="HeadingBase"/>
    <w:next w:val="BodyText"/>
    <w:link w:val="Heading2Char"/>
    <w:qFormat/>
    <w:rsid w:val="00AF393F"/>
    <w:pPr>
      <w:keepLines/>
      <w:spacing w:before="240" w:after="120"/>
      <w:outlineLvl w:val="1"/>
    </w:pPr>
    <w:rPr>
      <w:sz w:val="28"/>
      <w:szCs w:val="40"/>
    </w:rPr>
  </w:style>
  <w:style w:type="paragraph" w:styleId="Heading3">
    <w:name w:val="heading 3"/>
    <w:basedOn w:val="HeadingBase"/>
    <w:next w:val="BodyText"/>
    <w:link w:val="Heading3Char"/>
    <w:qFormat/>
    <w:rsid w:val="00AF393F"/>
    <w:pPr>
      <w:spacing w:before="180" w:after="120"/>
      <w:outlineLvl w:val="2"/>
    </w:pPr>
    <w:rPr>
      <w:spacing w:val="-10"/>
      <w:kern w:val="32"/>
    </w:rPr>
  </w:style>
  <w:style w:type="paragraph" w:styleId="Heading4">
    <w:name w:val="heading 4"/>
    <w:basedOn w:val="HeadingBase"/>
    <w:next w:val="BodyText"/>
    <w:link w:val="Heading4Char"/>
    <w:qFormat/>
    <w:rsid w:val="00AF393F"/>
    <w:pPr>
      <w:spacing w:before="160" w:after="120"/>
      <w:outlineLvl w:val="3"/>
    </w:pPr>
    <w:rPr>
      <w:sz w:val="22"/>
    </w:rPr>
  </w:style>
  <w:style w:type="paragraph" w:styleId="Heading5">
    <w:name w:val="heading 5"/>
    <w:basedOn w:val="HeadingBase"/>
    <w:next w:val="Normal"/>
    <w:link w:val="Heading5Char"/>
    <w:qFormat/>
    <w:rsid w:val="00AF393F"/>
    <w:pPr>
      <w:spacing w:before="80"/>
      <w:outlineLvl w:val="4"/>
    </w:pPr>
    <w:rPr>
      <w:color w:val="918585"/>
      <w:sz w:val="20"/>
    </w:rPr>
  </w:style>
  <w:style w:type="paragraph" w:styleId="Heading6">
    <w:name w:val="heading 6"/>
    <w:basedOn w:val="HeadingBase"/>
    <w:next w:val="Normal"/>
    <w:link w:val="Heading6Char"/>
    <w:qFormat/>
    <w:rsid w:val="00AF393F"/>
    <w:pPr>
      <w:spacing w:before="60"/>
      <w:outlineLvl w:val="5"/>
    </w:pPr>
    <w:rPr>
      <w:color w:val="918585"/>
      <w:sz w:val="20"/>
    </w:rPr>
  </w:style>
  <w:style w:type="paragraph" w:styleId="Heading7">
    <w:name w:val="heading 7"/>
    <w:basedOn w:val="Normal"/>
    <w:next w:val="Normal"/>
    <w:link w:val="Heading7Char"/>
    <w:qFormat/>
    <w:rsid w:val="00AF393F"/>
    <w:pPr>
      <w:ind w:left="720"/>
      <w:outlineLvl w:val="6"/>
    </w:pPr>
    <w:rPr>
      <w:i/>
    </w:rPr>
  </w:style>
  <w:style w:type="paragraph" w:styleId="Heading8">
    <w:name w:val="heading 8"/>
    <w:basedOn w:val="Normal"/>
    <w:next w:val="Normal"/>
    <w:link w:val="Heading8Char"/>
    <w:qFormat/>
    <w:rsid w:val="00AF393F"/>
    <w:pPr>
      <w:ind w:left="720"/>
      <w:outlineLvl w:val="7"/>
    </w:pPr>
    <w:rPr>
      <w:i/>
    </w:rPr>
  </w:style>
  <w:style w:type="paragraph" w:styleId="Heading9">
    <w:name w:val="heading 9"/>
    <w:basedOn w:val="Normal"/>
    <w:next w:val="Normal"/>
    <w:link w:val="Heading9Char"/>
    <w:qFormat/>
    <w:rsid w:val="00AF393F"/>
    <w:pPr>
      <w:ind w:left="720"/>
      <w:outlineLvl w:val="8"/>
    </w:pPr>
    <w:rPr>
      <w:i/>
    </w:rPr>
  </w:style>
  <w:style w:type="character" w:default="1" w:styleId="DefaultParagraphFont">
    <w:name w:val="Default Paragraph Font"/>
    <w:uiPriority w:val="1"/>
    <w:unhideWhenUsed/>
    <w:rsid w:val="00AF39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393F"/>
  </w:style>
  <w:style w:type="character" w:customStyle="1" w:styleId="Heading1Char">
    <w:name w:val="Heading 1 Char"/>
    <w:basedOn w:val="DefaultParagraphFont"/>
    <w:link w:val="Heading1"/>
    <w:rsid w:val="00AF393F"/>
    <w:rPr>
      <w:rFonts w:ascii="Times New Roman" w:eastAsia="Times New Roman" w:hAnsi="Times New Roman" w:cs="Times New Roman"/>
      <w:b/>
      <w:sz w:val="32"/>
      <w:szCs w:val="20"/>
      <w:lang w:eastAsia="en-US"/>
    </w:rPr>
  </w:style>
  <w:style w:type="paragraph" w:styleId="BodyText">
    <w:name w:val="Body Text"/>
    <w:basedOn w:val="Normal"/>
    <w:link w:val="BodyTextChar"/>
    <w:rsid w:val="00AF39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393F"/>
    <w:rPr>
      <w:rFonts w:ascii="Times New Roman" w:eastAsia="Times New Roman" w:hAnsi="Times New Roman" w:cs="Times New Roman"/>
      <w:sz w:val="24"/>
      <w:lang w:eastAsia="en-US"/>
    </w:rPr>
  </w:style>
  <w:style w:type="paragraph" w:styleId="ListBullet">
    <w:name w:val="List Bullet"/>
    <w:basedOn w:val="List"/>
    <w:rsid w:val="00AF393F"/>
    <w:pPr>
      <w:numPr>
        <w:numId w:val="12"/>
      </w:numPr>
      <w:tabs>
        <w:tab w:val="clear" w:pos="340"/>
      </w:tabs>
      <w:spacing w:before="40" w:after="40"/>
    </w:pPr>
  </w:style>
  <w:style w:type="paragraph" w:styleId="ListBullet2">
    <w:name w:val="List Bullet 2"/>
    <w:basedOn w:val="List2"/>
    <w:rsid w:val="00AF393F"/>
    <w:pPr>
      <w:numPr>
        <w:numId w:val="13"/>
      </w:numPr>
      <w:tabs>
        <w:tab w:val="clear" w:pos="680"/>
      </w:tabs>
    </w:pPr>
  </w:style>
  <w:style w:type="paragraph" w:customStyle="1" w:styleId="SuperHeading">
    <w:name w:val="SuperHeading"/>
    <w:basedOn w:val="Normal"/>
    <w:rsid w:val="00AF393F"/>
    <w:pPr>
      <w:spacing w:before="240" w:after="120"/>
      <w:outlineLvl w:val="0"/>
    </w:pPr>
    <w:rPr>
      <w:rFonts w:ascii="Times New Roman" w:hAnsi="Times New Roman"/>
      <w:b/>
      <w:sz w:val="32"/>
    </w:rPr>
  </w:style>
  <w:style w:type="paragraph" w:customStyle="1" w:styleId="AllowPageBreak">
    <w:name w:val="AllowPageBreak"/>
    <w:rsid w:val="00AF39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39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39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39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39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39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39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39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393F"/>
    <w:rPr>
      <w:rFonts w:ascii="Courier New" w:eastAsia="Times New Roman" w:hAnsi="Courier New" w:cs="Times New Roman"/>
      <w:i/>
      <w:szCs w:val="20"/>
      <w:lang w:eastAsia="en-US"/>
    </w:rPr>
  </w:style>
  <w:style w:type="paragraph" w:customStyle="1" w:styleId="HeadingBase">
    <w:name w:val="Heading Base"/>
    <w:rsid w:val="00AF39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393F"/>
    <w:pPr>
      <w:tabs>
        <w:tab w:val="right" w:leader="dot" w:pos="9072"/>
      </w:tabs>
      <w:ind w:left="567"/>
    </w:pPr>
    <w:rPr>
      <w:szCs w:val="22"/>
    </w:rPr>
  </w:style>
  <w:style w:type="paragraph" w:customStyle="1" w:styleId="TOCBase">
    <w:name w:val="TOC Base"/>
    <w:rsid w:val="00AF39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393F"/>
    <w:pPr>
      <w:tabs>
        <w:tab w:val="right" w:leader="dot" w:pos="9072"/>
      </w:tabs>
      <w:spacing w:before="40" w:after="40"/>
      <w:ind w:left="284"/>
    </w:pPr>
    <w:rPr>
      <w:rFonts w:ascii="Times New Roman" w:hAnsi="Times New Roman"/>
    </w:rPr>
  </w:style>
  <w:style w:type="paragraph" w:styleId="TOC1">
    <w:name w:val="toc 1"/>
    <w:basedOn w:val="TOCBase"/>
    <w:next w:val="Normal"/>
    <w:rsid w:val="00AF39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39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393F"/>
    <w:rPr>
      <w:rFonts w:ascii="Times New Roman" w:eastAsia="Times New Roman" w:hAnsi="Times New Roman" w:cs="Times New Roman"/>
      <w:sz w:val="16"/>
      <w:lang w:eastAsia="en-US"/>
    </w:rPr>
  </w:style>
  <w:style w:type="paragraph" w:styleId="Title">
    <w:name w:val="Title"/>
    <w:basedOn w:val="HeadingBase"/>
    <w:link w:val="TitleChar"/>
    <w:qFormat/>
    <w:rsid w:val="00AF393F"/>
    <w:pPr>
      <w:spacing w:before="5040"/>
      <w:jc w:val="center"/>
    </w:pPr>
    <w:rPr>
      <w:sz w:val="48"/>
      <w:szCs w:val="72"/>
      <w:lang w:val="en-US"/>
    </w:rPr>
  </w:style>
  <w:style w:type="character" w:customStyle="1" w:styleId="TitleChar">
    <w:name w:val="Title Char"/>
    <w:basedOn w:val="DefaultParagraphFont"/>
    <w:link w:val="Title"/>
    <w:rsid w:val="00AF39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393F"/>
    <w:pPr>
      <w:tabs>
        <w:tab w:val="left" w:pos="3600"/>
        <w:tab w:val="left" w:pos="3958"/>
      </w:tabs>
    </w:pPr>
  </w:style>
  <w:style w:type="paragraph" w:styleId="List">
    <w:name w:val="List"/>
    <w:basedOn w:val="BodyText"/>
    <w:next w:val="BodyText"/>
    <w:rsid w:val="00AF393F"/>
    <w:pPr>
      <w:tabs>
        <w:tab w:val="left" w:pos="340"/>
      </w:tabs>
      <w:spacing w:before="60" w:after="60"/>
      <w:ind w:left="340" w:hanging="340"/>
    </w:pPr>
  </w:style>
  <w:style w:type="paragraph" w:customStyle="1" w:styleId="Note">
    <w:name w:val="Note"/>
    <w:basedOn w:val="BodyText"/>
    <w:rsid w:val="00AF393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F393F"/>
    <w:rPr>
      <w:b/>
      <w:spacing w:val="0"/>
    </w:rPr>
  </w:style>
  <w:style w:type="paragraph" w:customStyle="1" w:styleId="SuperTitle">
    <w:name w:val="SuperTitle"/>
    <w:basedOn w:val="Title"/>
    <w:rsid w:val="00AF393F"/>
    <w:pPr>
      <w:framePr w:wrap="auto" w:hAnchor="text" w:y="6049"/>
    </w:pPr>
    <w:rPr>
      <w:color w:val="000000"/>
      <w:sz w:val="40"/>
    </w:rPr>
  </w:style>
  <w:style w:type="paragraph" w:customStyle="1" w:styleId="TOCTitle">
    <w:name w:val="TOCTitle"/>
    <w:basedOn w:val="Heading1"/>
    <w:rsid w:val="00AF393F"/>
    <w:pPr>
      <w:spacing w:after="240"/>
      <w:jc w:val="center"/>
      <w:outlineLvl w:val="9"/>
    </w:pPr>
    <w:rPr>
      <w:caps/>
    </w:rPr>
  </w:style>
  <w:style w:type="paragraph" w:customStyle="1" w:styleId="Version">
    <w:name w:val="Version"/>
    <w:rsid w:val="00AF39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393F"/>
    <w:pPr>
      <w:keepNext w:val="0"/>
      <w:tabs>
        <w:tab w:val="right" w:pos="4176"/>
      </w:tabs>
      <w:ind w:left="198" w:hanging="198"/>
    </w:pPr>
    <w:rPr>
      <w:rFonts w:ascii="Garamond" w:hAnsi="Garamond"/>
    </w:rPr>
  </w:style>
  <w:style w:type="paragraph" w:styleId="IndexHeading">
    <w:name w:val="index heading"/>
    <w:basedOn w:val="Normal"/>
    <w:next w:val="Index1"/>
    <w:semiHidden/>
    <w:rsid w:val="00AF393F"/>
    <w:pPr>
      <w:spacing w:before="120" w:after="120"/>
    </w:pPr>
    <w:rPr>
      <w:rFonts w:ascii="Arial" w:hAnsi="Arial"/>
      <w:b/>
      <w:color w:val="918585"/>
      <w:sz w:val="24"/>
    </w:rPr>
  </w:style>
  <w:style w:type="paragraph" w:styleId="Header">
    <w:name w:val="header"/>
    <w:basedOn w:val="Normal"/>
    <w:link w:val="HeaderChar"/>
    <w:rsid w:val="00AF39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393F"/>
    <w:rPr>
      <w:rFonts w:ascii="Times New Roman" w:eastAsia="Times New Roman" w:hAnsi="Times New Roman" w:cs="Times New Roman"/>
      <w:sz w:val="16"/>
      <w:szCs w:val="20"/>
      <w:lang w:val="en-GB" w:eastAsia="en-US"/>
    </w:rPr>
  </w:style>
  <w:style w:type="paragraph" w:customStyle="1" w:styleId="Chapter">
    <w:name w:val="Chapter"/>
    <w:basedOn w:val="Normal"/>
    <w:rsid w:val="00AF393F"/>
    <w:pPr>
      <w:spacing w:before="240"/>
    </w:pPr>
    <w:rPr>
      <w:rFonts w:ascii="Times New Roman" w:hAnsi="Times New Roman"/>
      <w:smallCaps/>
      <w:spacing w:val="80"/>
      <w:sz w:val="28"/>
    </w:rPr>
  </w:style>
  <w:style w:type="paragraph" w:customStyle="1" w:styleId="InChapter">
    <w:name w:val="InChapter"/>
    <w:basedOn w:val="Heading3"/>
    <w:rsid w:val="00AF393F"/>
    <w:pPr>
      <w:spacing w:after="240"/>
      <w:outlineLvl w:val="9"/>
    </w:pPr>
    <w:rPr>
      <w:noProof/>
    </w:rPr>
  </w:style>
  <w:style w:type="paragraph" w:styleId="Index2">
    <w:name w:val="index 2"/>
    <w:basedOn w:val="Normal"/>
    <w:next w:val="Normal"/>
    <w:semiHidden/>
    <w:rsid w:val="00AF393F"/>
    <w:pPr>
      <w:tabs>
        <w:tab w:val="right" w:pos="4176"/>
      </w:tabs>
      <w:ind w:left="568" w:hanging="284"/>
    </w:pPr>
    <w:rPr>
      <w:rFonts w:ascii="Garamond" w:hAnsi="Garamond"/>
    </w:rPr>
  </w:style>
  <w:style w:type="paragraph" w:customStyle="1" w:styleId="Byline">
    <w:name w:val="Byline"/>
    <w:rsid w:val="00AF39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393F"/>
    <w:pPr>
      <w:tabs>
        <w:tab w:val="clear" w:pos="3600"/>
        <w:tab w:val="clear" w:pos="3958"/>
      </w:tabs>
      <w:jc w:val="right"/>
    </w:pPr>
  </w:style>
  <w:style w:type="character" w:styleId="Emphasis">
    <w:name w:val="Emphasis"/>
    <w:basedOn w:val="DefaultParagraphFont"/>
    <w:qFormat/>
    <w:rsid w:val="00AF393F"/>
    <w:rPr>
      <w:i/>
    </w:rPr>
  </w:style>
  <w:style w:type="paragraph" w:styleId="Caption">
    <w:name w:val="caption"/>
    <w:basedOn w:val="BodyText"/>
    <w:next w:val="Normal"/>
    <w:qFormat/>
    <w:rsid w:val="00AF393F"/>
    <w:pPr>
      <w:framePr w:w="2268" w:hSpace="181" w:vSpace="181" w:wrap="around" w:vAnchor="text" w:hAnchor="page" w:x="1135" w:y="285" w:anchorLock="1"/>
    </w:pPr>
    <w:rPr>
      <w:i/>
    </w:rPr>
  </w:style>
  <w:style w:type="paragraph" w:customStyle="1" w:styleId="MiniTOCTitle">
    <w:name w:val="MiniTOCTitle"/>
    <w:basedOn w:val="Heading4"/>
    <w:rsid w:val="00AF393F"/>
    <w:pPr>
      <w:spacing w:before="240"/>
      <w:outlineLvl w:val="9"/>
    </w:pPr>
    <w:rPr>
      <w:noProof/>
      <w:sz w:val="24"/>
    </w:rPr>
  </w:style>
  <w:style w:type="paragraph" w:customStyle="1" w:styleId="MiniTOCItem">
    <w:name w:val="MiniTOCItem"/>
    <w:basedOn w:val="ListBullet"/>
    <w:rsid w:val="00AF393F"/>
    <w:pPr>
      <w:numPr>
        <w:numId w:val="0"/>
      </w:numPr>
      <w:tabs>
        <w:tab w:val="right" w:leader="dot" w:pos="6521"/>
      </w:tabs>
      <w:spacing w:before="0" w:after="0"/>
    </w:pPr>
  </w:style>
  <w:style w:type="paragraph" w:customStyle="1" w:styleId="TOFTitle">
    <w:name w:val="TOFTitle"/>
    <w:basedOn w:val="TOCTitle"/>
    <w:rsid w:val="00AF393F"/>
  </w:style>
  <w:style w:type="paragraph" w:styleId="TableofFigures">
    <w:name w:val="table of figures"/>
    <w:basedOn w:val="Normal"/>
    <w:next w:val="Normal"/>
    <w:semiHidden/>
    <w:rsid w:val="00AF393F"/>
    <w:pPr>
      <w:tabs>
        <w:tab w:val="right" w:leader="dot" w:pos="9072"/>
      </w:tabs>
      <w:ind w:left="970" w:hanging="403"/>
    </w:pPr>
    <w:rPr>
      <w:rFonts w:ascii="Times New Roman" w:hAnsi="Times New Roman"/>
      <w:b/>
    </w:rPr>
  </w:style>
  <w:style w:type="paragraph" w:styleId="ListNumber">
    <w:name w:val="List Number"/>
    <w:basedOn w:val="List"/>
    <w:rsid w:val="00AF393F"/>
    <w:pPr>
      <w:numPr>
        <w:numId w:val="15"/>
      </w:numPr>
      <w:tabs>
        <w:tab w:val="clear" w:pos="340"/>
      </w:tabs>
    </w:pPr>
  </w:style>
  <w:style w:type="character" w:customStyle="1" w:styleId="WingdingSymbols">
    <w:name w:val="Wingding Symbols"/>
    <w:rsid w:val="00AF393F"/>
    <w:rPr>
      <w:rFonts w:ascii="Wingdings" w:hAnsi="Wingdings"/>
    </w:rPr>
  </w:style>
  <w:style w:type="paragraph" w:customStyle="1" w:styleId="TableHeading">
    <w:name w:val="Table Heading"/>
    <w:basedOn w:val="HeadingBase"/>
    <w:rsid w:val="00AF393F"/>
    <w:pPr>
      <w:keepLines/>
      <w:pBdr>
        <w:bottom w:val="single" w:sz="6" w:space="1" w:color="918585"/>
      </w:pBdr>
      <w:spacing w:before="240"/>
    </w:pPr>
  </w:style>
  <w:style w:type="character" w:customStyle="1" w:styleId="HotSpot">
    <w:name w:val="HotSpot"/>
    <w:rsid w:val="00AF393F"/>
    <w:rPr>
      <w:color w:val="0033CC"/>
      <w:u w:val="none"/>
    </w:rPr>
  </w:style>
  <w:style w:type="paragraph" w:customStyle="1" w:styleId="BodyTextRight">
    <w:name w:val="Body Text Right"/>
    <w:basedOn w:val="BodyText"/>
    <w:rsid w:val="00AF393F"/>
    <w:pPr>
      <w:spacing w:before="0" w:after="0"/>
      <w:jc w:val="right"/>
    </w:pPr>
  </w:style>
  <w:style w:type="paragraph" w:styleId="Index3">
    <w:name w:val="index 3"/>
    <w:basedOn w:val="ListNumber2"/>
    <w:next w:val="Normal"/>
    <w:semiHidden/>
    <w:rsid w:val="00AF393F"/>
    <w:pPr>
      <w:numPr>
        <w:numId w:val="0"/>
      </w:numPr>
      <w:tabs>
        <w:tab w:val="right" w:leader="dot" w:pos="4176"/>
      </w:tabs>
    </w:pPr>
  </w:style>
  <w:style w:type="paragraph" w:styleId="ListNumber2">
    <w:name w:val="List Number 2"/>
    <w:basedOn w:val="List2"/>
    <w:rsid w:val="00AF393F"/>
    <w:pPr>
      <w:numPr>
        <w:numId w:val="10"/>
      </w:numPr>
      <w:tabs>
        <w:tab w:val="clear" w:pos="1060"/>
      </w:tabs>
    </w:pPr>
  </w:style>
  <w:style w:type="paragraph" w:customStyle="1" w:styleId="MarginNote">
    <w:name w:val="Margin Note"/>
    <w:basedOn w:val="BodyText"/>
    <w:rsid w:val="00AF39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39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39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393F"/>
    <w:rPr>
      <w:sz w:val="32"/>
    </w:rPr>
  </w:style>
  <w:style w:type="paragraph" w:customStyle="1" w:styleId="HeadingProcedure">
    <w:name w:val="Heading Procedure"/>
    <w:basedOn w:val="HeadingBase"/>
    <w:next w:val="Normal"/>
    <w:rsid w:val="00AF393F"/>
    <w:pPr>
      <w:tabs>
        <w:tab w:val="left" w:pos="0"/>
      </w:tabs>
      <w:spacing w:before="120" w:after="60"/>
    </w:pPr>
    <w:rPr>
      <w:i/>
      <w:color w:val="918585"/>
      <w:sz w:val="22"/>
    </w:rPr>
  </w:style>
  <w:style w:type="paragraph" w:customStyle="1" w:styleId="TableBodyText">
    <w:name w:val="Table Body Text"/>
    <w:basedOn w:val="BodyText"/>
    <w:rsid w:val="00AF393F"/>
    <w:pPr>
      <w:spacing w:before="60" w:after="60"/>
    </w:pPr>
  </w:style>
  <w:style w:type="paragraph" w:styleId="ListContinue">
    <w:name w:val="List Continue"/>
    <w:basedOn w:val="List"/>
    <w:rsid w:val="00AF393F"/>
    <w:pPr>
      <w:ind w:firstLine="0"/>
    </w:pPr>
  </w:style>
  <w:style w:type="paragraph" w:customStyle="1" w:styleId="ListNote">
    <w:name w:val="List Note"/>
    <w:basedOn w:val="List"/>
    <w:rsid w:val="00AF393F"/>
    <w:pPr>
      <w:pBdr>
        <w:top w:val="single" w:sz="6" w:space="2" w:color="918585"/>
        <w:bottom w:val="single" w:sz="6" w:space="2" w:color="918585"/>
      </w:pBdr>
      <w:tabs>
        <w:tab w:val="left" w:pos="1021"/>
      </w:tabs>
      <w:ind w:firstLine="0"/>
    </w:pPr>
  </w:style>
  <w:style w:type="paragraph" w:customStyle="1" w:styleId="Warning">
    <w:name w:val="Warning"/>
    <w:basedOn w:val="BodyText"/>
    <w:rsid w:val="00AF393F"/>
    <w:pPr>
      <w:shd w:val="clear" w:color="auto" w:fill="D9D9D9"/>
      <w:tabs>
        <w:tab w:val="left" w:pos="992"/>
      </w:tabs>
      <w:ind w:left="119" w:right="119"/>
    </w:pPr>
    <w:rPr>
      <w:sz w:val="20"/>
    </w:rPr>
  </w:style>
  <w:style w:type="paragraph" w:customStyle="1" w:styleId="MarginIcons">
    <w:name w:val="Margin Icons"/>
    <w:basedOn w:val="BodyText"/>
    <w:rsid w:val="00AF39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393F"/>
    <w:rPr>
      <w:rFonts w:ascii="Courier New" w:hAnsi="Courier New"/>
    </w:rPr>
  </w:style>
  <w:style w:type="paragraph" w:customStyle="1" w:styleId="NoteBullet">
    <w:name w:val="Note Bullet"/>
    <w:basedOn w:val="Note"/>
    <w:rsid w:val="00AF393F"/>
    <w:pPr>
      <w:tabs>
        <w:tab w:val="clear" w:pos="680"/>
      </w:tabs>
      <w:spacing w:before="60" w:after="60"/>
    </w:pPr>
  </w:style>
  <w:style w:type="paragraph" w:customStyle="1" w:styleId="SubHeading2">
    <w:name w:val="SubHeading2"/>
    <w:basedOn w:val="HeadingBase"/>
    <w:rsid w:val="00AF393F"/>
    <w:pPr>
      <w:spacing w:before="240" w:after="60"/>
    </w:pPr>
    <w:rPr>
      <w:sz w:val="20"/>
    </w:rPr>
  </w:style>
  <w:style w:type="paragraph" w:customStyle="1" w:styleId="SubHeading1">
    <w:name w:val="SubHeading1"/>
    <w:basedOn w:val="HeadingBase"/>
    <w:rsid w:val="00AF393F"/>
    <w:pPr>
      <w:spacing w:before="240" w:after="60"/>
    </w:pPr>
    <w:rPr>
      <w:color w:val="918585"/>
      <w:sz w:val="22"/>
    </w:rPr>
  </w:style>
  <w:style w:type="paragraph" w:customStyle="1" w:styleId="SideHeading">
    <w:name w:val="Side Heading"/>
    <w:basedOn w:val="HeadingBase"/>
    <w:rsid w:val="00AF39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393F"/>
    <w:pPr>
      <w:tabs>
        <w:tab w:val="num" w:pos="360"/>
      </w:tabs>
    </w:pPr>
  </w:style>
  <w:style w:type="paragraph" w:styleId="PlainText">
    <w:name w:val="Plain Text"/>
    <w:basedOn w:val="Normal"/>
    <w:link w:val="PlainTextChar"/>
    <w:rsid w:val="00AF393F"/>
    <w:rPr>
      <w:sz w:val="20"/>
    </w:rPr>
  </w:style>
  <w:style w:type="character" w:customStyle="1" w:styleId="PlainTextChar">
    <w:name w:val="Plain Text Char"/>
    <w:basedOn w:val="DefaultParagraphFont"/>
    <w:link w:val="PlainText"/>
    <w:rsid w:val="00AF393F"/>
    <w:rPr>
      <w:rFonts w:ascii="Courier New" w:eastAsia="Times New Roman" w:hAnsi="Courier New" w:cs="Times New Roman"/>
      <w:sz w:val="20"/>
      <w:szCs w:val="20"/>
      <w:lang w:eastAsia="en-US"/>
    </w:rPr>
  </w:style>
  <w:style w:type="character" w:customStyle="1" w:styleId="MenuOption">
    <w:name w:val="Menu Option"/>
    <w:basedOn w:val="DefaultParagraphFont"/>
    <w:rsid w:val="00AF393F"/>
    <w:rPr>
      <w:b/>
      <w:smallCaps/>
    </w:rPr>
  </w:style>
  <w:style w:type="paragraph" w:customStyle="1" w:styleId="TableListNumber">
    <w:name w:val="Table List Number"/>
    <w:basedOn w:val="ListNumber"/>
    <w:rsid w:val="00AF393F"/>
    <w:pPr>
      <w:numPr>
        <w:numId w:val="0"/>
      </w:numPr>
    </w:pPr>
  </w:style>
  <w:style w:type="paragraph" w:styleId="TOC4">
    <w:name w:val="toc 4"/>
    <w:basedOn w:val="TOCBase"/>
    <w:next w:val="Normal"/>
    <w:semiHidden/>
    <w:rsid w:val="00AF393F"/>
    <w:pPr>
      <w:tabs>
        <w:tab w:val="right" w:leader="dot" w:pos="9071"/>
      </w:tabs>
      <w:ind w:left="1701"/>
    </w:pPr>
  </w:style>
  <w:style w:type="paragraph" w:customStyle="1" w:styleId="ListAlpha">
    <w:name w:val="List Alpha"/>
    <w:basedOn w:val="List"/>
    <w:rsid w:val="00AF393F"/>
    <w:pPr>
      <w:numPr>
        <w:numId w:val="9"/>
      </w:numPr>
    </w:pPr>
  </w:style>
  <w:style w:type="paragraph" w:customStyle="1" w:styleId="ListAlpha2">
    <w:name w:val="List Alpha 2"/>
    <w:basedOn w:val="List2"/>
    <w:rsid w:val="00AF393F"/>
    <w:pPr>
      <w:numPr>
        <w:numId w:val="8"/>
      </w:numPr>
    </w:pPr>
  </w:style>
  <w:style w:type="paragraph" w:styleId="List2">
    <w:name w:val="List 2"/>
    <w:basedOn w:val="BodyText"/>
    <w:rsid w:val="00AF393F"/>
    <w:pPr>
      <w:tabs>
        <w:tab w:val="left" w:pos="680"/>
      </w:tabs>
      <w:spacing w:before="60" w:after="60"/>
      <w:ind w:left="680" w:hanging="340"/>
    </w:pPr>
  </w:style>
  <w:style w:type="paragraph" w:styleId="List3">
    <w:name w:val="List 3"/>
    <w:basedOn w:val="BodyText"/>
    <w:rsid w:val="00AF393F"/>
    <w:pPr>
      <w:tabs>
        <w:tab w:val="left" w:pos="1021"/>
      </w:tabs>
      <w:spacing w:before="60" w:after="60"/>
      <w:ind w:left="1020" w:hanging="340"/>
    </w:pPr>
  </w:style>
  <w:style w:type="paragraph" w:styleId="List4">
    <w:name w:val="List 4"/>
    <w:basedOn w:val="BodyText"/>
    <w:rsid w:val="00AF393F"/>
    <w:pPr>
      <w:tabs>
        <w:tab w:val="left" w:pos="1361"/>
      </w:tabs>
      <w:spacing w:before="60" w:after="60"/>
      <w:ind w:left="1361" w:hanging="340"/>
    </w:pPr>
  </w:style>
  <w:style w:type="paragraph" w:styleId="List5">
    <w:name w:val="List 5"/>
    <w:basedOn w:val="BodyText"/>
    <w:rsid w:val="00AF393F"/>
    <w:pPr>
      <w:tabs>
        <w:tab w:val="left" w:pos="1701"/>
      </w:tabs>
      <w:spacing w:before="60" w:after="60"/>
      <w:ind w:left="1701" w:hanging="340"/>
    </w:pPr>
  </w:style>
  <w:style w:type="paragraph" w:styleId="ListBullet3">
    <w:name w:val="List Bullet 3"/>
    <w:basedOn w:val="List3"/>
    <w:rsid w:val="00AF393F"/>
    <w:pPr>
      <w:numPr>
        <w:numId w:val="14"/>
      </w:numPr>
      <w:tabs>
        <w:tab w:val="clear" w:pos="1021"/>
      </w:tabs>
      <w:ind w:left="1037" w:hanging="357"/>
    </w:pPr>
  </w:style>
  <w:style w:type="paragraph" w:styleId="ListBullet4">
    <w:name w:val="List Bullet 4"/>
    <w:basedOn w:val="List4"/>
    <w:rsid w:val="00AF393F"/>
    <w:pPr>
      <w:numPr>
        <w:numId w:val="3"/>
      </w:numPr>
      <w:tabs>
        <w:tab w:val="clear" w:pos="1361"/>
      </w:tabs>
    </w:pPr>
  </w:style>
  <w:style w:type="paragraph" w:styleId="ListBullet5">
    <w:name w:val="List Bullet 5"/>
    <w:basedOn w:val="List5"/>
    <w:rsid w:val="00AF393F"/>
    <w:pPr>
      <w:numPr>
        <w:numId w:val="4"/>
      </w:numPr>
    </w:pPr>
  </w:style>
  <w:style w:type="paragraph" w:styleId="ListContinue2">
    <w:name w:val="List Continue 2"/>
    <w:basedOn w:val="List2"/>
    <w:rsid w:val="00AF393F"/>
    <w:pPr>
      <w:ind w:firstLine="0"/>
    </w:pPr>
  </w:style>
  <w:style w:type="paragraph" w:styleId="ListContinue3">
    <w:name w:val="List Continue 3"/>
    <w:basedOn w:val="List3"/>
    <w:rsid w:val="00AF393F"/>
    <w:pPr>
      <w:ind w:left="1021" w:firstLine="0"/>
    </w:pPr>
  </w:style>
  <w:style w:type="paragraph" w:styleId="ListContinue4">
    <w:name w:val="List Continue 4"/>
    <w:basedOn w:val="List4"/>
    <w:rsid w:val="00AF393F"/>
    <w:pPr>
      <w:ind w:firstLine="0"/>
    </w:pPr>
  </w:style>
  <w:style w:type="paragraph" w:styleId="ListContinue5">
    <w:name w:val="List Continue 5"/>
    <w:basedOn w:val="List5"/>
    <w:rsid w:val="00AF393F"/>
    <w:pPr>
      <w:ind w:firstLine="0"/>
    </w:pPr>
  </w:style>
  <w:style w:type="paragraph" w:styleId="ListNumber3">
    <w:name w:val="List Number 3"/>
    <w:basedOn w:val="List3"/>
    <w:rsid w:val="00AF393F"/>
    <w:pPr>
      <w:numPr>
        <w:numId w:val="5"/>
      </w:numPr>
    </w:pPr>
  </w:style>
  <w:style w:type="paragraph" w:styleId="ListNumber4">
    <w:name w:val="List Number 4"/>
    <w:basedOn w:val="List4"/>
    <w:rsid w:val="00AF393F"/>
    <w:pPr>
      <w:numPr>
        <w:numId w:val="6"/>
      </w:numPr>
    </w:pPr>
  </w:style>
  <w:style w:type="paragraph" w:styleId="ListNumber5">
    <w:name w:val="List Number 5"/>
    <w:basedOn w:val="List5"/>
    <w:rsid w:val="00AF393F"/>
    <w:pPr>
      <w:numPr>
        <w:numId w:val="7"/>
      </w:numPr>
    </w:pPr>
  </w:style>
  <w:style w:type="paragraph" w:styleId="BlockText">
    <w:name w:val="Block Text"/>
    <w:basedOn w:val="Normal"/>
    <w:rsid w:val="00AF393F"/>
    <w:pPr>
      <w:spacing w:after="120"/>
      <w:ind w:left="1440" w:right="1440"/>
    </w:pPr>
  </w:style>
  <w:style w:type="character" w:customStyle="1" w:styleId="Subscript">
    <w:name w:val="Subscript"/>
    <w:basedOn w:val="DefaultParagraphFont"/>
    <w:rsid w:val="00AF393F"/>
    <w:rPr>
      <w:sz w:val="16"/>
      <w:vertAlign w:val="subscript"/>
    </w:rPr>
  </w:style>
  <w:style w:type="character" w:customStyle="1" w:styleId="Superscript">
    <w:name w:val="Superscript"/>
    <w:basedOn w:val="DefaultParagraphFont"/>
    <w:rsid w:val="00AF393F"/>
    <w:rPr>
      <w:sz w:val="16"/>
      <w:vertAlign w:val="superscript"/>
    </w:rPr>
  </w:style>
  <w:style w:type="character" w:customStyle="1" w:styleId="Symbols">
    <w:name w:val="Symbols"/>
    <w:basedOn w:val="DefaultParagraphFont"/>
    <w:rsid w:val="00AF393F"/>
    <w:rPr>
      <w:rFonts w:ascii="Symbol" w:hAnsi="Symbol"/>
    </w:rPr>
  </w:style>
  <w:style w:type="character" w:customStyle="1" w:styleId="MenuOptions">
    <w:name w:val="Menu Options"/>
    <w:basedOn w:val="DefaultParagraphFont"/>
    <w:rsid w:val="00AF393F"/>
    <w:rPr>
      <w:rFonts w:ascii="Arial Narrow" w:hAnsi="Arial Narrow"/>
      <w:smallCaps/>
    </w:rPr>
  </w:style>
  <w:style w:type="character" w:customStyle="1" w:styleId="Buttons">
    <w:name w:val="Buttons"/>
    <w:basedOn w:val="DefaultParagraphFont"/>
    <w:rsid w:val="00AF393F"/>
    <w:rPr>
      <w:b/>
    </w:rPr>
  </w:style>
  <w:style w:type="character" w:customStyle="1" w:styleId="Underlined">
    <w:name w:val="Underlined"/>
    <w:basedOn w:val="DefaultParagraphFont"/>
    <w:rsid w:val="00AF393F"/>
    <w:rPr>
      <w:u w:val="single"/>
    </w:rPr>
  </w:style>
  <w:style w:type="paragraph" w:customStyle="1" w:styleId="TableBodyTextRight">
    <w:name w:val="Table Body Text Right"/>
    <w:basedOn w:val="TableBodyText"/>
    <w:rsid w:val="00AF393F"/>
    <w:pPr>
      <w:widowControl w:val="0"/>
      <w:autoSpaceDE w:val="0"/>
      <w:autoSpaceDN w:val="0"/>
      <w:adjustRightInd w:val="0"/>
      <w:jc w:val="right"/>
    </w:pPr>
    <w:rPr>
      <w:rFonts w:cs="Arial"/>
      <w:szCs w:val="18"/>
    </w:rPr>
  </w:style>
  <w:style w:type="paragraph" w:customStyle="1" w:styleId="CopyrightText">
    <w:name w:val="Copyright Text"/>
    <w:basedOn w:val="BodyText"/>
    <w:rsid w:val="00AF393F"/>
    <w:rPr>
      <w:sz w:val="18"/>
    </w:rPr>
  </w:style>
  <w:style w:type="paragraph" w:customStyle="1" w:styleId="BodySmallRight">
    <w:name w:val="Body Small Right"/>
    <w:basedOn w:val="BodyTextRight"/>
    <w:rsid w:val="00AF393F"/>
    <w:rPr>
      <w:sz w:val="18"/>
      <w:szCs w:val="18"/>
    </w:rPr>
  </w:style>
  <w:style w:type="paragraph" w:customStyle="1" w:styleId="MarginEdition">
    <w:name w:val="Margin Edition"/>
    <w:basedOn w:val="MarginNote"/>
    <w:rsid w:val="00AF393F"/>
    <w:pPr>
      <w:spacing w:before="0" w:after="0"/>
    </w:pPr>
    <w:rPr>
      <w:rFonts w:ascii="Times New Roman" w:hAnsi="Times New Roman"/>
      <w:color w:val="999999"/>
    </w:rPr>
  </w:style>
  <w:style w:type="paragraph" w:customStyle="1" w:styleId="Spacer">
    <w:name w:val="Spacer"/>
    <w:basedOn w:val="Normal"/>
    <w:rsid w:val="00AF393F"/>
    <w:rPr>
      <w:sz w:val="2"/>
      <w:szCs w:val="2"/>
    </w:rPr>
  </w:style>
  <w:style w:type="character" w:customStyle="1" w:styleId="Small">
    <w:name w:val="Small"/>
    <w:basedOn w:val="DefaultParagraphFont"/>
    <w:rsid w:val="00AF393F"/>
    <w:rPr>
      <w:sz w:val="16"/>
    </w:rPr>
  </w:style>
  <w:style w:type="paragraph" w:customStyle="1" w:styleId="WideTable">
    <w:name w:val="Wide Table"/>
    <w:basedOn w:val="Normal"/>
    <w:rsid w:val="00AF393F"/>
    <w:pPr>
      <w:ind w:left="-1418"/>
    </w:pPr>
    <w:rPr>
      <w:sz w:val="2"/>
      <w:szCs w:val="2"/>
    </w:rPr>
  </w:style>
  <w:style w:type="character" w:styleId="PageNumber">
    <w:name w:val="page number"/>
    <w:basedOn w:val="DefaultParagraphFont"/>
    <w:rsid w:val="00AF393F"/>
  </w:style>
  <w:style w:type="paragraph" w:styleId="Quote">
    <w:name w:val="Quote"/>
    <w:basedOn w:val="Heading1"/>
    <w:link w:val="QuoteChar"/>
    <w:qFormat/>
    <w:rsid w:val="00AF393F"/>
    <w:rPr>
      <w:b w:val="0"/>
      <w:sz w:val="72"/>
      <w:szCs w:val="72"/>
      <w:lang w:val="en-NZ"/>
    </w:rPr>
  </w:style>
  <w:style w:type="character" w:customStyle="1" w:styleId="QuoteChar">
    <w:name w:val="Quote Char"/>
    <w:basedOn w:val="DefaultParagraphFont"/>
    <w:link w:val="Quote"/>
    <w:rsid w:val="00AF39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393F"/>
    <w:pPr>
      <w:pageBreakBefore/>
    </w:pPr>
  </w:style>
  <w:style w:type="paragraph" w:customStyle="1" w:styleId="Border">
    <w:name w:val="Border"/>
    <w:basedOn w:val="Normal"/>
    <w:qFormat/>
    <w:rsid w:val="00AF39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393F"/>
    <w:rPr>
      <w:b/>
      <w:bCs/>
      <w:i/>
      <w:iCs/>
      <w:color w:val="auto"/>
    </w:rPr>
  </w:style>
  <w:style w:type="paragraph" w:styleId="IntenseQuote">
    <w:name w:val="Intense Quote"/>
    <w:basedOn w:val="Normal"/>
    <w:next w:val="Normal"/>
    <w:link w:val="IntenseQuoteChar"/>
    <w:uiPriority w:val="30"/>
    <w:qFormat/>
    <w:rsid w:val="00AF39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39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393F"/>
    <w:rPr>
      <w:smallCaps/>
      <w:color w:val="auto"/>
      <w:u w:val="single"/>
    </w:rPr>
  </w:style>
  <w:style w:type="character" w:styleId="IntenseReference">
    <w:name w:val="Intense Reference"/>
    <w:basedOn w:val="DefaultParagraphFont"/>
    <w:uiPriority w:val="32"/>
    <w:qFormat/>
    <w:rsid w:val="00AF393F"/>
    <w:rPr>
      <w:b/>
      <w:bCs/>
      <w:smallCaps/>
      <w:color w:val="auto"/>
      <w:spacing w:val="5"/>
      <w:u w:val="single"/>
    </w:rPr>
  </w:style>
  <w:style w:type="paragraph" w:customStyle="1" w:styleId="2ColumnHeading">
    <w:name w:val="2Column Heading"/>
    <w:basedOn w:val="BodyText"/>
    <w:qFormat/>
    <w:rsid w:val="00AF393F"/>
    <w:pPr>
      <w:spacing w:after="60"/>
      <w:ind w:left="-2268"/>
    </w:pPr>
    <w:rPr>
      <w:b/>
    </w:rPr>
  </w:style>
  <w:style w:type="paragraph" w:customStyle="1" w:styleId="Heading1TOC">
    <w:name w:val="Heading1 TOC"/>
    <w:basedOn w:val="Normal"/>
    <w:qFormat/>
    <w:rsid w:val="00AF393F"/>
    <w:pPr>
      <w:spacing w:before="240" w:after="120"/>
    </w:pPr>
    <w:rPr>
      <w:rFonts w:ascii="Times New Roman" w:hAnsi="Times New Roman"/>
      <w:b/>
      <w:sz w:val="32"/>
    </w:rPr>
  </w:style>
  <w:style w:type="paragraph" w:customStyle="1" w:styleId="Heading2TOC">
    <w:name w:val="Heading2 TOC"/>
    <w:basedOn w:val="Normal"/>
    <w:qFormat/>
    <w:rsid w:val="00AF393F"/>
    <w:pPr>
      <w:spacing w:before="240" w:after="60"/>
    </w:pPr>
    <w:rPr>
      <w:rFonts w:ascii="Times New Roman" w:hAnsi="Times New Roman"/>
      <w:b/>
      <w:sz w:val="28"/>
    </w:rPr>
  </w:style>
  <w:style w:type="character" w:customStyle="1" w:styleId="Underline">
    <w:name w:val="Underline"/>
    <w:basedOn w:val="DefaultParagraphFont"/>
    <w:qFormat/>
    <w:rsid w:val="00AF393F"/>
    <w:rPr>
      <w:u w:val="single"/>
    </w:rPr>
  </w:style>
  <w:style w:type="character" w:customStyle="1" w:styleId="BoldandItalics">
    <w:name w:val="Bold and Italics"/>
    <w:qFormat/>
    <w:rsid w:val="00AF393F"/>
    <w:rPr>
      <w:b/>
      <w:i/>
      <w:u w:val="none"/>
    </w:rPr>
  </w:style>
  <w:style w:type="paragraph" w:styleId="BalloonText">
    <w:name w:val="Balloon Text"/>
    <w:basedOn w:val="Normal"/>
    <w:link w:val="BalloonTextChar"/>
    <w:rsid w:val="00AF393F"/>
    <w:rPr>
      <w:rFonts w:ascii="Tahoma" w:hAnsi="Tahoma" w:cs="Tahoma"/>
      <w:sz w:val="16"/>
      <w:szCs w:val="16"/>
    </w:rPr>
  </w:style>
  <w:style w:type="character" w:customStyle="1" w:styleId="BalloonTextChar">
    <w:name w:val="Balloon Text Char"/>
    <w:basedOn w:val="DefaultParagraphFont"/>
    <w:link w:val="BalloonText"/>
    <w:rsid w:val="00AF39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39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39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393F"/>
    <w:rPr>
      <w:b/>
      <w:color w:val="660033"/>
      <w:spacing w:val="0"/>
    </w:rPr>
  </w:style>
  <w:style w:type="paragraph" w:customStyle="1" w:styleId="Nameditemlist">
    <w:name w:val="Named item list"/>
    <w:basedOn w:val="BodyText"/>
    <w:qFormat/>
    <w:rsid w:val="00AF393F"/>
    <w:pPr>
      <w:tabs>
        <w:tab w:val="left" w:pos="2835"/>
      </w:tabs>
      <w:ind w:left="2835" w:hanging="2835"/>
    </w:pPr>
  </w:style>
  <w:style w:type="paragraph" w:customStyle="1" w:styleId="BodyTextnopadding">
    <w:name w:val="Body Text no padding"/>
    <w:basedOn w:val="BodyText"/>
    <w:qFormat/>
    <w:rsid w:val="00AF393F"/>
    <w:pPr>
      <w:spacing w:before="0" w:after="0"/>
    </w:pPr>
  </w:style>
  <w:style w:type="paragraph" w:customStyle="1" w:styleId="BodyTextBold">
    <w:name w:val="Body Text Bold"/>
    <w:basedOn w:val="BodyText"/>
    <w:qFormat/>
    <w:rsid w:val="00AF393F"/>
    <w:rPr>
      <w:b/>
    </w:rPr>
  </w:style>
  <w:style w:type="character" w:styleId="Hyperlink">
    <w:name w:val="Hyperlink"/>
    <w:basedOn w:val="DefaultParagraphFont"/>
    <w:uiPriority w:val="99"/>
    <w:unhideWhenUsed/>
    <w:rsid w:val="005F1F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848</Words>
  <Characters>5704</Characters>
  <Application>Microsoft Office Word</Application>
  <DocSecurity>0</DocSecurity>
  <Lines>124</Lines>
  <Paragraphs>78</Paragraphs>
  <ScaleCrop>false</ScaleCrop>
  <Company>Author-it Software Corporation Ltd.</Company>
  <LinksUpToDate>false</LinksUpToDate>
  <CharactersWithSpaces>6474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MARD002 Manage operations and maintenance on vessels limited by tonnage or near coastal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2020-10-27T01:39:00Z</dcterms:created>
  <dcterms:modified xsi:type="dcterms:W3CDTF">2020-10-27T01:39:00Z</dcterms:modified>
</cp:coreProperties>
</file>