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D24" w:rsidP="00956D24">
      <w:pPr>
        <w:pStyle w:val="Title"/>
      </w:pPr>
      <w:r>
        <w:fldChar w:fldCharType="begin"/>
      </w:r>
      <w:r>
        <w:instrText xml:space="preserve"> TITLE   \* MERGEFORMAT </w:instrText>
      </w:r>
      <w:r>
        <w:fldChar w:fldCharType="separate"/>
      </w:r>
      <w:r>
        <w:t>Assessment Requirements for MARC063 Operate Vessel Traffic Services (VTS) equipment</w:t>
      </w:r>
      <w:r>
        <w:fldChar w:fldCharType="end"/>
      </w:r>
    </w:p>
    <w:p w:rsidR="00956D24" w:rsidP="00956D24">
      <w:pPr>
        <w:pStyle w:val="Version"/>
        <w:sectPr w:rsidSect="00B547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7CE" w:rsidP="00B547CE">
      <w:pPr>
        <w:pStyle w:val="SuperHeading"/>
      </w:pPr>
      <w:r w:rsidRPr="00B547CE">
        <w:t>Assessment Requirements for MARC063 Operate Vessel Traffic Services (VTS) equipment</w:t>
      </w:r>
    </w:p>
    <w:p w:rsidR="00000000" w:rsidRPr="00B547CE" w:rsidP="00B547CE">
      <w:pPr>
        <w:pStyle w:val="Heading1"/>
      </w:pPr>
      <w:bookmarkStart w:id="1" w:name="O_1233741"/>
      <w:bookmarkEnd w:id="1"/>
      <w:r w:rsidRPr="00B547CE">
        <w:t>Modification History</w:t>
      </w:r>
    </w:p>
    <w:tbl>
      <w:tblPr>
        <w:tblW w:w="9497" w:type="dxa"/>
        <w:tblLayout w:type="fixed"/>
        <w:tblCellMar>
          <w:left w:w="62" w:type="dxa"/>
          <w:right w:w="62" w:type="dxa"/>
        </w:tblCellMar>
        <w:tblLook w:val="0000"/>
      </w:tblPr>
      <w:tblGrid>
        <w:gridCol w:w="9497"/>
      </w:tblGrid>
      <w:tr w:rsidTr="00B54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7CE" w:rsidP="00B547CE">
            <w:pPr>
              <w:pStyle w:val="BodyText"/>
            </w:pPr>
            <w:r w:rsidRPr="00B547CE">
              <w:t>Release 1. This is the first release of this unit of competency in the MAR Maritime Training Package.</w:t>
            </w:r>
          </w:p>
        </w:tc>
      </w:tr>
    </w:tbl>
    <w:p w:rsidR="00956D24" w:rsidP="00B547CE">
      <w:pPr>
        <w:pStyle w:val="NoPaddingFontSize1"/>
      </w:pPr>
    </w:p>
    <w:p w:rsidR="00956D24" w:rsidP="00B547CE">
      <w:pPr>
        <w:pStyle w:val="NoPaddingFontSize1"/>
      </w:pPr>
    </w:p>
    <w:p w:rsidR="00000000" w:rsidRPr="00B547CE" w:rsidP="00B547CE">
      <w:pPr>
        <w:pStyle w:val="Heading1"/>
      </w:pPr>
      <w:bookmarkStart w:id="2" w:name="O_1233742"/>
      <w:bookmarkEnd w:id="2"/>
      <w:r w:rsidRPr="00B547CE">
        <w:t>Performance Evidence</w:t>
      </w:r>
    </w:p>
    <w:tbl>
      <w:tblPr>
        <w:tblW w:w="9497" w:type="dxa"/>
        <w:tblLayout w:type="fixed"/>
        <w:tblCellMar>
          <w:left w:w="62" w:type="dxa"/>
          <w:right w:w="62" w:type="dxa"/>
        </w:tblCellMar>
        <w:tblLook w:val="0000"/>
      </w:tblPr>
      <w:tblGrid>
        <w:gridCol w:w="9497"/>
      </w:tblGrid>
      <w:tr w:rsidTr="00B54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7CE">
            <w:pPr>
              <w:pStyle w:val="BodyText"/>
              <w:rPr>
                <w:lang w:val="en-NZ"/>
              </w:rPr>
            </w:pPr>
            <w:r w:rsidRPr="00B547CE">
              <w:t xml:space="preserve">Evidence required to demonstrate competence in this unit must be relevant to and satisfy all of the requirements of the elements and performance criteria on at least one occasion and include: </w:t>
            </w:r>
          </w:p>
        </w:tc>
      </w:tr>
      <w:tr w:rsidTr="00B54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7CE" w:rsidP="00B547CE">
            <w:pPr>
              <w:pStyle w:val="ListBullet"/>
            </w:pPr>
            <w:r w:rsidRPr="00B547CE">
              <w:t xml:space="preserve">operating equipment and systems used to </w:t>
            </w:r>
            <w:r w:rsidRPr="00B547CE">
              <w:t xml:space="preserve">meet the purpose of Vessel Traffic Services (VTS) as defined in International Maritime Organization (IMO) Resolution A.1158(32)  </w:t>
            </w:r>
          </w:p>
          <w:p w:rsidR="00000000" w:rsidRPr="00B547CE" w:rsidP="00B547CE">
            <w:pPr>
              <w:pStyle w:val="ListBullet"/>
            </w:pPr>
            <w:r w:rsidRPr="00B547CE">
              <w:t>using a Decision Support Tool (DST) to manage identified risks, enhance situational awareness, support VTS personnel providing</w:t>
            </w:r>
            <w:r w:rsidRPr="00B547CE">
              <w:t xml:space="preserve"> timely and relevant information, monitoring and managing ship traffic, and responding to developing unsafe situations.</w:t>
            </w:r>
          </w:p>
        </w:tc>
      </w:tr>
    </w:tbl>
    <w:p w:rsidR="00956D24" w:rsidP="00B547CE">
      <w:pPr>
        <w:pStyle w:val="NoPaddingFontSize1"/>
      </w:pPr>
    </w:p>
    <w:p w:rsidR="00956D24" w:rsidP="00B547CE">
      <w:pPr>
        <w:pStyle w:val="NoPaddingFontSize1"/>
      </w:pPr>
    </w:p>
    <w:p w:rsidR="00000000" w:rsidRPr="00B547CE" w:rsidP="00B547CE">
      <w:pPr>
        <w:pStyle w:val="Heading1"/>
      </w:pPr>
      <w:bookmarkStart w:id="3" w:name="O_1233743"/>
      <w:bookmarkEnd w:id="3"/>
      <w:r w:rsidRPr="00B547CE">
        <w:t>Knowledge Evidence</w:t>
      </w:r>
    </w:p>
    <w:tbl>
      <w:tblPr>
        <w:tblW w:w="9497" w:type="dxa"/>
        <w:tblLayout w:type="fixed"/>
        <w:tblCellMar>
          <w:left w:w="62" w:type="dxa"/>
          <w:right w:w="62" w:type="dxa"/>
        </w:tblCellMar>
        <w:tblLook w:val="0000"/>
      </w:tblPr>
      <w:tblGrid>
        <w:gridCol w:w="9497"/>
      </w:tblGrid>
      <w:tr w:rsidTr="00B54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7CE">
            <w:pPr>
              <w:pStyle w:val="BodyText"/>
              <w:rPr>
                <w:lang w:val="en-NZ"/>
              </w:rPr>
            </w:pPr>
            <w:r w:rsidRPr="00B547CE">
              <w:t xml:space="preserve">Evidence required to demonstrate competence in this unit must be relevant to and satisfy all of the requirements of the elements and performance criteria and include knowledge of: </w:t>
            </w:r>
          </w:p>
        </w:tc>
      </w:tr>
      <w:tr w:rsidTr="00B54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7CE" w:rsidP="00B547CE">
            <w:pPr>
              <w:pStyle w:val="ListBullet"/>
            </w:pPr>
            <w:r w:rsidRPr="00B547CE">
              <w:t>application of equipment and systems, including benefits, limitations and</w:t>
            </w:r>
            <w:r w:rsidRPr="00B547CE">
              <w:t xml:space="preserve"> integration of sensor data as described in International Association of Marine Aids to Navigation and Lighthouse Authorities (IALA) model course C0103-1 such as:</w:t>
            </w:r>
          </w:p>
          <w:p w:rsidR="00000000" w:rsidRPr="00B547CE" w:rsidP="00B547CE">
            <w:pPr>
              <w:pStyle w:val="ListBullet2"/>
            </w:pPr>
            <w:r w:rsidRPr="00B547CE">
              <w:t>AIS</w:t>
            </w:r>
          </w:p>
          <w:p w:rsidR="00000000" w:rsidRPr="00B547CE" w:rsidP="00B547CE">
            <w:pPr>
              <w:pStyle w:val="ListBullet2"/>
            </w:pPr>
            <w:r w:rsidRPr="00B547CE">
              <w:t>environmental systems (hydrographic and meteorological)</w:t>
            </w:r>
          </w:p>
          <w:p w:rsidR="00000000" w:rsidRPr="00B547CE" w:rsidP="00B547CE">
            <w:pPr>
              <w:pStyle w:val="ListBullet2"/>
            </w:pPr>
            <w:r w:rsidRPr="00B547CE">
              <w:t>imaging systems, such as closed-circuit television (CCTV)</w:t>
            </w:r>
          </w:p>
          <w:p w:rsidR="00000000" w:rsidRPr="00B547CE" w:rsidP="00B547CE">
            <w:pPr>
              <w:pStyle w:val="ListBullet2"/>
            </w:pPr>
            <w:r w:rsidRPr="00B547CE">
              <w:t xml:space="preserve">radar </w:t>
            </w:r>
          </w:p>
          <w:p w:rsidR="00000000" w:rsidRPr="00B547CE" w:rsidP="00B547CE">
            <w:pPr>
              <w:pStyle w:val="ListBullet2"/>
            </w:pPr>
            <w:r w:rsidRPr="00B547CE">
              <w:t>very high frequency (VHF) radio</w:t>
            </w:r>
          </w:p>
          <w:p w:rsidR="00000000" w:rsidRPr="00B547CE" w:rsidP="00B547CE">
            <w:pPr>
              <w:pStyle w:val="ListBullet"/>
            </w:pPr>
            <w:r w:rsidRPr="00B547CE">
              <w:t>DST used to:</w:t>
            </w:r>
          </w:p>
          <w:p w:rsidR="00000000" w:rsidRPr="00B547CE" w:rsidP="00B547CE">
            <w:pPr>
              <w:pStyle w:val="ListBullet2"/>
            </w:pPr>
            <w:r w:rsidRPr="00B547CE">
              <w:t>enhance situational awareness</w:t>
            </w:r>
          </w:p>
          <w:p w:rsidR="00000000" w:rsidRPr="00B547CE" w:rsidP="00B547CE">
            <w:pPr>
              <w:pStyle w:val="ListBullet2"/>
            </w:pPr>
            <w:r w:rsidRPr="00B547CE">
              <w:t>manage identified risks</w:t>
            </w:r>
          </w:p>
          <w:p w:rsidR="00000000" w:rsidRPr="00B547CE" w:rsidP="00B547CE">
            <w:pPr>
              <w:pStyle w:val="ListBullet2"/>
            </w:pPr>
            <w:r w:rsidRPr="00B547CE">
              <w:t>support VTS personnel providing timely and relevant information, monitoring and managing s</w:t>
            </w:r>
            <w:r w:rsidRPr="00B547CE">
              <w:t>hip traffic, and responding to developing unsafe situations</w:t>
            </w:r>
          </w:p>
          <w:p w:rsidR="00000000" w:rsidRPr="00B547CE" w:rsidP="00B547CE">
            <w:pPr>
              <w:pStyle w:val="ListBullet"/>
            </w:pPr>
            <w:r w:rsidRPr="00B547CE">
              <w:t xml:space="preserve">methods to monitor equipment performance. </w:t>
            </w:r>
          </w:p>
        </w:tc>
      </w:tr>
    </w:tbl>
    <w:p w:rsidR="00956D24" w:rsidP="00B547CE">
      <w:pPr>
        <w:pStyle w:val="NoPaddingFontSize1"/>
      </w:pPr>
    </w:p>
    <w:p w:rsidR="00956D24" w:rsidP="00B547CE">
      <w:pPr>
        <w:pStyle w:val="NoPaddingFontSize1"/>
      </w:pPr>
    </w:p>
    <w:p w:rsidR="00000000" w:rsidRPr="00B547CE" w:rsidP="00B547CE">
      <w:pPr>
        <w:pStyle w:val="Heading1"/>
      </w:pPr>
      <w:bookmarkStart w:id="4" w:name="O_1233744"/>
      <w:bookmarkEnd w:id="4"/>
      <w:r w:rsidRPr="00B547CE">
        <w:t>Assessment Conditions</w:t>
      </w:r>
    </w:p>
    <w:tbl>
      <w:tblPr>
        <w:tblW w:w="9497" w:type="dxa"/>
        <w:tblLayout w:type="fixed"/>
        <w:tblCellMar>
          <w:left w:w="62" w:type="dxa"/>
          <w:right w:w="62" w:type="dxa"/>
        </w:tblCellMar>
        <w:tblLook w:val="0000"/>
      </w:tblPr>
      <w:tblGrid>
        <w:gridCol w:w="9497"/>
      </w:tblGrid>
      <w:tr w:rsidTr="00B54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7CE" w:rsidP="00B547CE">
            <w:pPr>
              <w:pStyle w:val="BodyText"/>
            </w:pPr>
            <w:r w:rsidRPr="00B547CE">
              <w:t xml:space="preserve">Assessors must hold credentials specified within the Standards for Registered Training </w:t>
            </w:r>
            <w:r w:rsidRPr="00B547CE">
              <w:t xml:space="preserve">Organisations current at the time of assessment. </w:t>
            </w:r>
          </w:p>
          <w:p w:rsidR="00000000" w:rsidRPr="00B547CE" w:rsidP="00B547CE">
            <w:pPr>
              <w:pStyle w:val="BodyText"/>
            </w:pPr>
            <w:r w:rsidRPr="00B547CE">
              <w:t>Assessment must satisfy the Principles of Assessment and Rules of Evidence and all regulatory requirements included wit</w:t>
            </w:r>
            <w:r w:rsidRPr="00B547CE">
              <w:t>hin the Standards for Registered Training Organisations current at the time of assessment.</w:t>
            </w:r>
          </w:p>
          <w:p w:rsidR="00000000" w:rsidRPr="00B547CE" w:rsidP="00B547CE">
            <w:pPr>
              <w:pStyle w:val="BodyText"/>
            </w:pPr>
            <w:r w:rsidRPr="00B547CE">
              <w:t>Assessment processes and techniques must be appropriate to the language, literacy and numeracy requirements of the work being performed and the needs of the candidat</w:t>
            </w:r>
            <w:r w:rsidRPr="00B547CE">
              <w:t>e.</w:t>
            </w:r>
          </w:p>
          <w:p w:rsidR="00000000" w:rsidRPr="00B547CE" w:rsidP="00B547CE">
            <w:pPr>
              <w:pStyle w:val="BodyText"/>
            </w:pPr>
            <w:r w:rsidRPr="00B547CE">
              <w:t>Assessment must occur in workplace operational situations, where this is not appropriate, assessment must occur in simulated workplace operational situations that replicate workplace conditions.</w:t>
            </w:r>
          </w:p>
          <w:p w:rsidR="00000000" w:rsidRPr="00B547CE" w:rsidP="00B547CE">
            <w:pPr>
              <w:pStyle w:val="BodyText"/>
            </w:pPr>
            <w:r w:rsidRPr="00B547CE">
              <w:t>Resources for assessment must include access to:</w:t>
            </w:r>
          </w:p>
          <w:p w:rsidR="00000000" w:rsidRPr="00B547CE" w:rsidP="00B547CE">
            <w:pPr>
              <w:pStyle w:val="ListBullet"/>
            </w:pPr>
            <w:r w:rsidRPr="00B547CE">
              <w:t>applicab</w:t>
            </w:r>
            <w:r w:rsidRPr="00B547CE">
              <w:t xml:space="preserve">le documentation such as policies, workplace procedures, codes of practice and operation manuals </w:t>
            </w:r>
          </w:p>
          <w:p w:rsidR="00000000" w:rsidRPr="00B547CE" w:rsidP="00B547CE">
            <w:pPr>
              <w:pStyle w:val="ListBullet"/>
            </w:pPr>
            <w:r w:rsidRPr="00B547CE">
              <w:t xml:space="preserve">applicable VTS equipment and VTS systems. </w:t>
            </w:r>
          </w:p>
        </w:tc>
      </w:tr>
    </w:tbl>
    <w:p w:rsidR="00956D24" w:rsidP="00B547CE">
      <w:pPr>
        <w:pStyle w:val="NoPaddingFontSize1"/>
      </w:pPr>
    </w:p>
    <w:p w:rsidR="00956D24" w:rsidP="00B547CE">
      <w:pPr>
        <w:pStyle w:val="NoPaddingFontSize1"/>
      </w:pPr>
    </w:p>
    <w:p w:rsidR="00000000" w:rsidRPr="00B547CE" w:rsidP="00B547CE">
      <w:pPr>
        <w:pStyle w:val="Heading1"/>
      </w:pPr>
      <w:bookmarkStart w:id="5" w:name="O_1233747"/>
      <w:bookmarkEnd w:id="5"/>
      <w:r w:rsidRPr="00B547CE">
        <w:t>Links</w:t>
      </w:r>
    </w:p>
    <w:p w:rsidR="00000000" w:rsidRPr="00B547CE" w:rsidP="00956D24">
      <w:pPr>
        <w:pStyle w:val="BodyText"/>
      </w:pPr>
      <w:r w:rsidRPr="00B547C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F0B81">
        <w:rPr>
          <w:rStyle w:val="Hyperlink"/>
        </w:rPr>
        <w:t>https://vetnet.gov.au/Pages/TrainingDocs.aspx?q=772efb7b-4cce-47fe-9bbd-ee3b1d1eb4c2</w:t>
      </w:r>
      <w:r>
        <w:fldChar w:fldCharType="end"/>
      </w:r>
    </w:p>
    <w:p w:rsidR="00000000" w:rsidRPr="00B547CE" w:rsidP="00B547CE"/>
    <w:sectPr w:rsidSect="00B547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CE" w:rsidRPr="00956D24" w:rsidP="00956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24" w:rsidP="00B54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6D24" w:rsidP="00B547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56D24" w:rsidP="00B547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7CE" w:rsidRPr="00956D24" w:rsidP="00956D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24" w:rsidRPr="002D2AF8" w:rsidP="00B547CE">
    <w:pPr>
      <w:pStyle w:val="Header"/>
      <w:framePr w:wrap="around"/>
    </w:pPr>
    <w:r>
      <w:fldChar w:fldCharType="begin"/>
    </w:r>
    <w:r>
      <w:instrText xml:space="preserve"> TITLE   \* MERGEFORMAT </w:instrText>
    </w:r>
    <w:r>
      <w:fldChar w:fldCharType="separate"/>
    </w:r>
    <w:r>
      <w:t>Assessment Requirements for MARC063 Operate Vessel Traffic Services (VTS)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56D24" w:rsidP="00B547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66F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9EA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A1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7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7CE"/>
    <w:pPr>
      <w:spacing w:before="360" w:after="60"/>
      <w:outlineLvl w:val="0"/>
    </w:pPr>
    <w:rPr>
      <w:sz w:val="32"/>
    </w:rPr>
  </w:style>
  <w:style w:type="paragraph" w:styleId="Heading2">
    <w:name w:val="heading 2"/>
    <w:basedOn w:val="HeadingBase"/>
    <w:next w:val="BodyText"/>
    <w:link w:val="Heading2Char"/>
    <w:qFormat/>
    <w:rsid w:val="00B547CE"/>
    <w:pPr>
      <w:keepLines/>
      <w:spacing w:before="240" w:after="120"/>
      <w:outlineLvl w:val="1"/>
    </w:pPr>
    <w:rPr>
      <w:sz w:val="28"/>
      <w:szCs w:val="40"/>
    </w:rPr>
  </w:style>
  <w:style w:type="paragraph" w:styleId="Heading3">
    <w:name w:val="heading 3"/>
    <w:basedOn w:val="HeadingBase"/>
    <w:next w:val="BodyText"/>
    <w:link w:val="Heading3Char"/>
    <w:qFormat/>
    <w:rsid w:val="00B547CE"/>
    <w:pPr>
      <w:spacing w:before="180" w:after="120"/>
      <w:outlineLvl w:val="2"/>
    </w:pPr>
    <w:rPr>
      <w:spacing w:val="-10"/>
      <w:kern w:val="32"/>
    </w:rPr>
  </w:style>
  <w:style w:type="paragraph" w:styleId="Heading4">
    <w:name w:val="heading 4"/>
    <w:basedOn w:val="HeadingBase"/>
    <w:next w:val="BodyText"/>
    <w:link w:val="Heading4Char"/>
    <w:qFormat/>
    <w:rsid w:val="00B547CE"/>
    <w:pPr>
      <w:spacing w:before="160" w:after="120"/>
      <w:outlineLvl w:val="3"/>
    </w:pPr>
    <w:rPr>
      <w:sz w:val="22"/>
    </w:rPr>
  </w:style>
  <w:style w:type="paragraph" w:styleId="Heading5">
    <w:name w:val="heading 5"/>
    <w:basedOn w:val="HeadingBase"/>
    <w:next w:val="Normal"/>
    <w:link w:val="Heading5Char"/>
    <w:qFormat/>
    <w:rsid w:val="00B547CE"/>
    <w:pPr>
      <w:spacing w:before="80"/>
      <w:outlineLvl w:val="4"/>
    </w:pPr>
    <w:rPr>
      <w:color w:val="918585"/>
      <w:sz w:val="20"/>
    </w:rPr>
  </w:style>
  <w:style w:type="paragraph" w:styleId="Heading6">
    <w:name w:val="heading 6"/>
    <w:basedOn w:val="HeadingBase"/>
    <w:next w:val="Normal"/>
    <w:link w:val="Heading6Char"/>
    <w:qFormat/>
    <w:rsid w:val="00B547CE"/>
    <w:pPr>
      <w:spacing w:before="60"/>
      <w:outlineLvl w:val="5"/>
    </w:pPr>
    <w:rPr>
      <w:color w:val="918585"/>
      <w:sz w:val="20"/>
    </w:rPr>
  </w:style>
  <w:style w:type="paragraph" w:styleId="Heading7">
    <w:name w:val="heading 7"/>
    <w:basedOn w:val="Normal"/>
    <w:next w:val="Normal"/>
    <w:link w:val="Heading7Char"/>
    <w:qFormat/>
    <w:rsid w:val="00B547CE"/>
    <w:pPr>
      <w:ind w:left="720"/>
      <w:outlineLvl w:val="6"/>
    </w:pPr>
    <w:rPr>
      <w:i/>
    </w:rPr>
  </w:style>
  <w:style w:type="paragraph" w:styleId="Heading8">
    <w:name w:val="heading 8"/>
    <w:basedOn w:val="Normal"/>
    <w:next w:val="Normal"/>
    <w:link w:val="Heading8Char"/>
    <w:qFormat/>
    <w:rsid w:val="00B547CE"/>
    <w:pPr>
      <w:ind w:left="720"/>
      <w:outlineLvl w:val="7"/>
    </w:pPr>
    <w:rPr>
      <w:i/>
    </w:rPr>
  </w:style>
  <w:style w:type="paragraph" w:styleId="Heading9">
    <w:name w:val="heading 9"/>
    <w:basedOn w:val="Normal"/>
    <w:next w:val="Normal"/>
    <w:link w:val="Heading9Char"/>
    <w:qFormat/>
    <w:rsid w:val="00B547CE"/>
    <w:pPr>
      <w:ind w:left="720"/>
      <w:outlineLvl w:val="8"/>
    </w:pPr>
    <w:rPr>
      <w:i/>
    </w:rPr>
  </w:style>
  <w:style w:type="character" w:default="1" w:styleId="DefaultParagraphFont">
    <w:name w:val="Default Paragraph Font"/>
    <w:uiPriority w:val="1"/>
    <w:unhideWhenUsed/>
    <w:rsid w:val="00B54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7CE"/>
  </w:style>
  <w:style w:type="character" w:customStyle="1" w:styleId="Heading1Char">
    <w:name w:val="Heading 1 Char"/>
    <w:basedOn w:val="DefaultParagraphFont"/>
    <w:link w:val="Heading1"/>
    <w:rsid w:val="00B547CE"/>
    <w:rPr>
      <w:rFonts w:ascii="Times New Roman" w:eastAsia="Times New Roman" w:hAnsi="Times New Roman" w:cs="Times New Roman"/>
      <w:b/>
      <w:sz w:val="32"/>
      <w:szCs w:val="20"/>
      <w:lang w:eastAsia="en-US"/>
    </w:rPr>
  </w:style>
  <w:style w:type="paragraph" w:styleId="BodyText">
    <w:name w:val="Body Text"/>
    <w:basedOn w:val="Normal"/>
    <w:link w:val="BodyTextChar"/>
    <w:rsid w:val="00B547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7CE"/>
    <w:rPr>
      <w:rFonts w:ascii="Times New Roman" w:eastAsia="Times New Roman" w:hAnsi="Times New Roman" w:cs="Times New Roman"/>
      <w:sz w:val="24"/>
      <w:lang w:eastAsia="en-US"/>
    </w:rPr>
  </w:style>
  <w:style w:type="paragraph" w:styleId="ListBullet">
    <w:name w:val="List Bullet"/>
    <w:basedOn w:val="List"/>
    <w:rsid w:val="00B547CE"/>
    <w:pPr>
      <w:numPr>
        <w:numId w:val="12"/>
      </w:numPr>
      <w:tabs>
        <w:tab w:val="clear" w:pos="340"/>
      </w:tabs>
      <w:spacing w:before="40" w:after="40"/>
    </w:pPr>
  </w:style>
  <w:style w:type="paragraph" w:styleId="ListBullet2">
    <w:name w:val="List Bullet 2"/>
    <w:basedOn w:val="List2"/>
    <w:rsid w:val="00B547CE"/>
    <w:pPr>
      <w:numPr>
        <w:numId w:val="13"/>
      </w:numPr>
      <w:tabs>
        <w:tab w:val="clear" w:pos="680"/>
      </w:tabs>
    </w:pPr>
  </w:style>
  <w:style w:type="paragraph" w:customStyle="1" w:styleId="SuperHeading">
    <w:name w:val="SuperHeading"/>
    <w:basedOn w:val="Normal"/>
    <w:rsid w:val="00B547CE"/>
    <w:pPr>
      <w:spacing w:before="240" w:after="120"/>
      <w:outlineLvl w:val="0"/>
    </w:pPr>
    <w:rPr>
      <w:rFonts w:ascii="Times New Roman" w:hAnsi="Times New Roman"/>
      <w:b/>
      <w:sz w:val="32"/>
    </w:rPr>
  </w:style>
  <w:style w:type="paragraph" w:customStyle="1" w:styleId="AllowPageBreak">
    <w:name w:val="AllowPageBreak"/>
    <w:rsid w:val="00B547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4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7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7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7CE"/>
    <w:rPr>
      <w:rFonts w:ascii="Courier New" w:eastAsia="Times New Roman" w:hAnsi="Courier New" w:cs="Times New Roman"/>
      <w:i/>
      <w:szCs w:val="20"/>
      <w:lang w:eastAsia="en-US"/>
    </w:rPr>
  </w:style>
  <w:style w:type="paragraph" w:customStyle="1" w:styleId="HeadingBase">
    <w:name w:val="Heading Base"/>
    <w:rsid w:val="00B54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7CE"/>
    <w:pPr>
      <w:tabs>
        <w:tab w:val="right" w:leader="dot" w:pos="9072"/>
      </w:tabs>
      <w:ind w:left="567"/>
    </w:pPr>
    <w:rPr>
      <w:szCs w:val="22"/>
    </w:rPr>
  </w:style>
  <w:style w:type="paragraph" w:customStyle="1" w:styleId="TOCBase">
    <w:name w:val="TOC Base"/>
    <w:rsid w:val="00B54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7CE"/>
    <w:pPr>
      <w:tabs>
        <w:tab w:val="right" w:leader="dot" w:pos="9072"/>
      </w:tabs>
      <w:spacing w:before="40" w:after="40"/>
      <w:ind w:left="284"/>
    </w:pPr>
    <w:rPr>
      <w:rFonts w:ascii="Times New Roman" w:hAnsi="Times New Roman"/>
    </w:rPr>
  </w:style>
  <w:style w:type="paragraph" w:styleId="TOC1">
    <w:name w:val="toc 1"/>
    <w:basedOn w:val="TOCBase"/>
    <w:next w:val="Normal"/>
    <w:rsid w:val="00B547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7CE"/>
    <w:rPr>
      <w:rFonts w:ascii="Times New Roman" w:eastAsia="Times New Roman" w:hAnsi="Times New Roman" w:cs="Times New Roman"/>
      <w:sz w:val="16"/>
      <w:lang w:eastAsia="en-US"/>
    </w:rPr>
  </w:style>
  <w:style w:type="paragraph" w:styleId="Title">
    <w:name w:val="Title"/>
    <w:basedOn w:val="HeadingBase"/>
    <w:link w:val="TitleChar"/>
    <w:qFormat/>
    <w:rsid w:val="00B547CE"/>
    <w:pPr>
      <w:spacing w:before="5040"/>
      <w:jc w:val="center"/>
    </w:pPr>
    <w:rPr>
      <w:sz w:val="48"/>
      <w:szCs w:val="72"/>
      <w:lang w:val="en-US"/>
    </w:rPr>
  </w:style>
  <w:style w:type="character" w:customStyle="1" w:styleId="TitleChar">
    <w:name w:val="Title Char"/>
    <w:basedOn w:val="DefaultParagraphFont"/>
    <w:link w:val="Title"/>
    <w:rsid w:val="00B54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7CE"/>
    <w:pPr>
      <w:tabs>
        <w:tab w:val="left" w:pos="3600"/>
        <w:tab w:val="left" w:pos="3958"/>
      </w:tabs>
    </w:pPr>
  </w:style>
  <w:style w:type="paragraph" w:styleId="List">
    <w:name w:val="List"/>
    <w:basedOn w:val="BodyText"/>
    <w:next w:val="BodyText"/>
    <w:rsid w:val="00B547CE"/>
    <w:pPr>
      <w:tabs>
        <w:tab w:val="left" w:pos="340"/>
      </w:tabs>
      <w:spacing w:before="60" w:after="60"/>
      <w:ind w:left="340" w:hanging="340"/>
    </w:pPr>
  </w:style>
  <w:style w:type="paragraph" w:customStyle="1" w:styleId="Note">
    <w:name w:val="Note"/>
    <w:basedOn w:val="BodyText"/>
    <w:rsid w:val="00B547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47CE"/>
    <w:rPr>
      <w:b/>
      <w:spacing w:val="0"/>
    </w:rPr>
  </w:style>
  <w:style w:type="paragraph" w:customStyle="1" w:styleId="SuperTitle">
    <w:name w:val="SuperTitle"/>
    <w:basedOn w:val="Title"/>
    <w:rsid w:val="00B547CE"/>
    <w:pPr>
      <w:framePr w:wrap="auto" w:hAnchor="text" w:y="6049"/>
    </w:pPr>
    <w:rPr>
      <w:color w:val="000000"/>
      <w:sz w:val="40"/>
    </w:rPr>
  </w:style>
  <w:style w:type="paragraph" w:customStyle="1" w:styleId="TOCTitle">
    <w:name w:val="TOCTitle"/>
    <w:basedOn w:val="Heading1"/>
    <w:rsid w:val="00B547CE"/>
    <w:pPr>
      <w:spacing w:after="240"/>
      <w:jc w:val="center"/>
      <w:outlineLvl w:val="9"/>
    </w:pPr>
    <w:rPr>
      <w:caps/>
    </w:rPr>
  </w:style>
  <w:style w:type="paragraph" w:customStyle="1" w:styleId="Version">
    <w:name w:val="Version"/>
    <w:rsid w:val="00B54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7CE"/>
    <w:pPr>
      <w:keepNext w:val="0"/>
      <w:tabs>
        <w:tab w:val="right" w:pos="4176"/>
      </w:tabs>
      <w:ind w:left="198" w:hanging="198"/>
    </w:pPr>
    <w:rPr>
      <w:rFonts w:ascii="Garamond" w:hAnsi="Garamond"/>
    </w:rPr>
  </w:style>
  <w:style w:type="paragraph" w:styleId="IndexHeading">
    <w:name w:val="index heading"/>
    <w:basedOn w:val="Normal"/>
    <w:next w:val="Index1"/>
    <w:semiHidden/>
    <w:rsid w:val="00B547CE"/>
    <w:pPr>
      <w:spacing w:before="120" w:after="120"/>
    </w:pPr>
    <w:rPr>
      <w:rFonts w:ascii="Arial" w:hAnsi="Arial"/>
      <w:b/>
      <w:color w:val="918585"/>
      <w:sz w:val="24"/>
    </w:rPr>
  </w:style>
  <w:style w:type="paragraph" w:styleId="Header">
    <w:name w:val="header"/>
    <w:basedOn w:val="Normal"/>
    <w:link w:val="HeaderChar"/>
    <w:rsid w:val="00B54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7CE"/>
    <w:rPr>
      <w:rFonts w:ascii="Times New Roman" w:eastAsia="Times New Roman" w:hAnsi="Times New Roman" w:cs="Times New Roman"/>
      <w:sz w:val="16"/>
      <w:szCs w:val="20"/>
      <w:lang w:val="en-GB" w:eastAsia="en-US"/>
    </w:rPr>
  </w:style>
  <w:style w:type="paragraph" w:customStyle="1" w:styleId="Chapter">
    <w:name w:val="Chapter"/>
    <w:basedOn w:val="Normal"/>
    <w:rsid w:val="00B547CE"/>
    <w:pPr>
      <w:spacing w:before="240"/>
    </w:pPr>
    <w:rPr>
      <w:rFonts w:ascii="Times New Roman" w:hAnsi="Times New Roman"/>
      <w:smallCaps/>
      <w:spacing w:val="80"/>
      <w:sz w:val="28"/>
    </w:rPr>
  </w:style>
  <w:style w:type="paragraph" w:customStyle="1" w:styleId="InChapter">
    <w:name w:val="InChapter"/>
    <w:basedOn w:val="Heading3"/>
    <w:rsid w:val="00B547CE"/>
    <w:pPr>
      <w:spacing w:after="240"/>
      <w:outlineLvl w:val="9"/>
    </w:pPr>
    <w:rPr>
      <w:noProof/>
    </w:rPr>
  </w:style>
  <w:style w:type="paragraph" w:styleId="Index2">
    <w:name w:val="index 2"/>
    <w:basedOn w:val="Normal"/>
    <w:next w:val="Normal"/>
    <w:semiHidden/>
    <w:rsid w:val="00B547CE"/>
    <w:pPr>
      <w:tabs>
        <w:tab w:val="right" w:pos="4176"/>
      </w:tabs>
      <w:ind w:left="568" w:hanging="284"/>
    </w:pPr>
    <w:rPr>
      <w:rFonts w:ascii="Garamond" w:hAnsi="Garamond"/>
    </w:rPr>
  </w:style>
  <w:style w:type="paragraph" w:customStyle="1" w:styleId="Byline">
    <w:name w:val="Byline"/>
    <w:rsid w:val="00B54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7CE"/>
    <w:pPr>
      <w:tabs>
        <w:tab w:val="clear" w:pos="3600"/>
        <w:tab w:val="clear" w:pos="3958"/>
      </w:tabs>
      <w:jc w:val="right"/>
    </w:pPr>
  </w:style>
  <w:style w:type="character" w:styleId="Emphasis">
    <w:name w:val="Emphasis"/>
    <w:basedOn w:val="DefaultParagraphFont"/>
    <w:qFormat/>
    <w:rsid w:val="00B547CE"/>
    <w:rPr>
      <w:i/>
    </w:rPr>
  </w:style>
  <w:style w:type="paragraph" w:styleId="Caption">
    <w:name w:val="caption"/>
    <w:basedOn w:val="BodyText"/>
    <w:next w:val="Normal"/>
    <w:qFormat/>
    <w:rsid w:val="00B547CE"/>
    <w:pPr>
      <w:framePr w:w="2268" w:hSpace="181" w:vSpace="181" w:wrap="around" w:vAnchor="text" w:hAnchor="page" w:x="1135" w:y="285" w:anchorLock="1"/>
    </w:pPr>
    <w:rPr>
      <w:i/>
    </w:rPr>
  </w:style>
  <w:style w:type="paragraph" w:customStyle="1" w:styleId="MiniTOCTitle">
    <w:name w:val="MiniTOCTitle"/>
    <w:basedOn w:val="Heading4"/>
    <w:rsid w:val="00B547CE"/>
    <w:pPr>
      <w:spacing w:before="240"/>
      <w:outlineLvl w:val="9"/>
    </w:pPr>
    <w:rPr>
      <w:noProof/>
      <w:sz w:val="24"/>
    </w:rPr>
  </w:style>
  <w:style w:type="paragraph" w:customStyle="1" w:styleId="MiniTOCItem">
    <w:name w:val="MiniTOCItem"/>
    <w:basedOn w:val="ListBullet"/>
    <w:rsid w:val="00B547CE"/>
    <w:pPr>
      <w:numPr>
        <w:numId w:val="0"/>
      </w:numPr>
      <w:tabs>
        <w:tab w:val="right" w:leader="dot" w:pos="6521"/>
      </w:tabs>
      <w:spacing w:before="0" w:after="0"/>
    </w:pPr>
  </w:style>
  <w:style w:type="paragraph" w:customStyle="1" w:styleId="TOFTitle">
    <w:name w:val="TOFTitle"/>
    <w:basedOn w:val="TOCTitle"/>
    <w:rsid w:val="00B547CE"/>
  </w:style>
  <w:style w:type="paragraph" w:styleId="TableofFigures">
    <w:name w:val="table of figures"/>
    <w:basedOn w:val="Normal"/>
    <w:next w:val="Normal"/>
    <w:semiHidden/>
    <w:rsid w:val="00B547CE"/>
    <w:pPr>
      <w:tabs>
        <w:tab w:val="right" w:leader="dot" w:pos="9072"/>
      </w:tabs>
      <w:ind w:left="970" w:hanging="403"/>
    </w:pPr>
    <w:rPr>
      <w:rFonts w:ascii="Times New Roman" w:hAnsi="Times New Roman"/>
      <w:b/>
    </w:rPr>
  </w:style>
  <w:style w:type="paragraph" w:styleId="ListNumber">
    <w:name w:val="List Number"/>
    <w:basedOn w:val="List"/>
    <w:rsid w:val="00B547CE"/>
    <w:pPr>
      <w:numPr>
        <w:numId w:val="15"/>
      </w:numPr>
      <w:tabs>
        <w:tab w:val="clear" w:pos="340"/>
      </w:tabs>
    </w:pPr>
  </w:style>
  <w:style w:type="character" w:customStyle="1" w:styleId="WingdingSymbols">
    <w:name w:val="Wingding Symbols"/>
    <w:rsid w:val="00B547CE"/>
    <w:rPr>
      <w:rFonts w:ascii="Wingdings" w:hAnsi="Wingdings"/>
    </w:rPr>
  </w:style>
  <w:style w:type="paragraph" w:customStyle="1" w:styleId="TableHeading">
    <w:name w:val="Table Heading"/>
    <w:basedOn w:val="HeadingBase"/>
    <w:rsid w:val="00B547CE"/>
    <w:pPr>
      <w:keepLines/>
      <w:pBdr>
        <w:bottom w:val="single" w:sz="6" w:space="1" w:color="918585"/>
      </w:pBdr>
      <w:spacing w:before="240"/>
    </w:pPr>
  </w:style>
  <w:style w:type="character" w:customStyle="1" w:styleId="HotSpot">
    <w:name w:val="HotSpot"/>
    <w:rsid w:val="00B547CE"/>
    <w:rPr>
      <w:color w:val="0033CC"/>
      <w:u w:val="none"/>
    </w:rPr>
  </w:style>
  <w:style w:type="paragraph" w:customStyle="1" w:styleId="BodyTextRight">
    <w:name w:val="Body Text Right"/>
    <w:basedOn w:val="BodyText"/>
    <w:rsid w:val="00B547CE"/>
    <w:pPr>
      <w:spacing w:before="0" w:after="0"/>
      <w:jc w:val="right"/>
    </w:pPr>
  </w:style>
  <w:style w:type="paragraph" w:styleId="Index3">
    <w:name w:val="index 3"/>
    <w:basedOn w:val="ListNumber2"/>
    <w:next w:val="Normal"/>
    <w:semiHidden/>
    <w:rsid w:val="00B547CE"/>
    <w:pPr>
      <w:numPr>
        <w:numId w:val="0"/>
      </w:numPr>
      <w:tabs>
        <w:tab w:val="right" w:leader="dot" w:pos="4176"/>
      </w:tabs>
    </w:pPr>
  </w:style>
  <w:style w:type="paragraph" w:styleId="ListNumber2">
    <w:name w:val="List Number 2"/>
    <w:basedOn w:val="List2"/>
    <w:rsid w:val="00B547CE"/>
    <w:pPr>
      <w:numPr>
        <w:numId w:val="10"/>
      </w:numPr>
      <w:tabs>
        <w:tab w:val="clear" w:pos="1060"/>
      </w:tabs>
    </w:pPr>
  </w:style>
  <w:style w:type="paragraph" w:customStyle="1" w:styleId="MarginNote">
    <w:name w:val="Margin Note"/>
    <w:basedOn w:val="BodyText"/>
    <w:rsid w:val="00B54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7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7CE"/>
    <w:rPr>
      <w:sz w:val="32"/>
    </w:rPr>
  </w:style>
  <w:style w:type="paragraph" w:customStyle="1" w:styleId="HeadingProcedure">
    <w:name w:val="Heading Procedure"/>
    <w:basedOn w:val="HeadingBase"/>
    <w:next w:val="Normal"/>
    <w:rsid w:val="00B547CE"/>
    <w:pPr>
      <w:tabs>
        <w:tab w:val="left" w:pos="0"/>
      </w:tabs>
      <w:spacing w:before="120" w:after="60"/>
    </w:pPr>
    <w:rPr>
      <w:i/>
      <w:color w:val="918585"/>
      <w:sz w:val="22"/>
    </w:rPr>
  </w:style>
  <w:style w:type="paragraph" w:customStyle="1" w:styleId="TableBodyText">
    <w:name w:val="Table Body Text"/>
    <w:basedOn w:val="BodyText"/>
    <w:rsid w:val="00B547CE"/>
    <w:pPr>
      <w:spacing w:before="60" w:after="60"/>
    </w:pPr>
  </w:style>
  <w:style w:type="paragraph" w:styleId="ListContinue">
    <w:name w:val="List Continue"/>
    <w:basedOn w:val="List"/>
    <w:rsid w:val="00B547CE"/>
    <w:pPr>
      <w:ind w:firstLine="0"/>
    </w:pPr>
  </w:style>
  <w:style w:type="paragraph" w:customStyle="1" w:styleId="ListNote">
    <w:name w:val="List Note"/>
    <w:basedOn w:val="List"/>
    <w:rsid w:val="00B547CE"/>
    <w:pPr>
      <w:pBdr>
        <w:top w:val="single" w:sz="6" w:space="2" w:color="918585"/>
        <w:bottom w:val="single" w:sz="6" w:space="2" w:color="918585"/>
      </w:pBdr>
      <w:tabs>
        <w:tab w:val="left" w:pos="1021"/>
      </w:tabs>
      <w:ind w:firstLine="0"/>
    </w:pPr>
  </w:style>
  <w:style w:type="paragraph" w:customStyle="1" w:styleId="Warning">
    <w:name w:val="Warning"/>
    <w:basedOn w:val="BodyText"/>
    <w:rsid w:val="00B547CE"/>
    <w:pPr>
      <w:shd w:val="clear" w:color="auto" w:fill="D9D9D9"/>
      <w:tabs>
        <w:tab w:val="left" w:pos="992"/>
      </w:tabs>
      <w:ind w:left="119" w:right="119"/>
    </w:pPr>
    <w:rPr>
      <w:sz w:val="20"/>
    </w:rPr>
  </w:style>
  <w:style w:type="paragraph" w:customStyle="1" w:styleId="MarginIcons">
    <w:name w:val="Margin Icons"/>
    <w:basedOn w:val="BodyText"/>
    <w:rsid w:val="00B54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7CE"/>
    <w:rPr>
      <w:rFonts w:ascii="Courier New" w:hAnsi="Courier New"/>
    </w:rPr>
  </w:style>
  <w:style w:type="paragraph" w:customStyle="1" w:styleId="NoteBullet">
    <w:name w:val="Note Bullet"/>
    <w:basedOn w:val="Note"/>
    <w:rsid w:val="00B547CE"/>
    <w:pPr>
      <w:tabs>
        <w:tab w:val="clear" w:pos="680"/>
      </w:tabs>
      <w:spacing w:before="60" w:after="60"/>
    </w:pPr>
  </w:style>
  <w:style w:type="paragraph" w:customStyle="1" w:styleId="SubHeading2">
    <w:name w:val="SubHeading2"/>
    <w:basedOn w:val="HeadingBase"/>
    <w:rsid w:val="00B547CE"/>
    <w:pPr>
      <w:spacing w:before="240" w:after="60"/>
    </w:pPr>
    <w:rPr>
      <w:sz w:val="20"/>
    </w:rPr>
  </w:style>
  <w:style w:type="paragraph" w:customStyle="1" w:styleId="SubHeading1">
    <w:name w:val="SubHeading1"/>
    <w:basedOn w:val="HeadingBase"/>
    <w:rsid w:val="00B547CE"/>
    <w:pPr>
      <w:spacing w:before="240" w:after="60"/>
    </w:pPr>
    <w:rPr>
      <w:color w:val="918585"/>
      <w:sz w:val="22"/>
    </w:rPr>
  </w:style>
  <w:style w:type="paragraph" w:customStyle="1" w:styleId="SideHeading">
    <w:name w:val="Side Heading"/>
    <w:basedOn w:val="HeadingBase"/>
    <w:rsid w:val="00B54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7CE"/>
    <w:pPr>
      <w:tabs>
        <w:tab w:val="num" w:pos="360"/>
      </w:tabs>
    </w:pPr>
  </w:style>
  <w:style w:type="paragraph" w:styleId="PlainText">
    <w:name w:val="Plain Text"/>
    <w:basedOn w:val="Normal"/>
    <w:link w:val="PlainTextChar"/>
    <w:rsid w:val="00B547CE"/>
    <w:rPr>
      <w:sz w:val="20"/>
    </w:rPr>
  </w:style>
  <w:style w:type="character" w:customStyle="1" w:styleId="PlainTextChar">
    <w:name w:val="Plain Text Char"/>
    <w:basedOn w:val="DefaultParagraphFont"/>
    <w:link w:val="PlainText"/>
    <w:rsid w:val="00B547CE"/>
    <w:rPr>
      <w:rFonts w:ascii="Courier New" w:eastAsia="Times New Roman" w:hAnsi="Courier New" w:cs="Times New Roman"/>
      <w:sz w:val="20"/>
      <w:szCs w:val="20"/>
      <w:lang w:eastAsia="en-US"/>
    </w:rPr>
  </w:style>
  <w:style w:type="character" w:customStyle="1" w:styleId="MenuOption">
    <w:name w:val="Menu Option"/>
    <w:basedOn w:val="DefaultParagraphFont"/>
    <w:rsid w:val="00B547CE"/>
    <w:rPr>
      <w:b/>
      <w:smallCaps/>
    </w:rPr>
  </w:style>
  <w:style w:type="paragraph" w:customStyle="1" w:styleId="TableListNumber">
    <w:name w:val="Table List Number"/>
    <w:basedOn w:val="ListNumber"/>
    <w:rsid w:val="00B547CE"/>
    <w:pPr>
      <w:numPr>
        <w:numId w:val="0"/>
      </w:numPr>
    </w:pPr>
  </w:style>
  <w:style w:type="paragraph" w:styleId="TOC4">
    <w:name w:val="toc 4"/>
    <w:basedOn w:val="TOCBase"/>
    <w:next w:val="Normal"/>
    <w:semiHidden/>
    <w:rsid w:val="00B547CE"/>
    <w:pPr>
      <w:tabs>
        <w:tab w:val="right" w:leader="dot" w:pos="9071"/>
      </w:tabs>
      <w:ind w:left="1701"/>
    </w:pPr>
  </w:style>
  <w:style w:type="paragraph" w:customStyle="1" w:styleId="ListAlpha">
    <w:name w:val="List Alpha"/>
    <w:basedOn w:val="List"/>
    <w:rsid w:val="00B547CE"/>
    <w:pPr>
      <w:numPr>
        <w:numId w:val="9"/>
      </w:numPr>
    </w:pPr>
  </w:style>
  <w:style w:type="paragraph" w:customStyle="1" w:styleId="ListAlpha2">
    <w:name w:val="List Alpha 2"/>
    <w:basedOn w:val="List2"/>
    <w:rsid w:val="00B547CE"/>
    <w:pPr>
      <w:numPr>
        <w:numId w:val="8"/>
      </w:numPr>
    </w:pPr>
  </w:style>
  <w:style w:type="paragraph" w:styleId="List2">
    <w:name w:val="List 2"/>
    <w:basedOn w:val="BodyText"/>
    <w:rsid w:val="00B547CE"/>
    <w:pPr>
      <w:tabs>
        <w:tab w:val="left" w:pos="680"/>
      </w:tabs>
      <w:spacing w:before="60" w:after="60"/>
      <w:ind w:left="680" w:hanging="340"/>
    </w:pPr>
  </w:style>
  <w:style w:type="paragraph" w:styleId="List3">
    <w:name w:val="List 3"/>
    <w:basedOn w:val="BodyText"/>
    <w:rsid w:val="00B547CE"/>
    <w:pPr>
      <w:tabs>
        <w:tab w:val="left" w:pos="1021"/>
      </w:tabs>
      <w:spacing w:before="60" w:after="60"/>
      <w:ind w:left="1020" w:hanging="340"/>
    </w:pPr>
  </w:style>
  <w:style w:type="paragraph" w:styleId="List4">
    <w:name w:val="List 4"/>
    <w:basedOn w:val="BodyText"/>
    <w:rsid w:val="00B547CE"/>
    <w:pPr>
      <w:tabs>
        <w:tab w:val="left" w:pos="1361"/>
      </w:tabs>
      <w:spacing w:before="60" w:after="60"/>
      <w:ind w:left="1361" w:hanging="340"/>
    </w:pPr>
  </w:style>
  <w:style w:type="paragraph" w:styleId="List5">
    <w:name w:val="List 5"/>
    <w:basedOn w:val="BodyText"/>
    <w:rsid w:val="00B547CE"/>
    <w:pPr>
      <w:tabs>
        <w:tab w:val="left" w:pos="1701"/>
      </w:tabs>
      <w:spacing w:before="60" w:after="60"/>
      <w:ind w:left="1701" w:hanging="340"/>
    </w:pPr>
  </w:style>
  <w:style w:type="paragraph" w:styleId="ListBullet3">
    <w:name w:val="List Bullet 3"/>
    <w:basedOn w:val="List3"/>
    <w:rsid w:val="00B547CE"/>
    <w:pPr>
      <w:numPr>
        <w:numId w:val="14"/>
      </w:numPr>
      <w:tabs>
        <w:tab w:val="clear" w:pos="1021"/>
      </w:tabs>
      <w:ind w:left="1037" w:hanging="357"/>
    </w:pPr>
  </w:style>
  <w:style w:type="paragraph" w:styleId="ListBullet4">
    <w:name w:val="List Bullet 4"/>
    <w:basedOn w:val="List4"/>
    <w:rsid w:val="00B547CE"/>
    <w:pPr>
      <w:numPr>
        <w:numId w:val="3"/>
      </w:numPr>
      <w:tabs>
        <w:tab w:val="clear" w:pos="1361"/>
      </w:tabs>
    </w:pPr>
  </w:style>
  <w:style w:type="paragraph" w:styleId="ListBullet5">
    <w:name w:val="List Bullet 5"/>
    <w:basedOn w:val="List5"/>
    <w:rsid w:val="00B547CE"/>
    <w:pPr>
      <w:numPr>
        <w:numId w:val="4"/>
      </w:numPr>
    </w:pPr>
  </w:style>
  <w:style w:type="paragraph" w:styleId="ListContinue2">
    <w:name w:val="List Continue 2"/>
    <w:basedOn w:val="List2"/>
    <w:rsid w:val="00B547CE"/>
    <w:pPr>
      <w:ind w:firstLine="0"/>
    </w:pPr>
  </w:style>
  <w:style w:type="paragraph" w:styleId="ListContinue3">
    <w:name w:val="List Continue 3"/>
    <w:basedOn w:val="List3"/>
    <w:rsid w:val="00B547CE"/>
    <w:pPr>
      <w:ind w:left="1021" w:firstLine="0"/>
    </w:pPr>
  </w:style>
  <w:style w:type="paragraph" w:styleId="ListContinue4">
    <w:name w:val="List Continue 4"/>
    <w:basedOn w:val="List4"/>
    <w:rsid w:val="00B547CE"/>
    <w:pPr>
      <w:ind w:firstLine="0"/>
    </w:pPr>
  </w:style>
  <w:style w:type="paragraph" w:styleId="ListContinue5">
    <w:name w:val="List Continue 5"/>
    <w:basedOn w:val="List5"/>
    <w:rsid w:val="00B547CE"/>
    <w:pPr>
      <w:ind w:firstLine="0"/>
    </w:pPr>
  </w:style>
  <w:style w:type="paragraph" w:styleId="ListNumber3">
    <w:name w:val="List Number 3"/>
    <w:basedOn w:val="List3"/>
    <w:rsid w:val="00B547CE"/>
    <w:pPr>
      <w:numPr>
        <w:numId w:val="5"/>
      </w:numPr>
    </w:pPr>
  </w:style>
  <w:style w:type="paragraph" w:styleId="ListNumber4">
    <w:name w:val="List Number 4"/>
    <w:basedOn w:val="List4"/>
    <w:rsid w:val="00B547CE"/>
    <w:pPr>
      <w:numPr>
        <w:numId w:val="6"/>
      </w:numPr>
    </w:pPr>
  </w:style>
  <w:style w:type="paragraph" w:styleId="ListNumber5">
    <w:name w:val="List Number 5"/>
    <w:basedOn w:val="List5"/>
    <w:rsid w:val="00B547CE"/>
    <w:pPr>
      <w:numPr>
        <w:numId w:val="7"/>
      </w:numPr>
    </w:pPr>
  </w:style>
  <w:style w:type="paragraph" w:styleId="BlockText">
    <w:name w:val="Block Text"/>
    <w:basedOn w:val="Normal"/>
    <w:rsid w:val="00B547CE"/>
    <w:pPr>
      <w:spacing w:after="120"/>
      <w:ind w:left="1440" w:right="1440"/>
    </w:pPr>
  </w:style>
  <w:style w:type="character" w:customStyle="1" w:styleId="Subscript">
    <w:name w:val="Subscript"/>
    <w:basedOn w:val="DefaultParagraphFont"/>
    <w:rsid w:val="00B547CE"/>
    <w:rPr>
      <w:sz w:val="16"/>
      <w:vertAlign w:val="subscript"/>
    </w:rPr>
  </w:style>
  <w:style w:type="character" w:customStyle="1" w:styleId="Superscript">
    <w:name w:val="Superscript"/>
    <w:basedOn w:val="DefaultParagraphFont"/>
    <w:rsid w:val="00B547CE"/>
    <w:rPr>
      <w:sz w:val="16"/>
      <w:vertAlign w:val="superscript"/>
    </w:rPr>
  </w:style>
  <w:style w:type="character" w:customStyle="1" w:styleId="Symbols">
    <w:name w:val="Symbols"/>
    <w:basedOn w:val="DefaultParagraphFont"/>
    <w:rsid w:val="00B547CE"/>
    <w:rPr>
      <w:rFonts w:ascii="Symbol" w:hAnsi="Symbol"/>
    </w:rPr>
  </w:style>
  <w:style w:type="character" w:customStyle="1" w:styleId="MenuOptions">
    <w:name w:val="Menu Options"/>
    <w:basedOn w:val="DefaultParagraphFont"/>
    <w:rsid w:val="00B547CE"/>
    <w:rPr>
      <w:rFonts w:ascii="Arial Narrow" w:hAnsi="Arial Narrow"/>
      <w:smallCaps/>
    </w:rPr>
  </w:style>
  <w:style w:type="character" w:customStyle="1" w:styleId="Buttons">
    <w:name w:val="Buttons"/>
    <w:basedOn w:val="DefaultParagraphFont"/>
    <w:rsid w:val="00B547CE"/>
    <w:rPr>
      <w:b/>
    </w:rPr>
  </w:style>
  <w:style w:type="character" w:customStyle="1" w:styleId="Underlined">
    <w:name w:val="Underlined"/>
    <w:basedOn w:val="DefaultParagraphFont"/>
    <w:rsid w:val="00B547CE"/>
    <w:rPr>
      <w:u w:val="single"/>
    </w:rPr>
  </w:style>
  <w:style w:type="paragraph" w:customStyle="1" w:styleId="TableBodyTextRight">
    <w:name w:val="Table Body Text Right"/>
    <w:basedOn w:val="TableBodyText"/>
    <w:rsid w:val="00B547CE"/>
    <w:pPr>
      <w:widowControl w:val="0"/>
      <w:autoSpaceDE w:val="0"/>
      <w:autoSpaceDN w:val="0"/>
      <w:adjustRightInd w:val="0"/>
      <w:jc w:val="right"/>
    </w:pPr>
    <w:rPr>
      <w:rFonts w:cs="Arial"/>
      <w:szCs w:val="18"/>
    </w:rPr>
  </w:style>
  <w:style w:type="paragraph" w:customStyle="1" w:styleId="CopyrightText">
    <w:name w:val="Copyright Text"/>
    <w:basedOn w:val="BodyText"/>
    <w:rsid w:val="00B547CE"/>
    <w:rPr>
      <w:sz w:val="18"/>
    </w:rPr>
  </w:style>
  <w:style w:type="paragraph" w:customStyle="1" w:styleId="BodySmallRight">
    <w:name w:val="Body Small Right"/>
    <w:basedOn w:val="BodyTextRight"/>
    <w:rsid w:val="00B547CE"/>
    <w:rPr>
      <w:sz w:val="18"/>
      <w:szCs w:val="18"/>
    </w:rPr>
  </w:style>
  <w:style w:type="paragraph" w:customStyle="1" w:styleId="MarginEdition">
    <w:name w:val="Margin Edition"/>
    <w:basedOn w:val="MarginNote"/>
    <w:rsid w:val="00B547CE"/>
    <w:pPr>
      <w:spacing w:before="0" w:after="0"/>
    </w:pPr>
    <w:rPr>
      <w:rFonts w:ascii="Times New Roman" w:hAnsi="Times New Roman"/>
      <w:color w:val="999999"/>
    </w:rPr>
  </w:style>
  <w:style w:type="paragraph" w:customStyle="1" w:styleId="Spacer">
    <w:name w:val="Spacer"/>
    <w:basedOn w:val="Normal"/>
    <w:rsid w:val="00B547CE"/>
    <w:rPr>
      <w:sz w:val="2"/>
      <w:szCs w:val="2"/>
    </w:rPr>
  </w:style>
  <w:style w:type="character" w:customStyle="1" w:styleId="Small">
    <w:name w:val="Small"/>
    <w:basedOn w:val="DefaultParagraphFont"/>
    <w:rsid w:val="00B547CE"/>
    <w:rPr>
      <w:sz w:val="16"/>
    </w:rPr>
  </w:style>
  <w:style w:type="paragraph" w:customStyle="1" w:styleId="WideTable">
    <w:name w:val="Wide Table"/>
    <w:basedOn w:val="Normal"/>
    <w:rsid w:val="00B547CE"/>
    <w:pPr>
      <w:ind w:left="-1418"/>
    </w:pPr>
    <w:rPr>
      <w:sz w:val="2"/>
      <w:szCs w:val="2"/>
    </w:rPr>
  </w:style>
  <w:style w:type="character" w:styleId="PageNumber">
    <w:name w:val="page number"/>
    <w:basedOn w:val="DefaultParagraphFont"/>
    <w:rsid w:val="00B547CE"/>
  </w:style>
  <w:style w:type="paragraph" w:styleId="Quote">
    <w:name w:val="Quote"/>
    <w:basedOn w:val="Heading1"/>
    <w:link w:val="QuoteChar"/>
    <w:qFormat/>
    <w:rsid w:val="00B547CE"/>
    <w:rPr>
      <w:b w:val="0"/>
      <w:sz w:val="72"/>
      <w:szCs w:val="72"/>
      <w:lang w:val="en-NZ"/>
    </w:rPr>
  </w:style>
  <w:style w:type="character" w:customStyle="1" w:styleId="QuoteChar">
    <w:name w:val="Quote Char"/>
    <w:basedOn w:val="DefaultParagraphFont"/>
    <w:link w:val="Quote"/>
    <w:rsid w:val="00B54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7CE"/>
    <w:pPr>
      <w:pageBreakBefore/>
    </w:pPr>
  </w:style>
  <w:style w:type="paragraph" w:customStyle="1" w:styleId="Border">
    <w:name w:val="Border"/>
    <w:basedOn w:val="Normal"/>
    <w:qFormat/>
    <w:rsid w:val="00B54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7CE"/>
    <w:rPr>
      <w:b/>
      <w:bCs/>
      <w:i/>
      <w:iCs/>
      <w:color w:val="auto"/>
    </w:rPr>
  </w:style>
  <w:style w:type="paragraph" w:styleId="IntenseQuote">
    <w:name w:val="Intense Quote"/>
    <w:basedOn w:val="Normal"/>
    <w:next w:val="Normal"/>
    <w:link w:val="IntenseQuoteChar"/>
    <w:uiPriority w:val="30"/>
    <w:qFormat/>
    <w:rsid w:val="00B54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7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7CE"/>
    <w:rPr>
      <w:smallCaps/>
      <w:color w:val="auto"/>
      <w:u w:val="single"/>
    </w:rPr>
  </w:style>
  <w:style w:type="character" w:styleId="IntenseReference">
    <w:name w:val="Intense Reference"/>
    <w:basedOn w:val="DefaultParagraphFont"/>
    <w:uiPriority w:val="32"/>
    <w:qFormat/>
    <w:rsid w:val="00B547CE"/>
    <w:rPr>
      <w:b/>
      <w:bCs/>
      <w:smallCaps/>
      <w:color w:val="auto"/>
      <w:spacing w:val="5"/>
      <w:u w:val="single"/>
    </w:rPr>
  </w:style>
  <w:style w:type="paragraph" w:customStyle="1" w:styleId="2ColumnHeading">
    <w:name w:val="2Column Heading"/>
    <w:basedOn w:val="BodyText"/>
    <w:qFormat/>
    <w:rsid w:val="00B547CE"/>
    <w:pPr>
      <w:spacing w:after="60"/>
      <w:ind w:left="-2268"/>
    </w:pPr>
    <w:rPr>
      <w:b/>
    </w:rPr>
  </w:style>
  <w:style w:type="paragraph" w:customStyle="1" w:styleId="Heading1TOC">
    <w:name w:val="Heading1 TOC"/>
    <w:basedOn w:val="Normal"/>
    <w:qFormat/>
    <w:rsid w:val="00B547CE"/>
    <w:pPr>
      <w:spacing w:before="240" w:after="120"/>
    </w:pPr>
    <w:rPr>
      <w:rFonts w:ascii="Times New Roman" w:hAnsi="Times New Roman"/>
      <w:b/>
      <w:sz w:val="32"/>
    </w:rPr>
  </w:style>
  <w:style w:type="paragraph" w:customStyle="1" w:styleId="Heading2TOC">
    <w:name w:val="Heading2 TOC"/>
    <w:basedOn w:val="Normal"/>
    <w:qFormat/>
    <w:rsid w:val="00B547CE"/>
    <w:pPr>
      <w:spacing w:before="240" w:after="60"/>
    </w:pPr>
    <w:rPr>
      <w:rFonts w:ascii="Times New Roman" w:hAnsi="Times New Roman"/>
      <w:b/>
      <w:sz w:val="28"/>
    </w:rPr>
  </w:style>
  <w:style w:type="character" w:customStyle="1" w:styleId="Underline">
    <w:name w:val="Underline"/>
    <w:basedOn w:val="DefaultParagraphFont"/>
    <w:qFormat/>
    <w:rsid w:val="00B547CE"/>
    <w:rPr>
      <w:u w:val="single"/>
    </w:rPr>
  </w:style>
  <w:style w:type="character" w:customStyle="1" w:styleId="BoldandItalics">
    <w:name w:val="Bold and Italics"/>
    <w:qFormat/>
    <w:rsid w:val="00B547CE"/>
    <w:rPr>
      <w:b/>
      <w:i/>
      <w:u w:val="none"/>
    </w:rPr>
  </w:style>
  <w:style w:type="paragraph" w:styleId="BalloonText">
    <w:name w:val="Balloon Text"/>
    <w:basedOn w:val="Normal"/>
    <w:link w:val="BalloonTextChar"/>
    <w:rsid w:val="00B547CE"/>
    <w:rPr>
      <w:rFonts w:ascii="Tahoma" w:hAnsi="Tahoma" w:cs="Tahoma"/>
      <w:sz w:val="16"/>
      <w:szCs w:val="16"/>
    </w:rPr>
  </w:style>
  <w:style w:type="character" w:customStyle="1" w:styleId="BalloonTextChar">
    <w:name w:val="Balloon Text Char"/>
    <w:basedOn w:val="DefaultParagraphFont"/>
    <w:link w:val="BalloonText"/>
    <w:rsid w:val="00B547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7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7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7CE"/>
    <w:rPr>
      <w:b/>
      <w:color w:val="660033"/>
      <w:spacing w:val="0"/>
    </w:rPr>
  </w:style>
  <w:style w:type="paragraph" w:customStyle="1" w:styleId="Nameditemlist">
    <w:name w:val="Named item list"/>
    <w:basedOn w:val="BodyText"/>
    <w:qFormat/>
    <w:rsid w:val="00B547CE"/>
    <w:pPr>
      <w:tabs>
        <w:tab w:val="left" w:pos="2835"/>
      </w:tabs>
      <w:ind w:left="2835" w:hanging="2835"/>
    </w:pPr>
  </w:style>
  <w:style w:type="paragraph" w:customStyle="1" w:styleId="BodyTextnopadding">
    <w:name w:val="Body Text no padding"/>
    <w:basedOn w:val="BodyText"/>
    <w:qFormat/>
    <w:rsid w:val="00B547CE"/>
    <w:pPr>
      <w:spacing w:before="0" w:after="0"/>
    </w:pPr>
  </w:style>
  <w:style w:type="paragraph" w:customStyle="1" w:styleId="BodyTextBold">
    <w:name w:val="Body Text Bold"/>
    <w:basedOn w:val="BodyText"/>
    <w:qFormat/>
    <w:rsid w:val="00B547CE"/>
    <w:rPr>
      <w:b/>
    </w:rPr>
  </w:style>
  <w:style w:type="character" w:styleId="Hyperlink">
    <w:name w:val="Hyperlink"/>
    <w:basedOn w:val="DefaultParagraphFont"/>
    <w:uiPriority w:val="99"/>
    <w:unhideWhenUsed/>
    <w:rsid w:val="00956D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2650</Characters>
  <Application>Microsoft Office Word</Application>
  <DocSecurity>0</DocSecurity>
  <Lines>66</Lines>
  <Paragraphs>39</Paragraphs>
  <ScaleCrop>false</ScaleCrop>
  <Company>Author-it Software Corporation Ltd.</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MARC063 Operate Vessel Traffic Services (VTS)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2022-12-20T01:18:00Z</dcterms:created>
  <dcterms:modified xsi:type="dcterms:W3CDTF">2022-12-20T01:18:00Z</dcterms:modified>
</cp:coreProperties>
</file>