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FA6" w:rsidP="00DA1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MARC056 Operate roll-on and roll-off machinery and equipment on board a vessel</w:t>
      </w:r>
      <w:r>
        <w:fldChar w:fldCharType="end"/>
      </w:r>
    </w:p>
    <w:p w:rsidR="00DA1FA6" w:rsidP="00DA1FA6">
      <w:pPr>
        <w:pStyle w:val="Version"/>
        <w:sectPr w:rsidSect="004E39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9FF" w:rsidP="004E39FF">
      <w:pPr>
        <w:pStyle w:val="SuperHeading"/>
      </w:pPr>
      <w:r w:rsidRPr="004E39FF">
        <w:t>MARC056 Operate roll-on and roll-off machinery and equipment on board a vessel</w:t>
      </w:r>
    </w:p>
    <w:p w:rsidR="00000000" w:rsidRPr="004E39FF" w:rsidP="004E39FF">
      <w:pPr>
        <w:pStyle w:val="Heading1"/>
      </w:pPr>
      <w:bookmarkStart w:id="1" w:name="O_1086460"/>
      <w:bookmarkEnd w:id="1"/>
      <w:r w:rsidRPr="004E39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Release 1. This is the first release of this unit of competency in the MAR Maritime Training Package.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2" w:name="O_1086461"/>
      <w:bookmarkEnd w:id="2"/>
      <w:r w:rsidRPr="004E39F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 xml:space="preserve">This unit involves the skills and knowledge required to operate equipment and machinery used to open, close and secure hull openings and maintain a safe ventilation of roll-on and roll-off (ro-ro) ventilation systems during voyages.  </w:t>
            </w:r>
          </w:p>
          <w:p w:rsidR="00000000" w:rsidRPr="004E39FF" w:rsidP="004E39FF">
            <w:pPr>
              <w:pStyle w:val="BodyText"/>
            </w:pPr>
            <w:r w:rsidRPr="004E39FF">
              <w:t xml:space="preserve">This unit applies to </w:t>
            </w:r>
            <w:r w:rsidRPr="004E39FF">
              <w:t>people working in the maritime industry in the capacity of:</w:t>
            </w:r>
          </w:p>
          <w:p w:rsidR="00000000" w:rsidRPr="004E39FF" w:rsidP="004E39FF">
            <w:pPr>
              <w:pStyle w:val="ListBullet2"/>
            </w:pPr>
            <w:r w:rsidRPr="004E39FF">
              <w:t>operating ro-ro machinery and equipment.</w:t>
            </w:r>
          </w:p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>Licensing/Regulatory Information</w:t>
            </w:r>
          </w:p>
          <w:p w:rsidR="00000000" w:rsidRPr="004E39FF" w:rsidP="004E39FF">
            <w:pPr>
              <w:pStyle w:val="BodyText"/>
            </w:pPr>
            <w:r w:rsidRPr="004E39FF">
              <w:t>There are currently no legislative and licensing requirements applicable to this unit.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3" w:name="O_1086462"/>
      <w:bookmarkEnd w:id="3"/>
      <w:r w:rsidRPr="004E39F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Not applicable.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4" w:name="O_1086463"/>
      <w:bookmarkEnd w:id="4"/>
      <w:r w:rsidRPr="004E39F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C – Equipment Operations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5" w:name="O_1086464"/>
      <w:bookmarkEnd w:id="5"/>
      <w:r w:rsidRPr="004E39F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Not applicable.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6" w:name="O_1086465"/>
      <w:bookmarkEnd w:id="6"/>
      <w:r w:rsidRPr="004E39F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PERFORMANCE CRITERIA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Performance criteria describe the performance needed to demonstrate achievement of the element.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>Prepare for ro-ro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Routine pre-operational checks of ro-ro equipment and machinery are completed a</w:t>
            </w:r>
            <w:r w:rsidRPr="004E39FF">
              <w:t>ccording to workplace procedures and manufacturer instructions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Methods of communication are established and agreed to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Faults or malfunctions are identified and reported according to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Work health and safety (WHS)/occupational health and safety (OHS) hazards in work area are identified, and risks are assessed and reported according to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>Undertake ro-ro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Suitable personal protective equipment (PPE) is s</w:t>
            </w:r>
            <w:r w:rsidRPr="004E39FF">
              <w:t>elected and used according to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Hazard control procedures are identified and applied to ensure safe operation of deck machinery and cargo handling equipment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Ro-ro equipment, machinery and cargo handling gear are operated in a safe and controlled manner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Bow, stern and side doors are opened, closed and secured in accordance with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Ramps are operated in accordance with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Surveys are conducted to ensure proper sealing in accordance with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 xml:space="preserve">Atmosphere in ro-ro spaces is monitored in accordance with workplace procedures 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Ventilation of ro-ro spaces are maintained at recommended safe limits, throughout the voyage in accordance with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Performance and efficiency of ro-ro machinery, equipment and operations are monitored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Safe operational pract</w:t>
            </w:r>
            <w:r w:rsidRPr="004E39FF">
              <w:t>ices are used to anticipate and control hazards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Adverse sea and weather conditions that impact on operation of ro-ro machinery and equipment are monitored and safe work practices are implemented to maintain safety of vessel and personnel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 xml:space="preserve">Measures to prevent pollution during normal and emergency situations are applied according to regulatory </w:t>
            </w:r>
            <w:r w:rsidRPr="004E39FF">
              <w:t>requirements and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rPr>
                <w:rStyle w:val="SpecialBold"/>
              </w:rPr>
              <w:t>Complete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Shutdown of machinery and equipment is conducted according to manufacturer instruction</w:t>
            </w:r>
            <w:r w:rsidRPr="004E39FF">
              <w:t>s and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Malfunctions, faults, irregular performance or damage to ro-ro machinery and cargo handling gear and equipment are reported according to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t>Ro-ro equipment, machinery and cargo handling gear and equipment are maintained and secured according to workplace procedures</w:t>
            </w:r>
          </w:p>
        </w:tc>
      </w:tr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9FF">
            <w:pPr>
              <w:pStyle w:val="BodyText"/>
              <w:rPr>
                <w:lang w:val="en-NZ"/>
              </w:rPr>
            </w:pPr>
            <w:r w:rsidRPr="004E39F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Operational records are completed according to workplace procedures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7" w:name="O_1086466"/>
      <w:bookmarkEnd w:id="7"/>
      <w:r w:rsidRPr="004E39F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Foundation skil</w:t>
            </w:r>
            <w:r w:rsidRPr="004E39FF">
              <w:t>ls essential to performance are explicit in the performance criteria of this unit of competency.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8" w:name="O_1086467"/>
      <w:bookmarkEnd w:id="8"/>
      <w:r w:rsidRPr="004E39F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Range is restricted to essential operating conditions and any other variables essential to the work environment.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9" w:name="O_1086468"/>
      <w:bookmarkEnd w:id="9"/>
      <w:r w:rsidRPr="004E39F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9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9FF" w:rsidP="004E39FF">
            <w:pPr>
              <w:pStyle w:val="BodyText"/>
            </w:pPr>
            <w:r w:rsidRPr="004E39FF">
              <w:t>This is a new unit.  No equivalent unit</w:t>
            </w:r>
          </w:p>
        </w:tc>
      </w:tr>
    </w:tbl>
    <w:p w:rsidR="00DA1FA6" w:rsidP="004E39FF">
      <w:pPr>
        <w:pStyle w:val="NoPaddingFontSize1"/>
      </w:pPr>
    </w:p>
    <w:p w:rsidR="00DA1FA6" w:rsidP="004E39FF">
      <w:pPr>
        <w:pStyle w:val="NoPaddingFontSize1"/>
      </w:pPr>
    </w:p>
    <w:p w:rsidR="00000000" w:rsidRPr="004E39FF" w:rsidP="004E39FF">
      <w:pPr>
        <w:pStyle w:val="Heading1"/>
      </w:pPr>
      <w:bookmarkStart w:id="10" w:name="O_1086475"/>
      <w:bookmarkEnd w:id="10"/>
      <w:r w:rsidRPr="004E39FF">
        <w:t>Links</w:t>
      </w:r>
    </w:p>
    <w:p w:rsidR="00000000" w:rsidRPr="004E39FF" w:rsidP="00DA1FA6">
      <w:pPr>
        <w:pStyle w:val="BodyText"/>
      </w:pPr>
      <w:r w:rsidRPr="004E39FF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631A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E39FF" w:rsidP="004E39FF"/>
    <w:sectPr w:rsidSect="004E39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FF" w:rsidRPr="00DA1FA6" w:rsidP="00DA1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A6" w:rsidP="004E39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FA6" w:rsidP="004E39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A1FA6" w:rsidP="004E39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9FF" w:rsidRPr="00DA1FA6" w:rsidP="00DA1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A6" w:rsidRPr="002D2AF8" w:rsidP="004E39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MARC056 Operate roll-on and roll-off machinery and equipment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DA1FA6" w:rsidP="004E39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96B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9E5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9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9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9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9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9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9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9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9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9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9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9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9FF"/>
  </w:style>
  <w:style w:type="character" w:customStyle="1" w:styleId="Heading1Char">
    <w:name w:val="Heading 1 Char"/>
    <w:basedOn w:val="DefaultParagraphFont"/>
    <w:link w:val="Heading1"/>
    <w:rsid w:val="004E39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9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9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39FF"/>
    <w:rPr>
      <w:b/>
      <w:spacing w:val="0"/>
    </w:rPr>
  </w:style>
  <w:style w:type="paragraph" w:styleId="ListBullet2">
    <w:name w:val="List Bullet 2"/>
    <w:basedOn w:val="List2"/>
    <w:rsid w:val="004E39FF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39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9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9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9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9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9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9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9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9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9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9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9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9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9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9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9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9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9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9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9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39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9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9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9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9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9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9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9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9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9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9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9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9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9FF"/>
    <w:rPr>
      <w:i/>
    </w:rPr>
  </w:style>
  <w:style w:type="paragraph" w:styleId="Caption">
    <w:name w:val="caption"/>
    <w:basedOn w:val="BodyText"/>
    <w:next w:val="Normal"/>
    <w:qFormat/>
    <w:rsid w:val="004E39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9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9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9FF"/>
  </w:style>
  <w:style w:type="paragraph" w:styleId="TableofFigures">
    <w:name w:val="table of figures"/>
    <w:basedOn w:val="Normal"/>
    <w:next w:val="Normal"/>
    <w:semiHidden/>
    <w:rsid w:val="004E39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9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9FF"/>
    <w:rPr>
      <w:rFonts w:ascii="Wingdings" w:hAnsi="Wingdings"/>
    </w:rPr>
  </w:style>
  <w:style w:type="paragraph" w:customStyle="1" w:styleId="TableHeading">
    <w:name w:val="Table Heading"/>
    <w:basedOn w:val="HeadingBase"/>
    <w:rsid w:val="004E39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9FF"/>
    <w:rPr>
      <w:color w:val="0033CC"/>
      <w:u w:val="none"/>
    </w:rPr>
  </w:style>
  <w:style w:type="paragraph" w:customStyle="1" w:styleId="BodyTextRight">
    <w:name w:val="Body Text Right"/>
    <w:basedOn w:val="BodyText"/>
    <w:rsid w:val="004E39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9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9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9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9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9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9FF"/>
    <w:rPr>
      <w:sz w:val="32"/>
    </w:rPr>
  </w:style>
  <w:style w:type="paragraph" w:customStyle="1" w:styleId="HeadingProcedure">
    <w:name w:val="Heading Procedure"/>
    <w:basedOn w:val="HeadingBase"/>
    <w:next w:val="Normal"/>
    <w:rsid w:val="004E39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9FF"/>
    <w:pPr>
      <w:spacing w:before="60" w:after="60"/>
    </w:pPr>
  </w:style>
  <w:style w:type="paragraph" w:styleId="ListContinue">
    <w:name w:val="List Continue"/>
    <w:basedOn w:val="List"/>
    <w:rsid w:val="004E39FF"/>
    <w:pPr>
      <w:ind w:firstLine="0"/>
    </w:pPr>
  </w:style>
  <w:style w:type="paragraph" w:customStyle="1" w:styleId="ListNote">
    <w:name w:val="List Note"/>
    <w:basedOn w:val="List"/>
    <w:rsid w:val="004E39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9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9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9FF"/>
    <w:rPr>
      <w:rFonts w:ascii="Courier New" w:hAnsi="Courier New"/>
    </w:rPr>
  </w:style>
  <w:style w:type="paragraph" w:customStyle="1" w:styleId="NoteBullet">
    <w:name w:val="Note Bullet"/>
    <w:basedOn w:val="Note"/>
    <w:rsid w:val="004E39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9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9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9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9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9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9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9FF"/>
    <w:rPr>
      <w:b/>
      <w:smallCaps/>
    </w:rPr>
  </w:style>
  <w:style w:type="paragraph" w:customStyle="1" w:styleId="TableListNumber">
    <w:name w:val="Table List Number"/>
    <w:basedOn w:val="ListNumber"/>
    <w:rsid w:val="004E39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9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9FF"/>
    <w:pPr>
      <w:numPr>
        <w:numId w:val="8"/>
      </w:numPr>
    </w:pPr>
  </w:style>
  <w:style w:type="paragraph" w:customStyle="1" w:styleId="ListAlpha2">
    <w:name w:val="List Alpha 2"/>
    <w:basedOn w:val="List2"/>
    <w:rsid w:val="004E39FF"/>
    <w:pPr>
      <w:numPr>
        <w:numId w:val="7"/>
      </w:numPr>
    </w:pPr>
  </w:style>
  <w:style w:type="paragraph" w:styleId="List2">
    <w:name w:val="List 2"/>
    <w:basedOn w:val="BodyText"/>
    <w:rsid w:val="004E39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9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9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9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9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9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9FF"/>
    <w:pPr>
      <w:numPr>
        <w:numId w:val="3"/>
      </w:numPr>
    </w:pPr>
  </w:style>
  <w:style w:type="paragraph" w:styleId="ListContinue2">
    <w:name w:val="List Continue 2"/>
    <w:basedOn w:val="List2"/>
    <w:rsid w:val="004E39FF"/>
    <w:pPr>
      <w:ind w:firstLine="0"/>
    </w:pPr>
  </w:style>
  <w:style w:type="paragraph" w:styleId="ListContinue3">
    <w:name w:val="List Continue 3"/>
    <w:basedOn w:val="List3"/>
    <w:rsid w:val="004E39FF"/>
    <w:pPr>
      <w:ind w:left="1021" w:firstLine="0"/>
    </w:pPr>
  </w:style>
  <w:style w:type="paragraph" w:styleId="ListContinue4">
    <w:name w:val="List Continue 4"/>
    <w:basedOn w:val="List4"/>
    <w:rsid w:val="004E39FF"/>
    <w:pPr>
      <w:ind w:firstLine="0"/>
    </w:pPr>
  </w:style>
  <w:style w:type="paragraph" w:styleId="ListContinue5">
    <w:name w:val="List Continue 5"/>
    <w:basedOn w:val="List5"/>
    <w:rsid w:val="004E39FF"/>
    <w:pPr>
      <w:ind w:firstLine="0"/>
    </w:pPr>
  </w:style>
  <w:style w:type="paragraph" w:styleId="ListNumber3">
    <w:name w:val="List Number 3"/>
    <w:basedOn w:val="List3"/>
    <w:rsid w:val="004E39FF"/>
    <w:pPr>
      <w:numPr>
        <w:numId w:val="4"/>
      </w:numPr>
    </w:pPr>
  </w:style>
  <w:style w:type="paragraph" w:styleId="ListNumber4">
    <w:name w:val="List Number 4"/>
    <w:basedOn w:val="List4"/>
    <w:rsid w:val="004E39FF"/>
    <w:pPr>
      <w:numPr>
        <w:numId w:val="5"/>
      </w:numPr>
    </w:pPr>
  </w:style>
  <w:style w:type="paragraph" w:styleId="ListNumber5">
    <w:name w:val="List Number 5"/>
    <w:basedOn w:val="List5"/>
    <w:rsid w:val="004E39FF"/>
    <w:pPr>
      <w:numPr>
        <w:numId w:val="6"/>
      </w:numPr>
    </w:pPr>
  </w:style>
  <w:style w:type="paragraph" w:styleId="BlockText">
    <w:name w:val="Block Text"/>
    <w:basedOn w:val="Normal"/>
    <w:rsid w:val="004E39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9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9FF"/>
    <w:rPr>
      <w:sz w:val="16"/>
      <w:vertAlign w:val="superscript"/>
    </w:rPr>
  </w:style>
  <w:style w:type="character" w:customStyle="1" w:styleId="Symbols">
    <w:name w:val="Symbols"/>
    <w:basedOn w:val="DefaultParagraphFont"/>
    <w:rsid w:val="004E39FF"/>
    <w:rPr>
      <w:rFonts w:ascii="Symbol" w:hAnsi="Symbol"/>
    </w:rPr>
  </w:style>
  <w:style w:type="character" w:customStyle="1" w:styleId="MenuOptions">
    <w:name w:val="Menu Options"/>
    <w:basedOn w:val="DefaultParagraphFont"/>
    <w:rsid w:val="004E39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9FF"/>
    <w:rPr>
      <w:b/>
    </w:rPr>
  </w:style>
  <w:style w:type="character" w:customStyle="1" w:styleId="Underlined">
    <w:name w:val="Underlined"/>
    <w:basedOn w:val="DefaultParagraphFont"/>
    <w:rsid w:val="004E39FF"/>
    <w:rPr>
      <w:u w:val="single"/>
    </w:rPr>
  </w:style>
  <w:style w:type="paragraph" w:customStyle="1" w:styleId="TableBodyTextRight">
    <w:name w:val="Table Body Text Right"/>
    <w:basedOn w:val="TableBodyText"/>
    <w:rsid w:val="004E39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9FF"/>
    <w:rPr>
      <w:sz w:val="18"/>
    </w:rPr>
  </w:style>
  <w:style w:type="paragraph" w:customStyle="1" w:styleId="BodySmallRight">
    <w:name w:val="Body Small Right"/>
    <w:basedOn w:val="BodyTextRight"/>
    <w:rsid w:val="004E39FF"/>
    <w:rPr>
      <w:sz w:val="18"/>
      <w:szCs w:val="18"/>
    </w:rPr>
  </w:style>
  <w:style w:type="paragraph" w:customStyle="1" w:styleId="MarginEdition">
    <w:name w:val="Margin Edition"/>
    <w:basedOn w:val="MarginNote"/>
    <w:rsid w:val="004E39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9FF"/>
    <w:rPr>
      <w:sz w:val="2"/>
      <w:szCs w:val="2"/>
    </w:rPr>
  </w:style>
  <w:style w:type="character" w:customStyle="1" w:styleId="Small">
    <w:name w:val="Small"/>
    <w:basedOn w:val="DefaultParagraphFont"/>
    <w:rsid w:val="004E39FF"/>
    <w:rPr>
      <w:sz w:val="16"/>
    </w:rPr>
  </w:style>
  <w:style w:type="paragraph" w:customStyle="1" w:styleId="WideTable">
    <w:name w:val="Wide Table"/>
    <w:basedOn w:val="Normal"/>
    <w:rsid w:val="004E39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9FF"/>
  </w:style>
  <w:style w:type="paragraph" w:styleId="Quote">
    <w:name w:val="Quote"/>
    <w:basedOn w:val="Heading1"/>
    <w:link w:val="QuoteChar"/>
    <w:qFormat/>
    <w:rsid w:val="004E39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9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9FF"/>
    <w:pPr>
      <w:pageBreakBefore/>
    </w:pPr>
  </w:style>
  <w:style w:type="paragraph" w:customStyle="1" w:styleId="Border">
    <w:name w:val="Border"/>
    <w:basedOn w:val="Normal"/>
    <w:qFormat/>
    <w:rsid w:val="004E39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9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9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9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9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9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9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9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9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9FF"/>
    <w:rPr>
      <w:u w:val="single"/>
    </w:rPr>
  </w:style>
  <w:style w:type="character" w:customStyle="1" w:styleId="BoldandItalics">
    <w:name w:val="Bold and Italics"/>
    <w:qFormat/>
    <w:rsid w:val="004E39FF"/>
    <w:rPr>
      <w:b/>
      <w:i/>
      <w:u w:val="none"/>
    </w:rPr>
  </w:style>
  <w:style w:type="paragraph" w:styleId="BalloonText">
    <w:name w:val="Balloon Text"/>
    <w:basedOn w:val="Normal"/>
    <w:link w:val="BalloonTextChar"/>
    <w:rsid w:val="004E39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9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9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9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9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9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9FF"/>
    <w:pPr>
      <w:spacing w:before="0" w:after="0"/>
    </w:pPr>
  </w:style>
  <w:style w:type="paragraph" w:customStyle="1" w:styleId="BodyTextBold">
    <w:name w:val="Body Text Bold"/>
    <w:basedOn w:val="BodyText"/>
    <w:qFormat/>
    <w:rsid w:val="004E39FF"/>
    <w:rPr>
      <w:b/>
    </w:rPr>
  </w:style>
  <w:style w:type="character" w:styleId="Hyperlink">
    <w:name w:val="Hyperlink"/>
    <w:basedOn w:val="DefaultParagraphFont"/>
    <w:uiPriority w:val="99"/>
    <w:unhideWhenUsed/>
    <w:rsid w:val="00DA1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3597</Characters>
  <Application>Microsoft Office Word</Application>
  <DocSecurity>0</DocSecurity>
  <Lines>189</Lines>
  <Paragraphs>92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MARC056 Operate roll-on and roll-off machinery and equipment on board a vessel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2024-11-22T08:06:00Z</dcterms:created>
  <dcterms:modified xsi:type="dcterms:W3CDTF">2024-11-22T08:06:00Z</dcterms:modified>
</cp:coreProperties>
</file>