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6877" w:rsidP="009C6877">
      <w:pPr>
        <w:pStyle w:val="Title"/>
      </w:pPr>
      <w:r>
        <w:fldChar w:fldCharType="begin"/>
      </w:r>
      <w:r>
        <w:instrText xml:space="preserve"> TITLE   \* MERGEFORMAT </w:instrText>
      </w:r>
      <w:r>
        <w:fldChar w:fldCharType="separate"/>
      </w:r>
      <w:r>
        <w:t>Assessment Requirements for MARC056 Operate roll-on and roll-off machinery and equipment on board a vessel</w:t>
      </w:r>
      <w:r>
        <w:fldChar w:fldCharType="end"/>
      </w:r>
    </w:p>
    <w:p w:rsidR="009C6877" w:rsidP="009C6877">
      <w:pPr>
        <w:pStyle w:val="Version"/>
        <w:sectPr w:rsidSect="00CF61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612D" w:rsidP="00CF612D">
      <w:pPr>
        <w:pStyle w:val="SuperHeading"/>
      </w:pPr>
      <w:r w:rsidRPr="00CF612D">
        <w:t>Assessment Requirements for MARC056 Operate roll-on and roll-off machinery and equipment on board a vessel</w:t>
      </w:r>
    </w:p>
    <w:p w:rsidR="00000000" w:rsidRPr="00CF612D" w:rsidP="00CF612D">
      <w:pPr>
        <w:pStyle w:val="Heading1"/>
      </w:pPr>
      <w:bookmarkStart w:id="1" w:name="O_1086470"/>
      <w:bookmarkEnd w:id="1"/>
      <w:r w:rsidRPr="00CF612D">
        <w:t>Modification History</w:t>
      </w:r>
    </w:p>
    <w:tbl>
      <w:tblPr>
        <w:tblW w:w="9497" w:type="dxa"/>
        <w:tblLayout w:type="fixed"/>
        <w:tblCellMar>
          <w:left w:w="62" w:type="dxa"/>
          <w:right w:w="62" w:type="dxa"/>
        </w:tblCellMar>
        <w:tblLook w:val="0000"/>
      </w:tblPr>
      <w:tblGrid>
        <w:gridCol w:w="9497"/>
      </w:tblGrid>
      <w:tr w:rsidTr="00CF61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612D" w:rsidP="00CF612D">
            <w:pPr>
              <w:pStyle w:val="BodyText"/>
            </w:pPr>
            <w:r w:rsidRPr="00CF612D">
              <w:t>Release 1. This is the first release of this unit of competency in the MAR Maritime Training Package.</w:t>
            </w:r>
          </w:p>
        </w:tc>
      </w:tr>
    </w:tbl>
    <w:p w:rsidR="009C6877" w:rsidP="00CF612D">
      <w:pPr>
        <w:pStyle w:val="NoPaddingFontSize1"/>
      </w:pPr>
    </w:p>
    <w:p w:rsidR="009C6877" w:rsidP="00CF612D">
      <w:pPr>
        <w:pStyle w:val="NoPaddingFontSize1"/>
      </w:pPr>
    </w:p>
    <w:p w:rsidR="00000000" w:rsidRPr="00CF612D" w:rsidP="00CF612D">
      <w:pPr>
        <w:pStyle w:val="Heading1"/>
      </w:pPr>
      <w:bookmarkStart w:id="2" w:name="O_1086471"/>
      <w:bookmarkEnd w:id="2"/>
      <w:r w:rsidRPr="00CF612D">
        <w:t>Performance Evidence</w:t>
      </w:r>
    </w:p>
    <w:tbl>
      <w:tblPr>
        <w:tblW w:w="9497" w:type="dxa"/>
        <w:tblLayout w:type="fixed"/>
        <w:tblCellMar>
          <w:left w:w="62" w:type="dxa"/>
          <w:right w:w="62" w:type="dxa"/>
        </w:tblCellMar>
        <w:tblLook w:val="0000"/>
      </w:tblPr>
      <w:tblGrid>
        <w:gridCol w:w="9497"/>
      </w:tblGrid>
      <w:tr w:rsidTr="00CF61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612D" w:rsidP="00CF612D">
            <w:pPr>
              <w:pStyle w:val="BodyText"/>
            </w:pPr>
            <w:r w:rsidRPr="00CF612D">
              <w:t>Evidence required to demonstrate competence in this unit must be relevant to and satisfy all of the requirements of the elements and performance criteria on at least one occasion and include:</w:t>
            </w:r>
          </w:p>
          <w:p w:rsidR="00000000" w:rsidRPr="00CF612D" w:rsidP="00CF612D">
            <w:pPr>
              <w:pStyle w:val="ListBullet2"/>
            </w:pPr>
            <w:r w:rsidRPr="00CF612D">
              <w:t>applying relevant work h</w:t>
            </w:r>
            <w:r w:rsidRPr="00CF612D">
              <w:t>ealth and safety (WHS)/occupational health and safety (OHS) requirements and workplace procedures</w:t>
            </w:r>
          </w:p>
          <w:p w:rsidR="00000000" w:rsidRPr="00CF612D" w:rsidP="00CF612D">
            <w:pPr>
              <w:pStyle w:val="ListBullet2"/>
            </w:pPr>
            <w:r w:rsidRPr="00CF612D">
              <w:t>applying risk assessment and hazard control measures</w:t>
            </w:r>
          </w:p>
          <w:p w:rsidR="00000000" w:rsidRPr="00CF612D" w:rsidP="00CF612D">
            <w:pPr>
              <w:pStyle w:val="ListBullet2"/>
            </w:pPr>
            <w:r w:rsidRPr="00CF612D">
              <w:t>communicating with others effectively</w:t>
            </w:r>
          </w:p>
          <w:p w:rsidR="00000000" w:rsidRPr="00CF612D" w:rsidP="00CF612D">
            <w:pPr>
              <w:pStyle w:val="ListBullet2"/>
            </w:pPr>
            <w:r w:rsidRPr="00CF612D">
              <w:t>completing required records related to roll-on and roll-off (ro-ro)</w:t>
            </w:r>
            <w:r w:rsidRPr="00CF612D">
              <w:t xml:space="preserve"> machinery and equipment</w:t>
            </w:r>
          </w:p>
          <w:p w:rsidR="00000000" w:rsidRPr="00CF612D" w:rsidP="00CF612D">
            <w:pPr>
              <w:pStyle w:val="ListBullet2"/>
            </w:pPr>
            <w:r w:rsidRPr="00CF612D">
              <w:t>recognising routine hazards and problems while operating ro-ro machinery and cargo handling gear and equipment</w:t>
            </w:r>
          </w:p>
          <w:p w:rsidR="00000000" w:rsidRPr="00CF612D" w:rsidP="00CF612D">
            <w:pPr>
              <w:pStyle w:val="ListBullet2"/>
            </w:pPr>
            <w:r w:rsidRPr="00CF612D">
              <w:t>reporting faulty equipment and taking appropriate action</w:t>
            </w:r>
          </w:p>
          <w:p w:rsidR="00000000" w:rsidRPr="00CF612D" w:rsidP="00CF612D">
            <w:pPr>
              <w:pStyle w:val="ListBullet2"/>
            </w:pPr>
            <w:r w:rsidRPr="00CF612D">
              <w:t>using ro-ro machinery and equipment.</w:t>
            </w:r>
          </w:p>
        </w:tc>
      </w:tr>
    </w:tbl>
    <w:p w:rsidR="00000000" w:rsidRPr="00CF612D" w:rsidP="00CF612D">
      <w:pPr>
        <w:pStyle w:val="NoPaddingFontSize1"/>
      </w:pPr>
    </w:p>
    <w:p w:rsidR="00000000" w:rsidRPr="00CF612D" w:rsidP="00CF612D">
      <w:pPr>
        <w:pStyle w:val="AllowPageBreak"/>
      </w:pPr>
    </w:p>
    <w:p w:rsidR="00000000" w:rsidRPr="00CF612D" w:rsidP="00CF612D">
      <w:pPr>
        <w:pStyle w:val="Heading1"/>
      </w:pPr>
      <w:bookmarkStart w:id="3" w:name="O_1086472"/>
      <w:bookmarkEnd w:id="3"/>
      <w:r w:rsidRPr="00CF612D">
        <w:t>Knowledge Evidence</w:t>
      </w:r>
    </w:p>
    <w:tbl>
      <w:tblPr>
        <w:tblW w:w="9497" w:type="dxa"/>
        <w:tblLayout w:type="fixed"/>
        <w:tblCellMar>
          <w:left w:w="62" w:type="dxa"/>
          <w:right w:w="62" w:type="dxa"/>
        </w:tblCellMar>
        <w:tblLook w:val="0000"/>
      </w:tblPr>
      <w:tblGrid>
        <w:gridCol w:w="9497"/>
      </w:tblGrid>
      <w:tr w:rsidTr="00CF61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612D" w:rsidP="00CF612D">
            <w:pPr>
              <w:pStyle w:val="BodyText"/>
            </w:pPr>
            <w:r w:rsidRPr="00CF612D">
              <w:t>Evidence required to demonstrate competence in this unit must be relevant to and satisfy all of the requirements of the elements and performance criteria and include knowledge of:</w:t>
            </w:r>
          </w:p>
          <w:p w:rsidR="00000000" w:rsidRPr="00CF612D" w:rsidP="00CF612D">
            <w:pPr>
              <w:pStyle w:val="ListBullet2"/>
            </w:pPr>
            <w:r w:rsidRPr="00CF612D">
              <w:t>communication techniques needed during vessel operation</w:t>
            </w:r>
          </w:p>
          <w:p w:rsidR="00000000" w:rsidRPr="00CF612D" w:rsidP="00CF612D">
            <w:pPr>
              <w:pStyle w:val="ListBullet2"/>
            </w:pPr>
            <w:r w:rsidRPr="00CF612D">
              <w:t>hazard and risk control procedures, including:</w:t>
            </w:r>
          </w:p>
          <w:p w:rsidR="00000000" w:rsidRPr="00CF612D" w:rsidP="00CF612D">
            <w:pPr>
              <w:pStyle w:val="ListBullet3"/>
            </w:pPr>
            <w:r w:rsidRPr="00CF612D">
              <w:t>ventilation</w:t>
            </w:r>
          </w:p>
          <w:p w:rsidR="00000000" w:rsidRPr="00CF612D" w:rsidP="00CF612D">
            <w:pPr>
              <w:pStyle w:val="ListBullet3"/>
            </w:pPr>
            <w:r w:rsidRPr="00CF612D">
              <w:t>wearing appropriate personal protective equipment (PPE)</w:t>
            </w:r>
          </w:p>
          <w:p w:rsidR="00000000" w:rsidRPr="00CF612D" w:rsidP="00CF612D">
            <w:pPr>
              <w:pStyle w:val="ListBullet2"/>
            </w:pPr>
            <w:r w:rsidRPr="00CF612D">
              <w:t>problems related to operating ro-ro machinery and equipment and appropriate actions and solutions</w:t>
            </w:r>
          </w:p>
          <w:p w:rsidR="00000000" w:rsidRPr="00CF612D" w:rsidP="00CF612D">
            <w:pPr>
              <w:pStyle w:val="ListBullet2"/>
            </w:pPr>
            <w:r w:rsidRPr="00CF612D">
              <w:t>procedures for checking and inspecting ro-ro machinery and equipment used on vessels</w:t>
            </w:r>
          </w:p>
          <w:p w:rsidR="00000000" w:rsidRPr="00CF612D" w:rsidP="00CF612D">
            <w:pPr>
              <w:pStyle w:val="ListBullet2"/>
            </w:pPr>
            <w:r w:rsidRPr="00CF612D">
              <w:t>records relevant to ro-ro machinery and equipment</w:t>
            </w:r>
          </w:p>
          <w:p w:rsidR="00000000" w:rsidRPr="00CF612D" w:rsidP="00CF612D">
            <w:pPr>
              <w:pStyle w:val="ListBullet2"/>
            </w:pPr>
            <w:r w:rsidRPr="00CF612D">
              <w:t>relevant WHS/OHS requirements, work procedures and pollution control regulations and policies</w:t>
            </w:r>
          </w:p>
          <w:p w:rsidR="00000000" w:rsidRPr="00CF612D" w:rsidP="00CF612D">
            <w:pPr>
              <w:pStyle w:val="ListBullet2"/>
            </w:pPr>
            <w:r w:rsidRPr="00CF612D">
              <w:t>ro-ro machinery and equipme</w:t>
            </w:r>
            <w:r w:rsidRPr="00CF612D">
              <w:t xml:space="preserve">nt operating characteristics and principal features. </w:t>
            </w:r>
          </w:p>
        </w:tc>
      </w:tr>
    </w:tbl>
    <w:p w:rsidR="009C6877" w:rsidP="00CF612D">
      <w:pPr>
        <w:pStyle w:val="NoPaddingFontSize1"/>
      </w:pPr>
    </w:p>
    <w:p w:rsidR="009C6877" w:rsidP="00CF612D">
      <w:pPr>
        <w:pStyle w:val="NoPaddingFontSize1"/>
      </w:pPr>
    </w:p>
    <w:p w:rsidR="00000000" w:rsidRPr="00CF612D" w:rsidP="00CF612D">
      <w:pPr>
        <w:pStyle w:val="Heading1"/>
      </w:pPr>
      <w:bookmarkStart w:id="4" w:name="O_1086473"/>
      <w:bookmarkEnd w:id="4"/>
      <w:r w:rsidRPr="00CF612D">
        <w:t>Assessment Conditions</w:t>
      </w:r>
    </w:p>
    <w:tbl>
      <w:tblPr>
        <w:tblW w:w="9497" w:type="dxa"/>
        <w:tblLayout w:type="fixed"/>
        <w:tblCellMar>
          <w:left w:w="62" w:type="dxa"/>
          <w:right w:w="62" w:type="dxa"/>
        </w:tblCellMar>
        <w:tblLook w:val="0000"/>
      </w:tblPr>
      <w:tblGrid>
        <w:gridCol w:w="9497"/>
      </w:tblGrid>
      <w:tr w:rsidTr="00CF61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612D" w:rsidP="00CF612D">
            <w:pPr>
              <w:pStyle w:val="BodyText"/>
            </w:pPr>
            <w:r w:rsidRPr="00CF612D">
              <w:t xml:space="preserve">Assessors must hold credentials specified within the Standards for Registered Training Organisations current at the time of assessment. </w:t>
            </w:r>
          </w:p>
          <w:p w:rsidR="00000000" w:rsidRPr="00CF612D" w:rsidP="00CF612D">
            <w:pPr>
              <w:pStyle w:val="BodyText"/>
            </w:pPr>
            <w:r w:rsidRPr="00CF612D">
              <w:t>Assessment must satisfy the Principles of Assessment and Rules of Evidence and all regulatory requirements included within the Standards for Registered Training Organisations current at the time of assessment.</w:t>
            </w:r>
          </w:p>
          <w:p w:rsidR="00000000" w:rsidRPr="00CF612D" w:rsidP="00CF612D">
            <w:pPr>
              <w:pStyle w:val="BodyText"/>
            </w:pPr>
            <w:r w:rsidRPr="00CF612D">
              <w:t>Assessment processes and techniques must be ap</w:t>
            </w:r>
            <w:r w:rsidRPr="00CF612D">
              <w:t>propriate to the language, literacy and numeracy requirements of the work being performed and the needs of the candidate.</w:t>
            </w:r>
          </w:p>
          <w:p w:rsidR="00000000" w:rsidRPr="00CF612D" w:rsidP="00CF612D">
            <w:pPr>
              <w:pStyle w:val="BodyText"/>
            </w:pPr>
            <w:r w:rsidRPr="00CF612D">
              <w:t xml:space="preserve">Practical assessment must occur in a workplace or realistic simulated workplace, under the normal range of workplace conditions. </w:t>
            </w:r>
          </w:p>
          <w:p w:rsidR="00000000" w:rsidRPr="00CF612D" w:rsidP="00CF612D">
            <w:pPr>
              <w:pStyle w:val="BodyText"/>
            </w:pPr>
            <w:r w:rsidRPr="00CF612D">
              <w:t>Simu</w:t>
            </w:r>
            <w:r w:rsidRPr="00CF612D">
              <w:t>lations and scenarios may be used where situations cannot be provided in the workplace or may occur only rarely, in particular for situations relating to emergency procedures and adverse weather conditions where assessment would be unsafe, impractical or m</w:t>
            </w:r>
            <w:r w:rsidRPr="00CF612D">
              <w:t>ay lead to environmental damage.</w:t>
            </w:r>
          </w:p>
          <w:p w:rsidR="00000000" w:rsidRPr="00CF612D" w:rsidP="00CF612D">
            <w:pPr>
              <w:pStyle w:val="BodyText"/>
            </w:pPr>
            <w:r w:rsidRPr="00CF612D">
              <w:t>Resources for assessment must include access to:</w:t>
            </w:r>
          </w:p>
          <w:p w:rsidR="00000000" w:rsidRPr="00CF612D" w:rsidP="00CF612D">
            <w:pPr>
              <w:pStyle w:val="ListBullet2"/>
            </w:pPr>
            <w:r w:rsidRPr="00CF612D">
              <w:t>applicable documentation, such as legislation, regulations, codes of practice, workplace procedures and operational manuals</w:t>
            </w:r>
          </w:p>
          <w:p w:rsidR="00000000" w:rsidRPr="00CF612D" w:rsidP="00CF612D">
            <w:pPr>
              <w:pStyle w:val="ListBullet2"/>
            </w:pPr>
            <w:r w:rsidRPr="00CF612D">
              <w:t>tools, equipment, machinery, materials and releva</w:t>
            </w:r>
            <w:r w:rsidRPr="00CF612D">
              <w:t>nt personal protective equipment (PPE) currently used in industry.</w:t>
            </w:r>
          </w:p>
        </w:tc>
      </w:tr>
    </w:tbl>
    <w:p w:rsidR="00000000" w:rsidRPr="00CF612D" w:rsidP="00CF612D">
      <w:pPr>
        <w:pStyle w:val="NoPaddingFontSize1"/>
      </w:pPr>
    </w:p>
    <w:p w:rsidR="00000000" w:rsidRPr="00CF612D" w:rsidP="00CF612D">
      <w:pPr>
        <w:pStyle w:val="AllowPageBreak"/>
      </w:pPr>
    </w:p>
    <w:p w:rsidR="00000000" w:rsidRPr="00CF612D" w:rsidP="00CF612D">
      <w:pPr>
        <w:pStyle w:val="Heading1"/>
      </w:pPr>
      <w:bookmarkStart w:id="5" w:name="O_1086476"/>
      <w:bookmarkEnd w:id="5"/>
      <w:r w:rsidRPr="00CF612D">
        <w:t>Links</w:t>
      </w:r>
    </w:p>
    <w:p w:rsidR="00000000" w:rsidRPr="00CF612D" w:rsidP="009C6877">
      <w:pPr>
        <w:pStyle w:val="BodyText"/>
      </w:pPr>
      <w:r w:rsidRPr="00CF612D">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C5459B">
        <w:rPr>
          <w:rStyle w:val="Hyperlink"/>
        </w:rPr>
        <w:t>https://vetnet.gov.au/Pages/TrainingDocs.aspx?q=772efb7b-4cce-47fe-9bbd-ee3b1d1eb4c2</w:t>
      </w:r>
      <w:r>
        <w:fldChar w:fldCharType="end"/>
      </w:r>
    </w:p>
    <w:p w:rsidR="00000000" w:rsidRPr="00CF612D" w:rsidP="00CF612D"/>
    <w:sectPr w:rsidSect="00CF612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1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12D" w:rsidRPr="009C6877" w:rsidP="009C68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1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877" w:rsidP="00CF61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C6877" w:rsidP="00CF612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9C6877" w:rsidP="00CF61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1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8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612D" w:rsidRPr="009C6877" w:rsidP="009C68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1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877" w:rsidRPr="002D2AF8" w:rsidP="00CF612D">
    <w:pPr>
      <w:pStyle w:val="Header"/>
      <w:framePr w:wrap="around"/>
    </w:pPr>
    <w:r>
      <w:fldChar w:fldCharType="begin"/>
    </w:r>
    <w:r>
      <w:instrText xml:space="preserve"> TITLE   \* MERGEFORMAT </w:instrText>
    </w:r>
    <w:r>
      <w:fldChar w:fldCharType="separate"/>
    </w:r>
    <w:r>
      <w:t>Assessment Requirements for MARC056 Operate roll-on and roll-off machinery and equipment on board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9C6877" w:rsidP="00CF61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C2F6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8F32E9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8"/>
  </w:num>
  <w:num w:numId="12">
    <w:abstractNumId w:val="11"/>
  </w:num>
  <w:num w:numId="13">
    <w:abstractNumId w:val="9"/>
  </w:num>
  <w:num w:numId="14">
    <w:abstractNumId w:val="5"/>
  </w:num>
  <w:num w:numId="15">
    <w:abstractNumId w:val="12"/>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61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612D"/>
    <w:pPr>
      <w:spacing w:before="360" w:after="60"/>
      <w:outlineLvl w:val="0"/>
    </w:pPr>
    <w:rPr>
      <w:sz w:val="32"/>
    </w:rPr>
  </w:style>
  <w:style w:type="paragraph" w:styleId="Heading2">
    <w:name w:val="heading 2"/>
    <w:basedOn w:val="HeadingBase"/>
    <w:next w:val="BodyText"/>
    <w:link w:val="Heading2Char"/>
    <w:qFormat/>
    <w:rsid w:val="00CF612D"/>
    <w:pPr>
      <w:keepLines/>
      <w:spacing w:before="240" w:after="120"/>
      <w:outlineLvl w:val="1"/>
    </w:pPr>
    <w:rPr>
      <w:sz w:val="28"/>
      <w:szCs w:val="40"/>
    </w:rPr>
  </w:style>
  <w:style w:type="paragraph" w:styleId="Heading3">
    <w:name w:val="heading 3"/>
    <w:basedOn w:val="HeadingBase"/>
    <w:next w:val="BodyText"/>
    <w:link w:val="Heading3Char"/>
    <w:qFormat/>
    <w:rsid w:val="00CF612D"/>
    <w:pPr>
      <w:spacing w:before="180" w:after="120"/>
      <w:outlineLvl w:val="2"/>
    </w:pPr>
    <w:rPr>
      <w:spacing w:val="-10"/>
      <w:kern w:val="32"/>
    </w:rPr>
  </w:style>
  <w:style w:type="paragraph" w:styleId="Heading4">
    <w:name w:val="heading 4"/>
    <w:basedOn w:val="HeadingBase"/>
    <w:next w:val="BodyText"/>
    <w:link w:val="Heading4Char"/>
    <w:qFormat/>
    <w:rsid w:val="00CF612D"/>
    <w:pPr>
      <w:spacing w:before="160" w:after="120"/>
      <w:outlineLvl w:val="3"/>
    </w:pPr>
    <w:rPr>
      <w:sz w:val="22"/>
    </w:rPr>
  </w:style>
  <w:style w:type="paragraph" w:styleId="Heading5">
    <w:name w:val="heading 5"/>
    <w:basedOn w:val="HeadingBase"/>
    <w:next w:val="Normal"/>
    <w:link w:val="Heading5Char"/>
    <w:qFormat/>
    <w:rsid w:val="00CF612D"/>
    <w:pPr>
      <w:spacing w:before="80"/>
      <w:outlineLvl w:val="4"/>
    </w:pPr>
    <w:rPr>
      <w:color w:val="918585"/>
      <w:sz w:val="20"/>
    </w:rPr>
  </w:style>
  <w:style w:type="paragraph" w:styleId="Heading6">
    <w:name w:val="heading 6"/>
    <w:basedOn w:val="HeadingBase"/>
    <w:next w:val="Normal"/>
    <w:link w:val="Heading6Char"/>
    <w:qFormat/>
    <w:rsid w:val="00CF612D"/>
    <w:pPr>
      <w:spacing w:before="60"/>
      <w:outlineLvl w:val="5"/>
    </w:pPr>
    <w:rPr>
      <w:color w:val="918585"/>
      <w:sz w:val="20"/>
    </w:rPr>
  </w:style>
  <w:style w:type="paragraph" w:styleId="Heading7">
    <w:name w:val="heading 7"/>
    <w:basedOn w:val="Normal"/>
    <w:next w:val="Normal"/>
    <w:link w:val="Heading7Char"/>
    <w:qFormat/>
    <w:rsid w:val="00CF612D"/>
    <w:pPr>
      <w:ind w:left="720"/>
      <w:outlineLvl w:val="6"/>
    </w:pPr>
    <w:rPr>
      <w:i/>
    </w:rPr>
  </w:style>
  <w:style w:type="paragraph" w:styleId="Heading8">
    <w:name w:val="heading 8"/>
    <w:basedOn w:val="Normal"/>
    <w:next w:val="Normal"/>
    <w:link w:val="Heading8Char"/>
    <w:qFormat/>
    <w:rsid w:val="00CF612D"/>
    <w:pPr>
      <w:ind w:left="720"/>
      <w:outlineLvl w:val="7"/>
    </w:pPr>
    <w:rPr>
      <w:i/>
    </w:rPr>
  </w:style>
  <w:style w:type="paragraph" w:styleId="Heading9">
    <w:name w:val="heading 9"/>
    <w:basedOn w:val="Normal"/>
    <w:next w:val="Normal"/>
    <w:link w:val="Heading9Char"/>
    <w:qFormat/>
    <w:rsid w:val="00CF612D"/>
    <w:pPr>
      <w:ind w:left="720"/>
      <w:outlineLvl w:val="8"/>
    </w:pPr>
    <w:rPr>
      <w:i/>
    </w:rPr>
  </w:style>
  <w:style w:type="character" w:default="1" w:styleId="DefaultParagraphFont">
    <w:name w:val="Default Paragraph Font"/>
    <w:uiPriority w:val="1"/>
    <w:unhideWhenUsed/>
    <w:rsid w:val="00CF61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612D"/>
  </w:style>
  <w:style w:type="character" w:customStyle="1" w:styleId="Heading1Char">
    <w:name w:val="Heading 1 Char"/>
    <w:basedOn w:val="DefaultParagraphFont"/>
    <w:link w:val="Heading1"/>
    <w:rsid w:val="00CF612D"/>
    <w:rPr>
      <w:rFonts w:ascii="Times New Roman" w:eastAsia="Times New Roman" w:hAnsi="Times New Roman" w:cs="Times New Roman"/>
      <w:b/>
      <w:sz w:val="32"/>
      <w:szCs w:val="20"/>
      <w:lang w:eastAsia="en-US"/>
    </w:rPr>
  </w:style>
  <w:style w:type="paragraph" w:styleId="BodyText">
    <w:name w:val="Body Text"/>
    <w:basedOn w:val="Normal"/>
    <w:link w:val="BodyTextChar"/>
    <w:rsid w:val="00CF61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612D"/>
    <w:rPr>
      <w:rFonts w:ascii="Times New Roman" w:eastAsia="Times New Roman" w:hAnsi="Times New Roman" w:cs="Times New Roman"/>
      <w:sz w:val="24"/>
      <w:lang w:eastAsia="en-US"/>
    </w:rPr>
  </w:style>
  <w:style w:type="paragraph" w:styleId="ListBullet2">
    <w:name w:val="List Bullet 2"/>
    <w:basedOn w:val="List2"/>
    <w:rsid w:val="00CF612D"/>
    <w:pPr>
      <w:numPr>
        <w:numId w:val="13"/>
      </w:numPr>
      <w:tabs>
        <w:tab w:val="clear" w:pos="680"/>
      </w:tabs>
    </w:pPr>
  </w:style>
  <w:style w:type="paragraph" w:customStyle="1" w:styleId="SuperHeading">
    <w:name w:val="SuperHeading"/>
    <w:basedOn w:val="Normal"/>
    <w:rsid w:val="00CF612D"/>
    <w:pPr>
      <w:spacing w:before="240" w:after="120"/>
      <w:outlineLvl w:val="0"/>
    </w:pPr>
    <w:rPr>
      <w:rFonts w:ascii="Times New Roman" w:hAnsi="Times New Roman"/>
      <w:b/>
      <w:sz w:val="32"/>
    </w:rPr>
  </w:style>
  <w:style w:type="paragraph" w:customStyle="1" w:styleId="AllowPageBreak">
    <w:name w:val="AllowPageBreak"/>
    <w:rsid w:val="00CF612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F612D"/>
    <w:pPr>
      <w:numPr>
        <w:numId w:val="2"/>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F61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61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61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61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61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61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61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612D"/>
    <w:rPr>
      <w:rFonts w:ascii="Courier New" w:eastAsia="Times New Roman" w:hAnsi="Courier New" w:cs="Times New Roman"/>
      <w:i/>
      <w:szCs w:val="20"/>
      <w:lang w:eastAsia="en-US"/>
    </w:rPr>
  </w:style>
  <w:style w:type="paragraph" w:customStyle="1" w:styleId="HeadingBase">
    <w:name w:val="Heading Base"/>
    <w:rsid w:val="00CF61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612D"/>
    <w:pPr>
      <w:tabs>
        <w:tab w:val="right" w:leader="dot" w:pos="9072"/>
      </w:tabs>
      <w:ind w:left="567"/>
    </w:pPr>
    <w:rPr>
      <w:szCs w:val="22"/>
    </w:rPr>
  </w:style>
  <w:style w:type="paragraph" w:customStyle="1" w:styleId="TOCBase">
    <w:name w:val="TOC Base"/>
    <w:rsid w:val="00CF61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612D"/>
    <w:pPr>
      <w:tabs>
        <w:tab w:val="right" w:leader="dot" w:pos="9072"/>
      </w:tabs>
      <w:spacing w:before="40" w:after="40"/>
      <w:ind w:left="284"/>
    </w:pPr>
    <w:rPr>
      <w:rFonts w:ascii="Times New Roman" w:hAnsi="Times New Roman"/>
    </w:rPr>
  </w:style>
  <w:style w:type="paragraph" w:styleId="TOC1">
    <w:name w:val="toc 1"/>
    <w:basedOn w:val="TOCBase"/>
    <w:next w:val="Normal"/>
    <w:rsid w:val="00CF61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61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612D"/>
    <w:rPr>
      <w:rFonts w:ascii="Times New Roman" w:eastAsia="Times New Roman" w:hAnsi="Times New Roman" w:cs="Times New Roman"/>
      <w:sz w:val="16"/>
      <w:lang w:eastAsia="en-US"/>
    </w:rPr>
  </w:style>
  <w:style w:type="paragraph" w:styleId="Title">
    <w:name w:val="Title"/>
    <w:basedOn w:val="HeadingBase"/>
    <w:link w:val="TitleChar"/>
    <w:qFormat/>
    <w:rsid w:val="00CF612D"/>
    <w:pPr>
      <w:spacing w:before="5040"/>
      <w:jc w:val="center"/>
    </w:pPr>
    <w:rPr>
      <w:sz w:val="48"/>
      <w:szCs w:val="72"/>
      <w:lang w:val="en-US"/>
    </w:rPr>
  </w:style>
  <w:style w:type="character" w:customStyle="1" w:styleId="TitleChar">
    <w:name w:val="Title Char"/>
    <w:basedOn w:val="DefaultParagraphFont"/>
    <w:link w:val="Title"/>
    <w:rsid w:val="00CF61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612D"/>
    <w:pPr>
      <w:tabs>
        <w:tab w:val="left" w:pos="3600"/>
        <w:tab w:val="left" w:pos="3958"/>
      </w:tabs>
    </w:pPr>
  </w:style>
  <w:style w:type="paragraph" w:styleId="List">
    <w:name w:val="List"/>
    <w:basedOn w:val="BodyText"/>
    <w:next w:val="BodyText"/>
    <w:rsid w:val="00CF612D"/>
    <w:pPr>
      <w:tabs>
        <w:tab w:val="left" w:pos="340"/>
      </w:tabs>
      <w:spacing w:before="60" w:after="60"/>
      <w:ind w:left="340" w:hanging="340"/>
    </w:pPr>
  </w:style>
  <w:style w:type="paragraph" w:styleId="ListBullet">
    <w:name w:val="List Bullet"/>
    <w:basedOn w:val="List"/>
    <w:rsid w:val="00CF612D"/>
    <w:pPr>
      <w:numPr>
        <w:numId w:val="12"/>
      </w:numPr>
      <w:tabs>
        <w:tab w:val="clear" w:pos="340"/>
      </w:tabs>
      <w:spacing w:before="40" w:after="40"/>
    </w:pPr>
  </w:style>
  <w:style w:type="paragraph" w:customStyle="1" w:styleId="Note">
    <w:name w:val="Note"/>
    <w:basedOn w:val="BodyText"/>
    <w:rsid w:val="00CF612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F612D"/>
    <w:rPr>
      <w:b/>
      <w:spacing w:val="0"/>
    </w:rPr>
  </w:style>
  <w:style w:type="paragraph" w:customStyle="1" w:styleId="SuperTitle">
    <w:name w:val="SuperTitle"/>
    <w:basedOn w:val="Title"/>
    <w:rsid w:val="00CF612D"/>
    <w:pPr>
      <w:framePr w:wrap="auto" w:hAnchor="text" w:y="6049"/>
    </w:pPr>
    <w:rPr>
      <w:color w:val="000000"/>
      <w:sz w:val="40"/>
    </w:rPr>
  </w:style>
  <w:style w:type="paragraph" w:customStyle="1" w:styleId="TOCTitle">
    <w:name w:val="TOCTitle"/>
    <w:basedOn w:val="Heading1"/>
    <w:rsid w:val="00CF612D"/>
    <w:pPr>
      <w:spacing w:after="240"/>
      <w:jc w:val="center"/>
      <w:outlineLvl w:val="9"/>
    </w:pPr>
    <w:rPr>
      <w:caps/>
    </w:rPr>
  </w:style>
  <w:style w:type="paragraph" w:customStyle="1" w:styleId="Version">
    <w:name w:val="Version"/>
    <w:rsid w:val="00CF61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612D"/>
    <w:pPr>
      <w:keepNext w:val="0"/>
      <w:tabs>
        <w:tab w:val="right" w:pos="4176"/>
      </w:tabs>
      <w:ind w:left="198" w:hanging="198"/>
    </w:pPr>
    <w:rPr>
      <w:rFonts w:ascii="Garamond" w:hAnsi="Garamond"/>
    </w:rPr>
  </w:style>
  <w:style w:type="paragraph" w:styleId="IndexHeading">
    <w:name w:val="index heading"/>
    <w:basedOn w:val="Normal"/>
    <w:next w:val="Index1"/>
    <w:semiHidden/>
    <w:rsid w:val="00CF612D"/>
    <w:pPr>
      <w:spacing w:before="120" w:after="120"/>
    </w:pPr>
    <w:rPr>
      <w:rFonts w:ascii="Arial" w:hAnsi="Arial"/>
      <w:b/>
      <w:color w:val="918585"/>
      <w:sz w:val="24"/>
    </w:rPr>
  </w:style>
  <w:style w:type="paragraph" w:styleId="Header">
    <w:name w:val="header"/>
    <w:basedOn w:val="Normal"/>
    <w:link w:val="HeaderChar"/>
    <w:rsid w:val="00CF61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612D"/>
    <w:rPr>
      <w:rFonts w:ascii="Times New Roman" w:eastAsia="Times New Roman" w:hAnsi="Times New Roman" w:cs="Times New Roman"/>
      <w:sz w:val="16"/>
      <w:szCs w:val="20"/>
      <w:lang w:val="en-GB" w:eastAsia="en-US"/>
    </w:rPr>
  </w:style>
  <w:style w:type="paragraph" w:customStyle="1" w:styleId="Chapter">
    <w:name w:val="Chapter"/>
    <w:basedOn w:val="Normal"/>
    <w:rsid w:val="00CF612D"/>
    <w:pPr>
      <w:spacing w:before="240"/>
    </w:pPr>
    <w:rPr>
      <w:rFonts w:ascii="Times New Roman" w:hAnsi="Times New Roman"/>
      <w:smallCaps/>
      <w:spacing w:val="80"/>
      <w:sz w:val="28"/>
    </w:rPr>
  </w:style>
  <w:style w:type="paragraph" w:customStyle="1" w:styleId="InChapter">
    <w:name w:val="InChapter"/>
    <w:basedOn w:val="Heading3"/>
    <w:rsid w:val="00CF612D"/>
    <w:pPr>
      <w:spacing w:after="240"/>
      <w:outlineLvl w:val="9"/>
    </w:pPr>
    <w:rPr>
      <w:noProof/>
    </w:rPr>
  </w:style>
  <w:style w:type="paragraph" w:styleId="Index2">
    <w:name w:val="index 2"/>
    <w:basedOn w:val="Normal"/>
    <w:next w:val="Normal"/>
    <w:semiHidden/>
    <w:rsid w:val="00CF612D"/>
    <w:pPr>
      <w:tabs>
        <w:tab w:val="right" w:pos="4176"/>
      </w:tabs>
      <w:ind w:left="568" w:hanging="284"/>
    </w:pPr>
    <w:rPr>
      <w:rFonts w:ascii="Garamond" w:hAnsi="Garamond"/>
    </w:rPr>
  </w:style>
  <w:style w:type="paragraph" w:customStyle="1" w:styleId="Byline">
    <w:name w:val="Byline"/>
    <w:rsid w:val="00CF61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612D"/>
    <w:pPr>
      <w:tabs>
        <w:tab w:val="clear" w:pos="3600"/>
        <w:tab w:val="clear" w:pos="3958"/>
      </w:tabs>
      <w:jc w:val="right"/>
    </w:pPr>
  </w:style>
  <w:style w:type="character" w:styleId="Emphasis">
    <w:name w:val="Emphasis"/>
    <w:basedOn w:val="DefaultParagraphFont"/>
    <w:qFormat/>
    <w:rsid w:val="00CF612D"/>
    <w:rPr>
      <w:i/>
    </w:rPr>
  </w:style>
  <w:style w:type="paragraph" w:styleId="Caption">
    <w:name w:val="caption"/>
    <w:basedOn w:val="BodyText"/>
    <w:next w:val="Normal"/>
    <w:qFormat/>
    <w:rsid w:val="00CF612D"/>
    <w:pPr>
      <w:framePr w:w="2268" w:hSpace="181" w:vSpace="181" w:wrap="around" w:vAnchor="text" w:hAnchor="page" w:x="1135" w:y="285" w:anchorLock="1"/>
    </w:pPr>
    <w:rPr>
      <w:i/>
    </w:rPr>
  </w:style>
  <w:style w:type="paragraph" w:customStyle="1" w:styleId="MiniTOCTitle">
    <w:name w:val="MiniTOCTitle"/>
    <w:basedOn w:val="Heading4"/>
    <w:rsid w:val="00CF612D"/>
    <w:pPr>
      <w:spacing w:before="240"/>
      <w:outlineLvl w:val="9"/>
    </w:pPr>
    <w:rPr>
      <w:noProof/>
      <w:sz w:val="24"/>
    </w:rPr>
  </w:style>
  <w:style w:type="paragraph" w:customStyle="1" w:styleId="MiniTOCItem">
    <w:name w:val="MiniTOCItem"/>
    <w:basedOn w:val="ListBullet"/>
    <w:rsid w:val="00CF612D"/>
    <w:pPr>
      <w:numPr>
        <w:numId w:val="0"/>
      </w:numPr>
      <w:tabs>
        <w:tab w:val="right" w:leader="dot" w:pos="6521"/>
      </w:tabs>
      <w:spacing w:before="0" w:after="0"/>
    </w:pPr>
  </w:style>
  <w:style w:type="paragraph" w:customStyle="1" w:styleId="TOFTitle">
    <w:name w:val="TOFTitle"/>
    <w:basedOn w:val="TOCTitle"/>
    <w:rsid w:val="00CF612D"/>
  </w:style>
  <w:style w:type="paragraph" w:styleId="TableofFigures">
    <w:name w:val="table of figures"/>
    <w:basedOn w:val="Normal"/>
    <w:next w:val="Normal"/>
    <w:semiHidden/>
    <w:rsid w:val="00CF612D"/>
    <w:pPr>
      <w:tabs>
        <w:tab w:val="right" w:leader="dot" w:pos="9072"/>
      </w:tabs>
      <w:ind w:left="970" w:hanging="403"/>
    </w:pPr>
    <w:rPr>
      <w:rFonts w:ascii="Times New Roman" w:hAnsi="Times New Roman"/>
      <w:b/>
    </w:rPr>
  </w:style>
  <w:style w:type="paragraph" w:styleId="ListNumber">
    <w:name w:val="List Number"/>
    <w:basedOn w:val="List"/>
    <w:rsid w:val="00CF612D"/>
    <w:pPr>
      <w:numPr>
        <w:numId w:val="15"/>
      </w:numPr>
      <w:tabs>
        <w:tab w:val="clear" w:pos="340"/>
      </w:tabs>
    </w:pPr>
  </w:style>
  <w:style w:type="character" w:customStyle="1" w:styleId="WingdingSymbols">
    <w:name w:val="Wingding Symbols"/>
    <w:rsid w:val="00CF612D"/>
    <w:rPr>
      <w:rFonts w:ascii="Wingdings" w:hAnsi="Wingdings"/>
    </w:rPr>
  </w:style>
  <w:style w:type="paragraph" w:customStyle="1" w:styleId="TableHeading">
    <w:name w:val="Table Heading"/>
    <w:basedOn w:val="HeadingBase"/>
    <w:rsid w:val="00CF612D"/>
    <w:pPr>
      <w:keepLines/>
      <w:pBdr>
        <w:bottom w:val="single" w:sz="6" w:space="1" w:color="918585"/>
      </w:pBdr>
      <w:spacing w:before="240"/>
    </w:pPr>
  </w:style>
  <w:style w:type="character" w:customStyle="1" w:styleId="HotSpot">
    <w:name w:val="HotSpot"/>
    <w:rsid w:val="00CF612D"/>
    <w:rPr>
      <w:color w:val="0033CC"/>
      <w:u w:val="none"/>
    </w:rPr>
  </w:style>
  <w:style w:type="paragraph" w:customStyle="1" w:styleId="BodyTextRight">
    <w:name w:val="Body Text Right"/>
    <w:basedOn w:val="BodyText"/>
    <w:rsid w:val="00CF612D"/>
    <w:pPr>
      <w:spacing w:before="0" w:after="0"/>
      <w:jc w:val="right"/>
    </w:pPr>
  </w:style>
  <w:style w:type="paragraph" w:styleId="Index3">
    <w:name w:val="index 3"/>
    <w:basedOn w:val="ListNumber2"/>
    <w:next w:val="Normal"/>
    <w:semiHidden/>
    <w:rsid w:val="00CF612D"/>
    <w:pPr>
      <w:numPr>
        <w:numId w:val="0"/>
      </w:numPr>
      <w:tabs>
        <w:tab w:val="right" w:leader="dot" w:pos="4176"/>
      </w:tabs>
    </w:pPr>
  </w:style>
  <w:style w:type="paragraph" w:styleId="ListNumber2">
    <w:name w:val="List Number 2"/>
    <w:basedOn w:val="List2"/>
    <w:rsid w:val="00CF612D"/>
    <w:pPr>
      <w:numPr>
        <w:numId w:val="10"/>
      </w:numPr>
      <w:tabs>
        <w:tab w:val="clear" w:pos="1060"/>
      </w:tabs>
    </w:pPr>
  </w:style>
  <w:style w:type="paragraph" w:customStyle="1" w:styleId="MarginNote">
    <w:name w:val="Margin Note"/>
    <w:basedOn w:val="BodyText"/>
    <w:rsid w:val="00CF61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61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61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612D"/>
    <w:rPr>
      <w:sz w:val="32"/>
    </w:rPr>
  </w:style>
  <w:style w:type="paragraph" w:customStyle="1" w:styleId="HeadingProcedure">
    <w:name w:val="Heading Procedure"/>
    <w:basedOn w:val="HeadingBase"/>
    <w:next w:val="Normal"/>
    <w:rsid w:val="00CF612D"/>
    <w:pPr>
      <w:tabs>
        <w:tab w:val="left" w:pos="0"/>
      </w:tabs>
      <w:spacing w:before="120" w:after="60"/>
    </w:pPr>
    <w:rPr>
      <w:i/>
      <w:color w:val="918585"/>
      <w:sz w:val="22"/>
    </w:rPr>
  </w:style>
  <w:style w:type="paragraph" w:customStyle="1" w:styleId="TableBodyText">
    <w:name w:val="Table Body Text"/>
    <w:basedOn w:val="BodyText"/>
    <w:rsid w:val="00CF612D"/>
    <w:pPr>
      <w:spacing w:before="60" w:after="60"/>
    </w:pPr>
  </w:style>
  <w:style w:type="paragraph" w:styleId="ListContinue">
    <w:name w:val="List Continue"/>
    <w:basedOn w:val="List"/>
    <w:rsid w:val="00CF612D"/>
    <w:pPr>
      <w:ind w:firstLine="0"/>
    </w:pPr>
  </w:style>
  <w:style w:type="paragraph" w:customStyle="1" w:styleId="ListNote">
    <w:name w:val="List Note"/>
    <w:basedOn w:val="List"/>
    <w:rsid w:val="00CF612D"/>
    <w:pPr>
      <w:pBdr>
        <w:top w:val="single" w:sz="6" w:space="2" w:color="918585"/>
        <w:bottom w:val="single" w:sz="6" w:space="2" w:color="918585"/>
      </w:pBdr>
      <w:tabs>
        <w:tab w:val="left" w:pos="1021"/>
      </w:tabs>
      <w:ind w:firstLine="0"/>
    </w:pPr>
  </w:style>
  <w:style w:type="paragraph" w:customStyle="1" w:styleId="Warning">
    <w:name w:val="Warning"/>
    <w:basedOn w:val="BodyText"/>
    <w:rsid w:val="00CF612D"/>
    <w:pPr>
      <w:shd w:val="clear" w:color="auto" w:fill="D9D9D9"/>
      <w:tabs>
        <w:tab w:val="left" w:pos="992"/>
      </w:tabs>
      <w:ind w:left="119" w:right="119"/>
    </w:pPr>
    <w:rPr>
      <w:sz w:val="20"/>
    </w:rPr>
  </w:style>
  <w:style w:type="paragraph" w:customStyle="1" w:styleId="MarginIcons">
    <w:name w:val="Margin Icons"/>
    <w:basedOn w:val="BodyText"/>
    <w:rsid w:val="00CF61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612D"/>
    <w:rPr>
      <w:rFonts w:ascii="Courier New" w:hAnsi="Courier New"/>
    </w:rPr>
  </w:style>
  <w:style w:type="paragraph" w:customStyle="1" w:styleId="NoteBullet">
    <w:name w:val="Note Bullet"/>
    <w:basedOn w:val="Note"/>
    <w:rsid w:val="00CF612D"/>
    <w:pPr>
      <w:tabs>
        <w:tab w:val="clear" w:pos="680"/>
      </w:tabs>
      <w:spacing w:before="60" w:after="60"/>
    </w:pPr>
  </w:style>
  <w:style w:type="paragraph" w:customStyle="1" w:styleId="SubHeading2">
    <w:name w:val="SubHeading2"/>
    <w:basedOn w:val="HeadingBase"/>
    <w:rsid w:val="00CF612D"/>
    <w:pPr>
      <w:spacing w:before="240" w:after="60"/>
    </w:pPr>
    <w:rPr>
      <w:sz w:val="20"/>
    </w:rPr>
  </w:style>
  <w:style w:type="paragraph" w:customStyle="1" w:styleId="SubHeading1">
    <w:name w:val="SubHeading1"/>
    <w:basedOn w:val="HeadingBase"/>
    <w:rsid w:val="00CF612D"/>
    <w:pPr>
      <w:spacing w:before="240" w:after="60"/>
    </w:pPr>
    <w:rPr>
      <w:color w:val="918585"/>
      <w:sz w:val="22"/>
    </w:rPr>
  </w:style>
  <w:style w:type="paragraph" w:customStyle="1" w:styleId="SideHeading">
    <w:name w:val="Side Heading"/>
    <w:basedOn w:val="HeadingBase"/>
    <w:rsid w:val="00CF61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612D"/>
    <w:pPr>
      <w:tabs>
        <w:tab w:val="num" w:pos="360"/>
      </w:tabs>
    </w:pPr>
  </w:style>
  <w:style w:type="paragraph" w:styleId="PlainText">
    <w:name w:val="Plain Text"/>
    <w:basedOn w:val="Normal"/>
    <w:link w:val="PlainTextChar"/>
    <w:rsid w:val="00CF612D"/>
    <w:rPr>
      <w:sz w:val="20"/>
    </w:rPr>
  </w:style>
  <w:style w:type="character" w:customStyle="1" w:styleId="PlainTextChar">
    <w:name w:val="Plain Text Char"/>
    <w:basedOn w:val="DefaultParagraphFont"/>
    <w:link w:val="PlainText"/>
    <w:rsid w:val="00CF612D"/>
    <w:rPr>
      <w:rFonts w:ascii="Courier New" w:eastAsia="Times New Roman" w:hAnsi="Courier New" w:cs="Times New Roman"/>
      <w:sz w:val="20"/>
      <w:szCs w:val="20"/>
      <w:lang w:eastAsia="en-US"/>
    </w:rPr>
  </w:style>
  <w:style w:type="character" w:customStyle="1" w:styleId="MenuOption">
    <w:name w:val="Menu Option"/>
    <w:basedOn w:val="DefaultParagraphFont"/>
    <w:rsid w:val="00CF612D"/>
    <w:rPr>
      <w:b/>
      <w:smallCaps/>
    </w:rPr>
  </w:style>
  <w:style w:type="paragraph" w:customStyle="1" w:styleId="TableListNumber">
    <w:name w:val="Table List Number"/>
    <w:basedOn w:val="ListNumber"/>
    <w:rsid w:val="00CF612D"/>
    <w:pPr>
      <w:numPr>
        <w:numId w:val="0"/>
      </w:numPr>
    </w:pPr>
  </w:style>
  <w:style w:type="paragraph" w:styleId="TOC4">
    <w:name w:val="toc 4"/>
    <w:basedOn w:val="TOCBase"/>
    <w:next w:val="Normal"/>
    <w:semiHidden/>
    <w:rsid w:val="00CF612D"/>
    <w:pPr>
      <w:tabs>
        <w:tab w:val="right" w:leader="dot" w:pos="9071"/>
      </w:tabs>
      <w:ind w:left="1701"/>
    </w:pPr>
  </w:style>
  <w:style w:type="paragraph" w:customStyle="1" w:styleId="ListAlpha">
    <w:name w:val="List Alpha"/>
    <w:basedOn w:val="List"/>
    <w:rsid w:val="00CF612D"/>
    <w:pPr>
      <w:numPr>
        <w:numId w:val="9"/>
      </w:numPr>
    </w:pPr>
  </w:style>
  <w:style w:type="paragraph" w:customStyle="1" w:styleId="ListAlpha2">
    <w:name w:val="List Alpha 2"/>
    <w:basedOn w:val="List2"/>
    <w:rsid w:val="00CF612D"/>
    <w:pPr>
      <w:numPr>
        <w:numId w:val="8"/>
      </w:numPr>
    </w:pPr>
  </w:style>
  <w:style w:type="paragraph" w:styleId="List2">
    <w:name w:val="List 2"/>
    <w:basedOn w:val="BodyText"/>
    <w:rsid w:val="00CF612D"/>
    <w:pPr>
      <w:tabs>
        <w:tab w:val="left" w:pos="680"/>
      </w:tabs>
      <w:spacing w:before="60" w:after="60"/>
      <w:ind w:left="680" w:hanging="340"/>
    </w:pPr>
  </w:style>
  <w:style w:type="paragraph" w:styleId="List3">
    <w:name w:val="List 3"/>
    <w:basedOn w:val="BodyText"/>
    <w:rsid w:val="00CF612D"/>
    <w:pPr>
      <w:tabs>
        <w:tab w:val="left" w:pos="1021"/>
      </w:tabs>
      <w:spacing w:before="60" w:after="60"/>
      <w:ind w:left="1020" w:hanging="340"/>
    </w:pPr>
  </w:style>
  <w:style w:type="paragraph" w:styleId="List4">
    <w:name w:val="List 4"/>
    <w:basedOn w:val="BodyText"/>
    <w:rsid w:val="00CF612D"/>
    <w:pPr>
      <w:tabs>
        <w:tab w:val="left" w:pos="1361"/>
      </w:tabs>
      <w:spacing w:before="60" w:after="60"/>
      <w:ind w:left="1361" w:hanging="340"/>
    </w:pPr>
  </w:style>
  <w:style w:type="paragraph" w:styleId="List5">
    <w:name w:val="List 5"/>
    <w:basedOn w:val="BodyText"/>
    <w:rsid w:val="00CF612D"/>
    <w:pPr>
      <w:tabs>
        <w:tab w:val="left" w:pos="1701"/>
      </w:tabs>
      <w:spacing w:before="60" w:after="60"/>
      <w:ind w:left="1701" w:hanging="340"/>
    </w:pPr>
  </w:style>
  <w:style w:type="paragraph" w:styleId="ListBullet4">
    <w:name w:val="List Bullet 4"/>
    <w:basedOn w:val="List4"/>
    <w:rsid w:val="00CF612D"/>
    <w:pPr>
      <w:numPr>
        <w:numId w:val="3"/>
      </w:numPr>
      <w:tabs>
        <w:tab w:val="clear" w:pos="1361"/>
      </w:tabs>
    </w:pPr>
  </w:style>
  <w:style w:type="paragraph" w:styleId="ListBullet5">
    <w:name w:val="List Bullet 5"/>
    <w:basedOn w:val="List5"/>
    <w:rsid w:val="00CF612D"/>
    <w:pPr>
      <w:numPr>
        <w:numId w:val="4"/>
      </w:numPr>
    </w:pPr>
  </w:style>
  <w:style w:type="paragraph" w:styleId="ListContinue2">
    <w:name w:val="List Continue 2"/>
    <w:basedOn w:val="List2"/>
    <w:rsid w:val="00CF612D"/>
    <w:pPr>
      <w:ind w:firstLine="0"/>
    </w:pPr>
  </w:style>
  <w:style w:type="paragraph" w:styleId="ListContinue3">
    <w:name w:val="List Continue 3"/>
    <w:basedOn w:val="List3"/>
    <w:rsid w:val="00CF612D"/>
    <w:pPr>
      <w:ind w:left="1021" w:firstLine="0"/>
    </w:pPr>
  </w:style>
  <w:style w:type="paragraph" w:styleId="ListContinue4">
    <w:name w:val="List Continue 4"/>
    <w:basedOn w:val="List4"/>
    <w:rsid w:val="00CF612D"/>
    <w:pPr>
      <w:ind w:firstLine="0"/>
    </w:pPr>
  </w:style>
  <w:style w:type="paragraph" w:styleId="ListContinue5">
    <w:name w:val="List Continue 5"/>
    <w:basedOn w:val="List5"/>
    <w:rsid w:val="00CF612D"/>
    <w:pPr>
      <w:ind w:firstLine="0"/>
    </w:pPr>
  </w:style>
  <w:style w:type="paragraph" w:styleId="ListNumber3">
    <w:name w:val="List Number 3"/>
    <w:basedOn w:val="List3"/>
    <w:rsid w:val="00CF612D"/>
    <w:pPr>
      <w:numPr>
        <w:numId w:val="5"/>
      </w:numPr>
    </w:pPr>
  </w:style>
  <w:style w:type="paragraph" w:styleId="ListNumber4">
    <w:name w:val="List Number 4"/>
    <w:basedOn w:val="List4"/>
    <w:rsid w:val="00CF612D"/>
    <w:pPr>
      <w:numPr>
        <w:numId w:val="6"/>
      </w:numPr>
    </w:pPr>
  </w:style>
  <w:style w:type="paragraph" w:styleId="ListNumber5">
    <w:name w:val="List Number 5"/>
    <w:basedOn w:val="List5"/>
    <w:rsid w:val="00CF612D"/>
    <w:pPr>
      <w:numPr>
        <w:numId w:val="7"/>
      </w:numPr>
    </w:pPr>
  </w:style>
  <w:style w:type="paragraph" w:styleId="BlockText">
    <w:name w:val="Block Text"/>
    <w:basedOn w:val="Normal"/>
    <w:rsid w:val="00CF612D"/>
    <w:pPr>
      <w:spacing w:after="120"/>
      <w:ind w:left="1440" w:right="1440"/>
    </w:pPr>
  </w:style>
  <w:style w:type="character" w:customStyle="1" w:styleId="Subscript">
    <w:name w:val="Subscript"/>
    <w:basedOn w:val="DefaultParagraphFont"/>
    <w:rsid w:val="00CF612D"/>
    <w:rPr>
      <w:sz w:val="16"/>
      <w:vertAlign w:val="subscript"/>
    </w:rPr>
  </w:style>
  <w:style w:type="character" w:customStyle="1" w:styleId="Superscript">
    <w:name w:val="Superscript"/>
    <w:basedOn w:val="DefaultParagraphFont"/>
    <w:rsid w:val="00CF612D"/>
    <w:rPr>
      <w:sz w:val="16"/>
      <w:vertAlign w:val="superscript"/>
    </w:rPr>
  </w:style>
  <w:style w:type="character" w:customStyle="1" w:styleId="Symbols">
    <w:name w:val="Symbols"/>
    <w:basedOn w:val="DefaultParagraphFont"/>
    <w:rsid w:val="00CF612D"/>
    <w:rPr>
      <w:rFonts w:ascii="Symbol" w:hAnsi="Symbol"/>
    </w:rPr>
  </w:style>
  <w:style w:type="character" w:customStyle="1" w:styleId="MenuOptions">
    <w:name w:val="Menu Options"/>
    <w:basedOn w:val="DefaultParagraphFont"/>
    <w:rsid w:val="00CF612D"/>
    <w:rPr>
      <w:rFonts w:ascii="Arial Narrow" w:hAnsi="Arial Narrow"/>
      <w:smallCaps/>
    </w:rPr>
  </w:style>
  <w:style w:type="character" w:customStyle="1" w:styleId="Buttons">
    <w:name w:val="Buttons"/>
    <w:basedOn w:val="DefaultParagraphFont"/>
    <w:rsid w:val="00CF612D"/>
    <w:rPr>
      <w:b/>
    </w:rPr>
  </w:style>
  <w:style w:type="character" w:customStyle="1" w:styleId="Underlined">
    <w:name w:val="Underlined"/>
    <w:basedOn w:val="DefaultParagraphFont"/>
    <w:rsid w:val="00CF612D"/>
    <w:rPr>
      <w:u w:val="single"/>
    </w:rPr>
  </w:style>
  <w:style w:type="paragraph" w:customStyle="1" w:styleId="TableBodyTextRight">
    <w:name w:val="Table Body Text Right"/>
    <w:basedOn w:val="TableBodyText"/>
    <w:rsid w:val="00CF612D"/>
    <w:pPr>
      <w:widowControl w:val="0"/>
      <w:autoSpaceDE w:val="0"/>
      <w:autoSpaceDN w:val="0"/>
      <w:adjustRightInd w:val="0"/>
      <w:jc w:val="right"/>
    </w:pPr>
    <w:rPr>
      <w:rFonts w:cs="Arial"/>
      <w:szCs w:val="18"/>
    </w:rPr>
  </w:style>
  <w:style w:type="paragraph" w:customStyle="1" w:styleId="CopyrightText">
    <w:name w:val="Copyright Text"/>
    <w:basedOn w:val="BodyText"/>
    <w:rsid w:val="00CF612D"/>
    <w:rPr>
      <w:sz w:val="18"/>
    </w:rPr>
  </w:style>
  <w:style w:type="paragraph" w:customStyle="1" w:styleId="BodySmallRight">
    <w:name w:val="Body Small Right"/>
    <w:basedOn w:val="BodyTextRight"/>
    <w:rsid w:val="00CF612D"/>
    <w:rPr>
      <w:sz w:val="18"/>
      <w:szCs w:val="18"/>
    </w:rPr>
  </w:style>
  <w:style w:type="paragraph" w:customStyle="1" w:styleId="MarginEdition">
    <w:name w:val="Margin Edition"/>
    <w:basedOn w:val="MarginNote"/>
    <w:rsid w:val="00CF612D"/>
    <w:pPr>
      <w:spacing w:before="0" w:after="0"/>
    </w:pPr>
    <w:rPr>
      <w:rFonts w:ascii="Times New Roman" w:hAnsi="Times New Roman"/>
      <w:color w:val="999999"/>
    </w:rPr>
  </w:style>
  <w:style w:type="paragraph" w:customStyle="1" w:styleId="Spacer">
    <w:name w:val="Spacer"/>
    <w:basedOn w:val="Normal"/>
    <w:rsid w:val="00CF612D"/>
    <w:rPr>
      <w:sz w:val="2"/>
      <w:szCs w:val="2"/>
    </w:rPr>
  </w:style>
  <w:style w:type="character" w:customStyle="1" w:styleId="Small">
    <w:name w:val="Small"/>
    <w:basedOn w:val="DefaultParagraphFont"/>
    <w:rsid w:val="00CF612D"/>
    <w:rPr>
      <w:sz w:val="16"/>
    </w:rPr>
  </w:style>
  <w:style w:type="paragraph" w:customStyle="1" w:styleId="WideTable">
    <w:name w:val="Wide Table"/>
    <w:basedOn w:val="Normal"/>
    <w:rsid w:val="00CF612D"/>
    <w:pPr>
      <w:ind w:left="-1418"/>
    </w:pPr>
    <w:rPr>
      <w:sz w:val="2"/>
      <w:szCs w:val="2"/>
    </w:rPr>
  </w:style>
  <w:style w:type="character" w:styleId="PageNumber">
    <w:name w:val="page number"/>
    <w:basedOn w:val="DefaultParagraphFont"/>
    <w:rsid w:val="00CF612D"/>
  </w:style>
  <w:style w:type="paragraph" w:styleId="Quote">
    <w:name w:val="Quote"/>
    <w:basedOn w:val="Heading1"/>
    <w:link w:val="QuoteChar"/>
    <w:qFormat/>
    <w:rsid w:val="00CF612D"/>
    <w:rPr>
      <w:b w:val="0"/>
      <w:sz w:val="72"/>
      <w:szCs w:val="72"/>
      <w:lang w:val="en-NZ"/>
    </w:rPr>
  </w:style>
  <w:style w:type="character" w:customStyle="1" w:styleId="QuoteChar">
    <w:name w:val="Quote Char"/>
    <w:basedOn w:val="DefaultParagraphFont"/>
    <w:link w:val="Quote"/>
    <w:rsid w:val="00CF61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612D"/>
    <w:pPr>
      <w:pageBreakBefore/>
    </w:pPr>
  </w:style>
  <w:style w:type="paragraph" w:customStyle="1" w:styleId="Border">
    <w:name w:val="Border"/>
    <w:basedOn w:val="Normal"/>
    <w:qFormat/>
    <w:rsid w:val="00CF61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612D"/>
    <w:rPr>
      <w:b/>
      <w:bCs/>
      <w:i/>
      <w:iCs/>
      <w:color w:val="auto"/>
    </w:rPr>
  </w:style>
  <w:style w:type="paragraph" w:styleId="IntenseQuote">
    <w:name w:val="Intense Quote"/>
    <w:basedOn w:val="Normal"/>
    <w:next w:val="Normal"/>
    <w:link w:val="IntenseQuoteChar"/>
    <w:uiPriority w:val="30"/>
    <w:qFormat/>
    <w:rsid w:val="00CF61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61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612D"/>
    <w:rPr>
      <w:smallCaps/>
      <w:color w:val="auto"/>
      <w:u w:val="single"/>
    </w:rPr>
  </w:style>
  <w:style w:type="character" w:styleId="IntenseReference">
    <w:name w:val="Intense Reference"/>
    <w:basedOn w:val="DefaultParagraphFont"/>
    <w:uiPriority w:val="32"/>
    <w:qFormat/>
    <w:rsid w:val="00CF612D"/>
    <w:rPr>
      <w:b/>
      <w:bCs/>
      <w:smallCaps/>
      <w:color w:val="auto"/>
      <w:spacing w:val="5"/>
      <w:u w:val="single"/>
    </w:rPr>
  </w:style>
  <w:style w:type="paragraph" w:customStyle="1" w:styleId="2ColumnHeading">
    <w:name w:val="2Column Heading"/>
    <w:basedOn w:val="BodyText"/>
    <w:qFormat/>
    <w:rsid w:val="00CF612D"/>
    <w:pPr>
      <w:spacing w:after="60"/>
      <w:ind w:left="-2268"/>
    </w:pPr>
    <w:rPr>
      <w:b/>
    </w:rPr>
  </w:style>
  <w:style w:type="paragraph" w:customStyle="1" w:styleId="Heading1TOC">
    <w:name w:val="Heading1 TOC"/>
    <w:basedOn w:val="Normal"/>
    <w:qFormat/>
    <w:rsid w:val="00CF612D"/>
    <w:pPr>
      <w:spacing w:before="240" w:after="120"/>
    </w:pPr>
    <w:rPr>
      <w:rFonts w:ascii="Times New Roman" w:hAnsi="Times New Roman"/>
      <w:b/>
      <w:sz w:val="32"/>
    </w:rPr>
  </w:style>
  <w:style w:type="paragraph" w:customStyle="1" w:styleId="Heading2TOC">
    <w:name w:val="Heading2 TOC"/>
    <w:basedOn w:val="Normal"/>
    <w:qFormat/>
    <w:rsid w:val="00CF612D"/>
    <w:pPr>
      <w:spacing w:before="240" w:after="60"/>
    </w:pPr>
    <w:rPr>
      <w:rFonts w:ascii="Times New Roman" w:hAnsi="Times New Roman"/>
      <w:b/>
      <w:sz w:val="28"/>
    </w:rPr>
  </w:style>
  <w:style w:type="character" w:customStyle="1" w:styleId="Underline">
    <w:name w:val="Underline"/>
    <w:basedOn w:val="DefaultParagraphFont"/>
    <w:qFormat/>
    <w:rsid w:val="00CF612D"/>
    <w:rPr>
      <w:u w:val="single"/>
    </w:rPr>
  </w:style>
  <w:style w:type="character" w:customStyle="1" w:styleId="BoldandItalics">
    <w:name w:val="Bold and Italics"/>
    <w:qFormat/>
    <w:rsid w:val="00CF612D"/>
    <w:rPr>
      <w:b/>
      <w:i/>
      <w:u w:val="none"/>
    </w:rPr>
  </w:style>
  <w:style w:type="paragraph" w:styleId="BalloonText">
    <w:name w:val="Balloon Text"/>
    <w:basedOn w:val="Normal"/>
    <w:link w:val="BalloonTextChar"/>
    <w:rsid w:val="00CF612D"/>
    <w:rPr>
      <w:rFonts w:ascii="Tahoma" w:hAnsi="Tahoma" w:cs="Tahoma"/>
      <w:sz w:val="16"/>
      <w:szCs w:val="16"/>
    </w:rPr>
  </w:style>
  <w:style w:type="character" w:customStyle="1" w:styleId="BalloonTextChar">
    <w:name w:val="Balloon Text Char"/>
    <w:basedOn w:val="DefaultParagraphFont"/>
    <w:link w:val="BalloonText"/>
    <w:rsid w:val="00CF61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61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61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612D"/>
    <w:rPr>
      <w:b/>
      <w:color w:val="660033"/>
      <w:spacing w:val="0"/>
    </w:rPr>
  </w:style>
  <w:style w:type="paragraph" w:customStyle="1" w:styleId="Nameditemlist">
    <w:name w:val="Named item list"/>
    <w:basedOn w:val="BodyText"/>
    <w:qFormat/>
    <w:rsid w:val="00CF612D"/>
    <w:pPr>
      <w:tabs>
        <w:tab w:val="left" w:pos="2835"/>
      </w:tabs>
      <w:ind w:left="2835" w:hanging="2835"/>
    </w:pPr>
  </w:style>
  <w:style w:type="paragraph" w:customStyle="1" w:styleId="BodyTextnopadding">
    <w:name w:val="Body Text no padding"/>
    <w:basedOn w:val="BodyText"/>
    <w:qFormat/>
    <w:rsid w:val="00CF612D"/>
    <w:pPr>
      <w:spacing w:before="0" w:after="0"/>
    </w:pPr>
  </w:style>
  <w:style w:type="paragraph" w:customStyle="1" w:styleId="BodyTextBold">
    <w:name w:val="Body Text Bold"/>
    <w:basedOn w:val="BodyText"/>
    <w:qFormat/>
    <w:rsid w:val="00CF612D"/>
    <w:rPr>
      <w:b/>
    </w:rPr>
  </w:style>
  <w:style w:type="character" w:styleId="Hyperlink">
    <w:name w:val="Hyperlink"/>
    <w:basedOn w:val="DefaultParagraphFont"/>
    <w:uiPriority w:val="99"/>
    <w:unhideWhenUsed/>
    <w:rsid w:val="009C68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455</Words>
  <Characters>2980</Characters>
  <Application>Microsoft Office Word</Application>
  <DocSecurity>0</DocSecurity>
  <Lines>70</Lines>
  <Paragraphs>43</Paragraphs>
  <ScaleCrop>false</ScaleCrop>
  <Company>Author-it Software Corporation Ltd.</Company>
  <LinksUpToDate>false</LinksUpToDate>
  <CharactersWithSpaces>3392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MARC056 Operate roll-on and roll-off machinery and equipment on board a vessel</dc:title>
  <dc:subject>Approved</dc:subject>
  <dc:creator>Industry Skills Australia</dc:creator>
  <cp:keywords>Release: 1</cp:keywords>
  <dc:description>Review Date: 12 April 2008</dc:description>
  <cp:lastModifiedBy>HSD_TPCMSd.prod</cp:lastModifiedBy>
  <cp:revision>3</cp:revision>
  <dcterms:created xsi:type="dcterms:W3CDTF">2024-11-22T08:10:00Z</dcterms:created>
  <dcterms:modified xsi:type="dcterms:W3CDTF">2024-11-22T08:10:00Z</dcterms:modified>
</cp:coreProperties>
</file>