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EC3" w:rsidP="000A1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MARC043 Transmit and receive information by marine radio</w:t>
      </w:r>
      <w:r>
        <w:fldChar w:fldCharType="end"/>
      </w:r>
    </w:p>
    <w:p w:rsidR="000A1EC3" w:rsidP="000A1EC3">
      <w:pPr>
        <w:pStyle w:val="Version"/>
        <w:sectPr w:rsidSect="00433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33507" w:rsidP="00433507">
      <w:pPr>
        <w:pStyle w:val="SuperHeading"/>
      </w:pPr>
      <w:r w:rsidRPr="00433507">
        <w:t>Assessment Requirements for MARC043 Transmit and receive information by marine radio</w:t>
      </w:r>
    </w:p>
    <w:p w:rsidR="00000000" w:rsidRPr="00433507" w:rsidP="00433507">
      <w:pPr>
        <w:pStyle w:val="Heading1"/>
      </w:pPr>
      <w:bookmarkStart w:id="1" w:name="O_1284990"/>
      <w:bookmarkEnd w:id="1"/>
      <w:r w:rsidRPr="004335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07" w:rsidP="00433507">
            <w:pPr>
              <w:pStyle w:val="BodyText"/>
            </w:pPr>
            <w:r w:rsidRPr="00433507">
              <w:rPr>
                <w:rStyle w:val="SpecialBold"/>
              </w:rPr>
              <w:t>Release 2</w:t>
            </w:r>
            <w:r w:rsidRPr="00433507">
              <w:t>. This is the second release of this unit of competency in the MAR Maritime Training Package.</w:t>
            </w:r>
          </w:p>
          <w:p w:rsidR="00000000" w:rsidRPr="00433507" w:rsidP="00433507">
            <w:pPr>
              <w:pStyle w:val="ListBullet"/>
            </w:pPr>
            <w:r w:rsidRPr="00433507">
              <w:t>Minor statement changes in unit Application</w:t>
            </w:r>
          </w:p>
          <w:p w:rsidR="00000000" w:rsidP="00433507">
            <w:pPr>
              <w:pStyle w:val="ListBullet"/>
              <w:rPr>
                <w:lang w:val="en-NZ"/>
              </w:rPr>
            </w:pPr>
            <w:r w:rsidRPr="00433507">
              <w:t>AMPA statement removed from Assessment Conditions.</w:t>
            </w:r>
          </w:p>
        </w:tc>
      </w:tr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07" w:rsidP="00433507">
            <w:pPr>
              <w:pStyle w:val="BodyText"/>
            </w:pPr>
            <w:r w:rsidRPr="00433507">
              <w:rPr>
                <w:rStyle w:val="SpecialBold"/>
              </w:rPr>
              <w:t>Release 1</w:t>
            </w:r>
            <w:r w:rsidRPr="00433507">
              <w:t>. New unit of competency. Licensing/regulatory information has been incorporated in accordance with Regulatory requirements. Assessment Requirements ha</w:t>
            </w:r>
            <w:r w:rsidRPr="00433507">
              <w:t>ve been strengthened in accordance with Regulatory requirements.</w:t>
            </w:r>
          </w:p>
        </w:tc>
      </w:tr>
    </w:tbl>
    <w:p w:rsidR="00000000" w:rsidRPr="00433507" w:rsidP="00433507">
      <w:pPr>
        <w:pStyle w:val="NoPaddingFontSize1"/>
      </w:pPr>
    </w:p>
    <w:p w:rsidR="00000000" w:rsidRPr="00433507" w:rsidP="00433507">
      <w:pPr>
        <w:pStyle w:val="AllowPageBreak"/>
      </w:pPr>
    </w:p>
    <w:p w:rsidR="00000000" w:rsidRPr="00433507" w:rsidP="00433507">
      <w:pPr>
        <w:pStyle w:val="Heading1"/>
      </w:pPr>
      <w:bookmarkStart w:id="2" w:name="O_1284989"/>
      <w:bookmarkEnd w:id="2"/>
      <w:r w:rsidRPr="0043350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07">
            <w:pPr>
              <w:pStyle w:val="BodyText"/>
              <w:rPr>
                <w:lang w:val="en-NZ"/>
              </w:rPr>
            </w:pPr>
            <w:r w:rsidRPr="00433507">
              <w:t>Evidence required to demonstrate competence in this unit must be relevant to and satisfy all of the requirements of the elements and performance crit</w:t>
            </w:r>
            <w:r w:rsidRPr="00433507">
              <w:t>eria on at least one occasion and include:</w:t>
            </w:r>
          </w:p>
        </w:tc>
      </w:tr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07" w:rsidP="00433507">
            <w:pPr>
              <w:pStyle w:val="ListBullet"/>
            </w:pPr>
            <w:r w:rsidRPr="00433507">
              <w:t xml:space="preserve">applying work health and safety (WHS)/occupational health and safety (OHS) procedures and precautions when using and checking radio equipment </w:t>
            </w:r>
          </w:p>
          <w:p w:rsidR="00000000" w:rsidRPr="00433507" w:rsidP="00433507">
            <w:pPr>
              <w:pStyle w:val="ListBullet"/>
            </w:pPr>
            <w:r w:rsidRPr="00433507">
              <w:t>communicating effectively with others during radio communication</w:t>
            </w:r>
          </w:p>
          <w:p w:rsidR="00000000" w:rsidRPr="00433507" w:rsidP="00433507">
            <w:pPr>
              <w:pStyle w:val="ListBullet"/>
            </w:pPr>
            <w:r w:rsidRPr="00433507">
              <w:t>conducting operational checks on radio equipment</w:t>
            </w:r>
          </w:p>
          <w:p w:rsidR="00000000" w:rsidRPr="00433507" w:rsidP="00433507">
            <w:pPr>
              <w:pStyle w:val="ListBullet"/>
            </w:pPr>
            <w:r w:rsidRPr="00433507">
              <w:t>identifying and evaluating radio communication problems and determining appropriate courses of actions</w:t>
            </w:r>
          </w:p>
          <w:p w:rsidR="00000000" w:rsidRPr="00433507" w:rsidP="00433507">
            <w:pPr>
              <w:pStyle w:val="ListBullet"/>
            </w:pPr>
            <w:r w:rsidRPr="00433507">
              <w:t>maintaining records of radio communication</w:t>
            </w:r>
          </w:p>
          <w:p w:rsidR="00000000" w:rsidRPr="00433507" w:rsidP="00433507">
            <w:pPr>
              <w:pStyle w:val="ListBullet"/>
            </w:pPr>
            <w:r w:rsidRPr="00433507">
              <w:t>operating radio equipment according to manufacturer instructi</w:t>
            </w:r>
            <w:r w:rsidRPr="00433507">
              <w:t>ons</w:t>
            </w:r>
          </w:p>
          <w:p w:rsidR="00000000" w:rsidRPr="00433507" w:rsidP="00433507">
            <w:pPr>
              <w:pStyle w:val="ListBullet"/>
            </w:pPr>
            <w:r w:rsidRPr="00433507">
              <w:t>operating VHF and HF radio equipment to transmit and receive messages, including:</w:t>
            </w:r>
          </w:p>
          <w:p w:rsidR="00000000" w:rsidRPr="00433507" w:rsidP="00433507">
            <w:pPr>
              <w:pStyle w:val="ListBullet2"/>
            </w:pPr>
            <w:r w:rsidRPr="00433507">
              <w:t>operating normal vessel-to-vessel service (ship-to-ship)/normal vessel-to-shore service (ship-to-shore)</w:t>
            </w:r>
          </w:p>
          <w:p w:rsidR="00000000" w:rsidRPr="00433507" w:rsidP="00433507">
            <w:pPr>
              <w:pStyle w:val="ListBullet"/>
            </w:pPr>
            <w:r w:rsidRPr="00433507">
              <w:t>performing operational checks on emergency position indicating r</w:t>
            </w:r>
            <w:r w:rsidRPr="00433507">
              <w:t>adio beacons (EPIRBs), search and rescue radar transponders (SARTs), automatic identification system search and rescue transmitters (AIS-SARTs), AIS man overboard (AIS-MOB) devices and digital selective calling MOB (DSC-MOB) devices.</w:t>
            </w:r>
          </w:p>
          <w:p w:rsidR="00000000" w:rsidRPr="00433507" w:rsidP="00433507">
            <w:pPr>
              <w:pStyle w:val="ListBullet"/>
            </w:pPr>
            <w:r w:rsidRPr="00433507">
              <w:t>reading and interpreti</w:t>
            </w:r>
            <w:r w:rsidRPr="00433507">
              <w:t>ng marine radio regulations, rules and instructions</w:t>
            </w:r>
          </w:p>
          <w:p w:rsidR="00000000" w:rsidRPr="00433507" w:rsidP="00433507">
            <w:pPr>
              <w:pStyle w:val="ListBullet"/>
            </w:pPr>
            <w:r w:rsidRPr="00433507">
              <w:t>recognising typical faults and problems with radio equipment and taking appropriate actions</w:t>
            </w:r>
          </w:p>
          <w:p w:rsidR="00000000" w:rsidRPr="00433507" w:rsidP="00433507">
            <w:pPr>
              <w:pStyle w:val="ListBullet"/>
            </w:pPr>
            <w:r w:rsidRPr="00433507">
              <w:t xml:space="preserve">simulating radio voice communications (radiotelephony) accurately and consistently in both normal and emergency </w:t>
            </w:r>
            <w:r w:rsidRPr="00433507">
              <w:t>situations using very high frequency (VHF) and high frequency (HF) radio equipment in compliance with the relevant sections of radio regulations, including:</w:t>
            </w:r>
          </w:p>
          <w:p w:rsidR="00000000" w:rsidRPr="00433507" w:rsidP="00433507">
            <w:pPr>
              <w:pStyle w:val="ListBullet2"/>
            </w:pPr>
            <w:r w:rsidRPr="00433507">
              <w:t xml:space="preserve">distress, urgency and safety communications </w:t>
            </w:r>
          </w:p>
          <w:p w:rsidR="00000000" w:rsidRPr="00433507" w:rsidP="00433507">
            <w:pPr>
              <w:pStyle w:val="ListBullet2"/>
            </w:pPr>
            <w:r w:rsidRPr="00433507">
              <w:t>medical service</w:t>
            </w:r>
          </w:p>
          <w:p w:rsidR="00000000" w:rsidRPr="00433507" w:rsidP="00433507">
            <w:pPr>
              <w:pStyle w:val="ListBullet2"/>
            </w:pPr>
            <w:r w:rsidRPr="00433507">
              <w:t>navigational</w:t>
            </w:r>
          </w:p>
          <w:p w:rsidR="00000000" w:rsidRPr="00433507" w:rsidP="00433507">
            <w:pPr>
              <w:pStyle w:val="ListBullet"/>
            </w:pPr>
            <w:r w:rsidRPr="00433507">
              <w:t>simulating the operatio</w:t>
            </w:r>
            <w:r w:rsidRPr="00433507">
              <w:t>n of AIS-MOB devices and DSC-MOB devices</w:t>
            </w:r>
          </w:p>
          <w:p w:rsidR="00000000" w:rsidRPr="00433507" w:rsidP="00433507">
            <w:pPr>
              <w:pStyle w:val="ListBullet"/>
            </w:pPr>
            <w:r w:rsidRPr="00433507">
              <w:t>using the phonetic alphabet.</w:t>
            </w:r>
          </w:p>
        </w:tc>
      </w:tr>
    </w:tbl>
    <w:p w:rsidR="00000000" w:rsidRPr="00433507" w:rsidP="00433507">
      <w:pPr>
        <w:pStyle w:val="NoPaddingFontSize1"/>
      </w:pPr>
    </w:p>
    <w:p w:rsidR="00000000" w:rsidRPr="00433507" w:rsidP="00433507">
      <w:pPr>
        <w:pStyle w:val="AllowPageBreak"/>
      </w:pPr>
    </w:p>
    <w:p w:rsidR="00000000" w:rsidRPr="00433507" w:rsidP="00433507">
      <w:pPr>
        <w:pStyle w:val="Heading1"/>
      </w:pPr>
      <w:bookmarkStart w:id="3" w:name="O_1284988"/>
      <w:bookmarkEnd w:id="3"/>
      <w:r w:rsidRPr="0043350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3507">
            <w:pPr>
              <w:pStyle w:val="BodyText"/>
              <w:rPr>
                <w:lang w:val="en-NZ"/>
              </w:rPr>
            </w:pPr>
            <w:r w:rsidRPr="00433507">
              <w:t xml:space="preserve">Evidence required to demonstrate competence in this unit must be relevant to and satisfy all of the requirements of the elements and performance </w:t>
            </w:r>
            <w:r w:rsidRPr="00433507">
              <w:t>criteria and include knowledge of:</w:t>
            </w:r>
          </w:p>
        </w:tc>
      </w:tr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07" w:rsidP="00433507">
            <w:pPr>
              <w:pStyle w:val="ListBullet"/>
            </w:pPr>
            <w:r w:rsidRPr="00433507">
              <w:t xml:space="preserve">Australian marine search and rescue system </w:t>
            </w:r>
          </w:p>
          <w:p w:rsidR="00000000" w:rsidRPr="00433507" w:rsidP="00433507">
            <w:pPr>
              <w:pStyle w:val="ListBullet"/>
            </w:pPr>
            <w:r w:rsidRPr="00433507">
              <w:t>available radio services, including:</w:t>
            </w:r>
          </w:p>
          <w:p w:rsidR="00000000" w:rsidRPr="00433507" w:rsidP="00433507">
            <w:pPr>
              <w:pStyle w:val="ListBullet2"/>
            </w:pPr>
            <w:r w:rsidRPr="00433507">
              <w:t>medical advice services</w:t>
            </w:r>
          </w:p>
          <w:p w:rsidR="00000000" w:rsidRPr="00433507" w:rsidP="00433507">
            <w:pPr>
              <w:pStyle w:val="ListBullet2"/>
            </w:pPr>
            <w:r w:rsidRPr="00433507">
              <w:t>Modernised Australian Ship Tracking and Reporting System (MASTREP)</w:t>
            </w:r>
          </w:p>
          <w:p w:rsidR="00000000" w:rsidRPr="00433507" w:rsidP="00433507">
            <w:pPr>
              <w:pStyle w:val="ListBullet2"/>
            </w:pPr>
            <w:r w:rsidRPr="00433507">
              <w:t>public correspondence</w:t>
            </w:r>
          </w:p>
          <w:p w:rsidR="00000000" w:rsidRPr="00433507" w:rsidP="00433507">
            <w:pPr>
              <w:pStyle w:val="ListBullet2"/>
            </w:pPr>
            <w:r w:rsidRPr="00433507">
              <w:t>scheduled broadcasts (skeds)</w:t>
            </w:r>
          </w:p>
          <w:p w:rsidR="00000000" w:rsidRPr="00433507" w:rsidP="00433507">
            <w:pPr>
              <w:pStyle w:val="ListBullet2"/>
            </w:pPr>
            <w:r w:rsidRPr="00433507">
              <w:t>search and rescue</w:t>
            </w:r>
          </w:p>
          <w:p w:rsidR="00000000" w:rsidRPr="00433507" w:rsidP="00433507">
            <w:pPr>
              <w:pStyle w:val="ListBullet"/>
            </w:pPr>
            <w:r w:rsidRPr="00433507">
              <w:t xml:space="preserve">different types of marine radio equipment, their features, applications, operating characteristics, limitations and operating procedures </w:t>
            </w:r>
          </w:p>
          <w:p w:rsidR="00000000" w:rsidRPr="00433507" w:rsidP="00433507">
            <w:pPr>
              <w:pStyle w:val="ListBullet"/>
            </w:pPr>
            <w:r w:rsidRPr="00433507">
              <w:t>EPIRB frequencies</w:t>
            </w:r>
          </w:p>
          <w:p w:rsidR="00000000" w:rsidRPr="00433507" w:rsidP="00433507">
            <w:pPr>
              <w:pStyle w:val="ListBullet"/>
            </w:pPr>
            <w:r w:rsidRPr="00433507">
              <w:t>hazards associated with radio transmission, the repa</w:t>
            </w:r>
            <w:r w:rsidRPr="00433507">
              <w:t xml:space="preserve">ir and maintenance of radio equipment, and related hazard control measures </w:t>
            </w:r>
          </w:p>
          <w:p w:rsidR="00000000" w:rsidRPr="00433507" w:rsidP="00433507">
            <w:pPr>
              <w:pStyle w:val="ListBullet"/>
            </w:pPr>
            <w:r w:rsidRPr="00433507">
              <w:t xml:space="preserve">marine VHF repeater stations </w:t>
            </w:r>
          </w:p>
          <w:p w:rsidR="00000000" w:rsidRPr="00433507" w:rsidP="00433507">
            <w:pPr>
              <w:pStyle w:val="ListBullet"/>
            </w:pPr>
            <w:r w:rsidRPr="00433507">
              <w:t>methods of communicating vessel position</w:t>
            </w:r>
          </w:p>
          <w:p w:rsidR="00000000" w:rsidRPr="00433507" w:rsidP="00433507">
            <w:pPr>
              <w:pStyle w:val="ListBullet"/>
            </w:pPr>
            <w:r w:rsidRPr="00433507">
              <w:t>operational checks of radio equipment</w:t>
            </w:r>
          </w:p>
          <w:p w:rsidR="00000000" w:rsidRPr="00433507" w:rsidP="00433507">
            <w:pPr>
              <w:pStyle w:val="ListBullet"/>
            </w:pPr>
            <w:r w:rsidRPr="00433507">
              <w:t>principles and procedures for marine radio communication</w:t>
            </w:r>
          </w:p>
          <w:p w:rsidR="00000000" w:rsidRPr="00433507" w:rsidP="00433507">
            <w:pPr>
              <w:pStyle w:val="ListBullet"/>
            </w:pPr>
            <w:r w:rsidRPr="00433507">
              <w:t>procedures for</w:t>
            </w:r>
            <w:r w:rsidRPr="00433507">
              <w:t>:</w:t>
            </w:r>
          </w:p>
          <w:p w:rsidR="00000000" w:rsidRPr="00433507" w:rsidP="00433507">
            <w:pPr>
              <w:pStyle w:val="ListBullet2"/>
            </w:pPr>
            <w:r w:rsidRPr="00433507">
              <w:t>deploying and operating EPIRBs and SARTs</w:t>
            </w:r>
          </w:p>
          <w:p w:rsidR="00000000" w:rsidRPr="00433507" w:rsidP="00433507">
            <w:pPr>
              <w:pStyle w:val="ListBullet2"/>
            </w:pPr>
            <w:r w:rsidRPr="00433507">
              <w:t>keeping radio communication records</w:t>
            </w:r>
          </w:p>
          <w:p w:rsidR="00000000" w:rsidRPr="00433507" w:rsidP="00433507">
            <w:pPr>
              <w:pStyle w:val="ListBullet2"/>
            </w:pPr>
            <w:r w:rsidRPr="00433507">
              <w:t>transmitting and decoding the phonetic alphabet, excluding the figure code</w:t>
            </w:r>
          </w:p>
          <w:p w:rsidR="00000000" w:rsidRPr="00433507" w:rsidP="00433507">
            <w:pPr>
              <w:pStyle w:val="ListBullet"/>
            </w:pPr>
            <w:r w:rsidRPr="00433507">
              <w:t>purpose of, and procedures for monitoring, calling and working frequencies</w:t>
            </w:r>
          </w:p>
          <w:p w:rsidR="00000000" w:rsidRPr="00433507" w:rsidP="00433507">
            <w:pPr>
              <w:pStyle w:val="ListBullet"/>
            </w:pPr>
            <w:r w:rsidRPr="00433507">
              <w:t>radio calling, replying and relaying procedures</w:t>
            </w:r>
          </w:p>
          <w:p w:rsidR="00000000" w:rsidRPr="00433507" w:rsidP="00433507">
            <w:pPr>
              <w:pStyle w:val="ListBullet"/>
            </w:pPr>
            <w:r w:rsidRPr="00433507">
              <w:t>radio communication log</w:t>
            </w:r>
          </w:p>
          <w:p w:rsidR="00000000" w:rsidRPr="00433507" w:rsidP="00433507">
            <w:pPr>
              <w:pStyle w:val="ListBullet"/>
            </w:pPr>
            <w:r w:rsidRPr="00433507">
              <w:t>radio equipment manufacturer specifications and instructions</w:t>
            </w:r>
          </w:p>
          <w:p w:rsidR="00000000" w:rsidRPr="00433507" w:rsidP="00433507">
            <w:pPr>
              <w:pStyle w:val="ListBullet"/>
            </w:pPr>
            <w:r w:rsidRPr="00433507">
              <w:t xml:space="preserve">radio regulations adopted by the World Radio Communication Conference (as amended), including Chapters VII and IX </w:t>
            </w:r>
          </w:p>
          <w:p w:rsidR="00000000" w:rsidRPr="00433507" w:rsidP="00433507">
            <w:pPr>
              <w:pStyle w:val="ListBullet"/>
            </w:pPr>
            <w:r w:rsidRPr="00433507">
              <w:t>relevant</w:t>
            </w:r>
            <w:r w:rsidRPr="00433507">
              <w:t xml:space="preserve"> organisations, and their services, including:</w:t>
            </w:r>
          </w:p>
          <w:p w:rsidR="00000000" w:rsidRPr="00433507" w:rsidP="00433507">
            <w:pPr>
              <w:pStyle w:val="ListBullet2"/>
            </w:pPr>
            <w:r w:rsidRPr="00433507">
              <w:t>coast stations</w:t>
            </w:r>
          </w:p>
          <w:p w:rsidR="00000000" w:rsidRPr="00433507" w:rsidP="00433507">
            <w:pPr>
              <w:pStyle w:val="ListBullet2"/>
            </w:pPr>
            <w:r w:rsidRPr="00433507">
              <w:t>limited coast stations</w:t>
            </w:r>
          </w:p>
          <w:p w:rsidR="00000000" w:rsidRPr="00433507" w:rsidP="00433507">
            <w:pPr>
              <w:pStyle w:val="ListBullet2"/>
            </w:pPr>
            <w:r w:rsidRPr="00433507">
              <w:t>Maritime Communication Stations</w:t>
            </w:r>
          </w:p>
          <w:p w:rsidR="00000000" w:rsidRPr="00433507" w:rsidP="00433507">
            <w:pPr>
              <w:pStyle w:val="ListBullet2"/>
            </w:pPr>
            <w:r w:rsidRPr="00433507">
              <w:t>state or territory police forces</w:t>
            </w:r>
          </w:p>
          <w:p w:rsidR="00000000" w:rsidRPr="00433507" w:rsidP="00433507">
            <w:pPr>
              <w:pStyle w:val="ListBullet"/>
            </w:pPr>
            <w:r w:rsidRPr="00433507">
              <w:t>relevant sections of maritime regulations related to radio operation, including:</w:t>
            </w:r>
          </w:p>
          <w:p w:rsidR="00000000" w:rsidRPr="00433507" w:rsidP="00433507">
            <w:pPr>
              <w:pStyle w:val="ListBullet"/>
            </w:pPr>
            <w:r w:rsidRPr="00433507">
              <w:t>typical radio communica</w:t>
            </w:r>
            <w:r w:rsidRPr="00433507">
              <w:t>tion problems and appropriate actions and solutions</w:t>
            </w:r>
          </w:p>
          <w:p w:rsidR="00000000" w:rsidRPr="00433507" w:rsidP="00433507">
            <w:pPr>
              <w:pStyle w:val="ListBullet"/>
            </w:pPr>
            <w:r w:rsidRPr="00433507">
              <w:t>typical radio equipment faults, defects and related fault-finding techniques and remedial procedures</w:t>
            </w:r>
          </w:p>
          <w:p w:rsidR="00000000" w:rsidRPr="00433507" w:rsidP="00433507">
            <w:pPr>
              <w:pStyle w:val="ListBullet"/>
            </w:pPr>
            <w:r w:rsidRPr="00433507">
              <w:t>WHS/OHS regulations appropriate to the operation and maintenance of radio equipment.</w:t>
            </w:r>
          </w:p>
        </w:tc>
      </w:tr>
    </w:tbl>
    <w:p w:rsidR="00000000" w:rsidRPr="00433507" w:rsidP="00433507">
      <w:pPr>
        <w:pStyle w:val="NoPaddingFontSize1"/>
      </w:pPr>
    </w:p>
    <w:p w:rsidR="00000000" w:rsidRPr="00433507" w:rsidP="00433507">
      <w:pPr>
        <w:pStyle w:val="AllowPageBreak"/>
      </w:pPr>
    </w:p>
    <w:p w:rsidR="00000000" w:rsidRPr="00433507" w:rsidP="00433507">
      <w:pPr>
        <w:pStyle w:val="Heading1"/>
      </w:pPr>
      <w:bookmarkStart w:id="4" w:name="O_1284987"/>
      <w:bookmarkEnd w:id="4"/>
      <w:r w:rsidRPr="0043350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3507" w:rsidP="00433507">
            <w:pPr>
              <w:pStyle w:val="BodyText"/>
            </w:pPr>
            <w:r w:rsidRPr="00433507">
              <w:t>Assessors of this unit must hold as a minimum:</w:t>
            </w:r>
          </w:p>
          <w:p w:rsidR="00000000" w:rsidRPr="00433507" w:rsidP="00433507">
            <w:pPr>
              <w:pStyle w:val="ListBullet"/>
            </w:pPr>
            <w:r w:rsidRPr="00433507">
              <w:t xml:space="preserve">a Long Range Radio Operator’s Certificate of Proficiency (LROCP) or equivalent, issued under the Radio communications Act 1992, with a minimum 12 months relevant experience. </w:t>
            </w:r>
          </w:p>
          <w:p w:rsidR="00000000" w:rsidRPr="00433507" w:rsidP="00433507">
            <w:pPr>
              <w:pStyle w:val="BodyText"/>
            </w:pPr>
            <w:r w:rsidRPr="00433507">
              <w:t>As</w:t>
            </w:r>
            <w:r w:rsidRPr="00433507">
              <w:t>sessors must hold credentials specified within the Standards for Registered Training Organisations current at the time of assessment.</w:t>
            </w:r>
          </w:p>
          <w:p w:rsidR="00000000" w:rsidRPr="00433507" w:rsidP="00433507">
            <w:pPr>
              <w:pStyle w:val="BodyText"/>
            </w:pPr>
            <w:r w:rsidRPr="00433507">
              <w:t>Assessment must satisfy the Principles of Assessment and Rules of Evidence and all regulatory requirements included within</w:t>
            </w:r>
            <w:r w:rsidRPr="00433507">
              <w:t xml:space="preserve"> the Standards for Registered Training current at the time of assessment.</w:t>
            </w:r>
          </w:p>
          <w:p w:rsidR="00000000" w:rsidRPr="00433507" w:rsidP="00433507">
            <w:pPr>
              <w:pStyle w:val="BodyText"/>
            </w:pPr>
            <w:r w:rsidRPr="0043350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33507" w:rsidP="00433507">
            <w:pPr>
              <w:pStyle w:val="BodyText"/>
            </w:pPr>
            <w:r w:rsidRPr="00433507">
              <w:t>Practical asse</w:t>
            </w:r>
            <w:r w:rsidRPr="00433507">
              <w:t>ssment must occur in a workplace, or realistic simulated workplace, under the normal range of workplace conditions.</w:t>
            </w:r>
          </w:p>
          <w:p w:rsidR="00000000" w:rsidRPr="00433507" w:rsidP="00433507">
            <w:pPr>
              <w:pStyle w:val="BodyText"/>
            </w:pPr>
            <w:r w:rsidRPr="00433507">
              <w:t>Simulations and scenarios may be used where situations cannot be provided in the workplace or may occur only rarely, in particular for situa</w:t>
            </w:r>
            <w:r w:rsidRPr="00433507">
              <w:t>tions relating to emergency procedures and adverse weather conditions where assessment would be unsafe, impractical or may lead to environmental damage.</w:t>
            </w:r>
          </w:p>
          <w:p w:rsidR="00000000" w:rsidRPr="00433507" w:rsidP="00433507">
            <w:pPr>
              <w:pStyle w:val="BodyText"/>
            </w:pPr>
            <w:r w:rsidRPr="00433507">
              <w:t>Resources for assessment must include access to:</w:t>
            </w:r>
          </w:p>
          <w:p w:rsidR="00000000" w:rsidRPr="00433507" w:rsidP="00433507">
            <w:pPr>
              <w:pStyle w:val="ListBullet"/>
            </w:pPr>
            <w:r w:rsidRPr="00433507">
              <w:t>documentation, such as legislation, regulations, code</w:t>
            </w:r>
            <w:r w:rsidRPr="00433507">
              <w:t>s of practice, safety management system (SMS), workplace procedures, guidelines and operational manuals relating to the use of radio communication equipment, including:</w:t>
            </w:r>
          </w:p>
          <w:p w:rsidR="00000000" w:rsidRPr="00433507" w:rsidP="00433507">
            <w:pPr>
              <w:pStyle w:val="ListBullet2"/>
            </w:pPr>
            <w:r w:rsidRPr="00433507">
              <w:t>Marine Radio Operators Handbook</w:t>
            </w:r>
          </w:p>
          <w:p w:rsidR="00000000" w:rsidRPr="00433507" w:rsidP="00433507">
            <w:pPr>
              <w:pStyle w:val="ListBullet2"/>
            </w:pPr>
            <w:r w:rsidRPr="00433507">
              <w:t xml:space="preserve">radio regulations adopted by the World Radiocommunication Conference (as amended) </w:t>
            </w:r>
          </w:p>
          <w:p w:rsidR="00000000" w:rsidRPr="00433507" w:rsidP="00433507">
            <w:pPr>
              <w:pStyle w:val="ListBullet2"/>
            </w:pPr>
            <w:r w:rsidRPr="00433507">
              <w:t>Radiocommunications Act (1992)</w:t>
            </w:r>
          </w:p>
          <w:p w:rsidR="00000000" w:rsidRPr="00433507" w:rsidP="00433507">
            <w:pPr>
              <w:pStyle w:val="ListBullet"/>
            </w:pPr>
            <w:r w:rsidRPr="00433507">
              <w:t>tools, equipment, materials and relevant personal protective equipment (PPE) currently used in industry, including:</w:t>
            </w:r>
          </w:p>
          <w:p w:rsidR="00000000" w:rsidRPr="00433507" w:rsidP="00433507">
            <w:pPr>
              <w:pStyle w:val="ListBullet2"/>
            </w:pPr>
            <w:r w:rsidRPr="00433507">
              <w:t>AIS-MOB devices</w:t>
            </w:r>
          </w:p>
          <w:p w:rsidR="00000000" w:rsidRPr="00433507" w:rsidP="00433507">
            <w:pPr>
              <w:pStyle w:val="ListBullet2"/>
            </w:pPr>
            <w:r w:rsidRPr="00433507">
              <w:t>AIS-SART</w:t>
            </w:r>
            <w:r w:rsidRPr="00433507">
              <w:t>s</w:t>
            </w:r>
          </w:p>
          <w:p w:rsidR="00000000" w:rsidRPr="00433507" w:rsidP="00433507">
            <w:pPr>
              <w:pStyle w:val="ListBullet2"/>
            </w:pPr>
            <w:r w:rsidRPr="00433507">
              <w:t>DSC-MOB devices</w:t>
            </w:r>
          </w:p>
          <w:p w:rsidR="00000000" w:rsidRPr="00433507" w:rsidP="00433507">
            <w:pPr>
              <w:pStyle w:val="ListBullet2"/>
            </w:pPr>
            <w:r w:rsidRPr="00433507">
              <w:t>EPIRBs</w:t>
            </w:r>
          </w:p>
          <w:p w:rsidR="00000000" w:rsidRPr="00433507" w:rsidP="00433507">
            <w:pPr>
              <w:pStyle w:val="ListBullet2"/>
            </w:pPr>
            <w:r w:rsidRPr="00433507">
              <w:t xml:space="preserve">medium frequency (MF) or HF radio transceiver with DSC capabilities </w:t>
            </w:r>
          </w:p>
          <w:p w:rsidR="00000000" w:rsidRPr="00433507" w:rsidP="00433507">
            <w:pPr>
              <w:pStyle w:val="ListBullet2"/>
            </w:pPr>
            <w:r w:rsidRPr="00433507">
              <w:t>SARTs</w:t>
            </w:r>
          </w:p>
          <w:p w:rsidR="00000000" w:rsidRPr="00433507" w:rsidP="00433507">
            <w:pPr>
              <w:pStyle w:val="ListBullet2"/>
            </w:pPr>
            <w:r w:rsidRPr="00433507">
              <w:t>VHF radio transceiver with DSC capabilities.</w:t>
            </w:r>
          </w:p>
        </w:tc>
      </w:tr>
    </w:tbl>
    <w:p w:rsidR="00000000" w:rsidRPr="00433507" w:rsidP="00433507">
      <w:pPr>
        <w:pStyle w:val="NoPaddingFontSize1"/>
      </w:pPr>
    </w:p>
    <w:p w:rsidR="00000000" w:rsidRPr="00433507" w:rsidP="00433507">
      <w:pPr>
        <w:pStyle w:val="AllowPageBreak"/>
      </w:pPr>
    </w:p>
    <w:p w:rsidR="00000000" w:rsidRPr="00433507" w:rsidP="00433507">
      <w:pPr>
        <w:pStyle w:val="Heading1"/>
      </w:pPr>
      <w:bookmarkStart w:id="5" w:name="O_1285002"/>
      <w:bookmarkEnd w:id="5"/>
      <w:r w:rsidRPr="00433507">
        <w:t>Links</w:t>
      </w:r>
    </w:p>
    <w:p w:rsidR="00000000" w:rsidRPr="00433507" w:rsidP="000A1EC3">
      <w:pPr>
        <w:pStyle w:val="BodyText"/>
      </w:pPr>
      <w:r w:rsidRPr="00433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F254D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33507" w:rsidP="00433507"/>
    <w:sectPr w:rsidSect="00433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07" w:rsidRPr="000A1EC3" w:rsidP="000A1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C3" w:rsidP="00433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EC3" w:rsidP="00433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1EC3" w:rsidP="00433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3507" w:rsidRPr="000A1EC3" w:rsidP="000A1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C3" w:rsidRPr="002D2AF8" w:rsidP="00433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MARC043 Transmit and receive information by marine radio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0A1EC3" w:rsidP="00433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765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EA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6A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3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3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3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3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3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3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3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3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3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3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3507"/>
  </w:style>
  <w:style w:type="character" w:customStyle="1" w:styleId="Heading1Char">
    <w:name w:val="Heading 1 Char"/>
    <w:basedOn w:val="DefaultParagraphFont"/>
    <w:link w:val="Heading1"/>
    <w:rsid w:val="00433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3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3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35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3507"/>
    <w:rPr>
      <w:b/>
      <w:spacing w:val="0"/>
    </w:rPr>
  </w:style>
  <w:style w:type="paragraph" w:styleId="ListBullet2">
    <w:name w:val="List Bullet 2"/>
    <w:basedOn w:val="List2"/>
    <w:rsid w:val="004335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3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3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3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3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3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3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3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3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3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3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3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3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3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3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3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3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3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3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3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3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3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3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3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3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3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3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3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3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3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3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3507"/>
    <w:rPr>
      <w:i/>
    </w:rPr>
  </w:style>
  <w:style w:type="paragraph" w:styleId="Caption">
    <w:name w:val="caption"/>
    <w:basedOn w:val="BodyText"/>
    <w:next w:val="Normal"/>
    <w:qFormat/>
    <w:rsid w:val="00433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3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3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3507"/>
  </w:style>
  <w:style w:type="paragraph" w:styleId="TableofFigures">
    <w:name w:val="table of figures"/>
    <w:basedOn w:val="Normal"/>
    <w:next w:val="Normal"/>
    <w:semiHidden/>
    <w:rsid w:val="00433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35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3507"/>
    <w:rPr>
      <w:rFonts w:ascii="Wingdings" w:hAnsi="Wingdings"/>
    </w:rPr>
  </w:style>
  <w:style w:type="paragraph" w:customStyle="1" w:styleId="TableHeading">
    <w:name w:val="Table Heading"/>
    <w:basedOn w:val="HeadingBase"/>
    <w:rsid w:val="00433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3507"/>
    <w:rPr>
      <w:color w:val="0033CC"/>
      <w:u w:val="none"/>
    </w:rPr>
  </w:style>
  <w:style w:type="paragraph" w:customStyle="1" w:styleId="BodyTextRight">
    <w:name w:val="Body Text Right"/>
    <w:basedOn w:val="BodyText"/>
    <w:rsid w:val="00433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3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35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3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3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3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3507"/>
    <w:rPr>
      <w:sz w:val="32"/>
    </w:rPr>
  </w:style>
  <w:style w:type="paragraph" w:customStyle="1" w:styleId="HeadingProcedure">
    <w:name w:val="Heading Procedure"/>
    <w:basedOn w:val="HeadingBase"/>
    <w:next w:val="Normal"/>
    <w:rsid w:val="00433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3507"/>
    <w:pPr>
      <w:spacing w:before="60" w:after="60"/>
    </w:pPr>
  </w:style>
  <w:style w:type="paragraph" w:styleId="ListContinue">
    <w:name w:val="List Continue"/>
    <w:basedOn w:val="List"/>
    <w:rsid w:val="00433507"/>
    <w:pPr>
      <w:ind w:firstLine="0"/>
    </w:pPr>
  </w:style>
  <w:style w:type="paragraph" w:customStyle="1" w:styleId="ListNote">
    <w:name w:val="List Note"/>
    <w:basedOn w:val="List"/>
    <w:rsid w:val="00433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3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3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3507"/>
    <w:rPr>
      <w:rFonts w:ascii="Courier New" w:hAnsi="Courier New"/>
    </w:rPr>
  </w:style>
  <w:style w:type="paragraph" w:customStyle="1" w:styleId="NoteBullet">
    <w:name w:val="Note Bullet"/>
    <w:basedOn w:val="Note"/>
    <w:rsid w:val="00433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3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3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3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35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3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3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3507"/>
    <w:rPr>
      <w:b/>
      <w:smallCaps/>
    </w:rPr>
  </w:style>
  <w:style w:type="paragraph" w:customStyle="1" w:styleId="TableListNumber">
    <w:name w:val="Table List Number"/>
    <w:basedOn w:val="ListNumber"/>
    <w:rsid w:val="00433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3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3507"/>
    <w:pPr>
      <w:numPr>
        <w:numId w:val="9"/>
      </w:numPr>
    </w:pPr>
  </w:style>
  <w:style w:type="paragraph" w:customStyle="1" w:styleId="ListAlpha2">
    <w:name w:val="List Alpha 2"/>
    <w:basedOn w:val="List2"/>
    <w:rsid w:val="00433507"/>
    <w:pPr>
      <w:numPr>
        <w:numId w:val="8"/>
      </w:numPr>
    </w:pPr>
  </w:style>
  <w:style w:type="paragraph" w:styleId="List2">
    <w:name w:val="List 2"/>
    <w:basedOn w:val="BodyText"/>
    <w:rsid w:val="00433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3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3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3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35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35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3507"/>
    <w:pPr>
      <w:numPr>
        <w:numId w:val="4"/>
      </w:numPr>
    </w:pPr>
  </w:style>
  <w:style w:type="paragraph" w:styleId="ListContinue2">
    <w:name w:val="List Continue 2"/>
    <w:basedOn w:val="List2"/>
    <w:rsid w:val="00433507"/>
    <w:pPr>
      <w:ind w:firstLine="0"/>
    </w:pPr>
  </w:style>
  <w:style w:type="paragraph" w:styleId="ListContinue3">
    <w:name w:val="List Continue 3"/>
    <w:basedOn w:val="List3"/>
    <w:rsid w:val="00433507"/>
    <w:pPr>
      <w:ind w:left="1021" w:firstLine="0"/>
    </w:pPr>
  </w:style>
  <w:style w:type="paragraph" w:styleId="ListContinue4">
    <w:name w:val="List Continue 4"/>
    <w:basedOn w:val="List4"/>
    <w:rsid w:val="00433507"/>
    <w:pPr>
      <w:ind w:firstLine="0"/>
    </w:pPr>
  </w:style>
  <w:style w:type="paragraph" w:styleId="ListContinue5">
    <w:name w:val="List Continue 5"/>
    <w:basedOn w:val="List5"/>
    <w:rsid w:val="00433507"/>
    <w:pPr>
      <w:ind w:firstLine="0"/>
    </w:pPr>
  </w:style>
  <w:style w:type="paragraph" w:styleId="ListNumber3">
    <w:name w:val="List Number 3"/>
    <w:basedOn w:val="List3"/>
    <w:rsid w:val="00433507"/>
    <w:pPr>
      <w:numPr>
        <w:numId w:val="5"/>
      </w:numPr>
    </w:pPr>
  </w:style>
  <w:style w:type="paragraph" w:styleId="ListNumber4">
    <w:name w:val="List Number 4"/>
    <w:basedOn w:val="List4"/>
    <w:rsid w:val="00433507"/>
    <w:pPr>
      <w:numPr>
        <w:numId w:val="6"/>
      </w:numPr>
    </w:pPr>
  </w:style>
  <w:style w:type="paragraph" w:styleId="ListNumber5">
    <w:name w:val="List Number 5"/>
    <w:basedOn w:val="List5"/>
    <w:rsid w:val="00433507"/>
    <w:pPr>
      <w:numPr>
        <w:numId w:val="7"/>
      </w:numPr>
    </w:pPr>
  </w:style>
  <w:style w:type="paragraph" w:styleId="BlockText">
    <w:name w:val="Block Text"/>
    <w:basedOn w:val="Normal"/>
    <w:rsid w:val="00433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3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3507"/>
    <w:rPr>
      <w:sz w:val="16"/>
      <w:vertAlign w:val="superscript"/>
    </w:rPr>
  </w:style>
  <w:style w:type="character" w:customStyle="1" w:styleId="Symbols">
    <w:name w:val="Symbols"/>
    <w:basedOn w:val="DefaultParagraphFont"/>
    <w:rsid w:val="00433507"/>
    <w:rPr>
      <w:rFonts w:ascii="Symbol" w:hAnsi="Symbol"/>
    </w:rPr>
  </w:style>
  <w:style w:type="character" w:customStyle="1" w:styleId="MenuOptions">
    <w:name w:val="Menu Options"/>
    <w:basedOn w:val="DefaultParagraphFont"/>
    <w:rsid w:val="00433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3507"/>
    <w:rPr>
      <w:b/>
    </w:rPr>
  </w:style>
  <w:style w:type="character" w:customStyle="1" w:styleId="Underlined">
    <w:name w:val="Underlined"/>
    <w:basedOn w:val="DefaultParagraphFont"/>
    <w:rsid w:val="00433507"/>
    <w:rPr>
      <w:u w:val="single"/>
    </w:rPr>
  </w:style>
  <w:style w:type="paragraph" w:customStyle="1" w:styleId="TableBodyTextRight">
    <w:name w:val="Table Body Text Right"/>
    <w:basedOn w:val="TableBodyText"/>
    <w:rsid w:val="00433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3507"/>
    <w:rPr>
      <w:sz w:val="18"/>
    </w:rPr>
  </w:style>
  <w:style w:type="paragraph" w:customStyle="1" w:styleId="BodySmallRight">
    <w:name w:val="Body Small Right"/>
    <w:basedOn w:val="BodyTextRight"/>
    <w:rsid w:val="00433507"/>
    <w:rPr>
      <w:sz w:val="18"/>
      <w:szCs w:val="18"/>
    </w:rPr>
  </w:style>
  <w:style w:type="paragraph" w:customStyle="1" w:styleId="MarginEdition">
    <w:name w:val="Margin Edition"/>
    <w:basedOn w:val="MarginNote"/>
    <w:rsid w:val="00433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3507"/>
    <w:rPr>
      <w:sz w:val="2"/>
      <w:szCs w:val="2"/>
    </w:rPr>
  </w:style>
  <w:style w:type="character" w:customStyle="1" w:styleId="Small">
    <w:name w:val="Small"/>
    <w:basedOn w:val="DefaultParagraphFont"/>
    <w:rsid w:val="00433507"/>
    <w:rPr>
      <w:sz w:val="16"/>
    </w:rPr>
  </w:style>
  <w:style w:type="paragraph" w:customStyle="1" w:styleId="WideTable">
    <w:name w:val="Wide Table"/>
    <w:basedOn w:val="Normal"/>
    <w:rsid w:val="00433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3507"/>
  </w:style>
  <w:style w:type="paragraph" w:styleId="Quote">
    <w:name w:val="Quote"/>
    <w:basedOn w:val="Heading1"/>
    <w:link w:val="QuoteChar"/>
    <w:qFormat/>
    <w:rsid w:val="00433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3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3507"/>
    <w:pPr>
      <w:pageBreakBefore/>
    </w:pPr>
  </w:style>
  <w:style w:type="paragraph" w:customStyle="1" w:styleId="Border">
    <w:name w:val="Border"/>
    <w:basedOn w:val="Normal"/>
    <w:qFormat/>
    <w:rsid w:val="00433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3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3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3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3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3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3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3507"/>
    <w:rPr>
      <w:u w:val="single"/>
    </w:rPr>
  </w:style>
  <w:style w:type="character" w:customStyle="1" w:styleId="BoldandItalics">
    <w:name w:val="Bold and Italics"/>
    <w:qFormat/>
    <w:rsid w:val="00433507"/>
    <w:rPr>
      <w:b/>
      <w:i/>
      <w:u w:val="none"/>
    </w:rPr>
  </w:style>
  <w:style w:type="paragraph" w:styleId="BalloonText">
    <w:name w:val="Balloon Text"/>
    <w:basedOn w:val="Normal"/>
    <w:link w:val="BalloonTextChar"/>
    <w:rsid w:val="00433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3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3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3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3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3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3507"/>
    <w:pPr>
      <w:spacing w:before="0" w:after="0"/>
    </w:pPr>
  </w:style>
  <w:style w:type="paragraph" w:customStyle="1" w:styleId="BodyTextBold">
    <w:name w:val="Body Text Bold"/>
    <w:basedOn w:val="BodyText"/>
    <w:qFormat/>
    <w:rsid w:val="00433507"/>
    <w:rPr>
      <w:b/>
    </w:rPr>
  </w:style>
  <w:style w:type="character" w:styleId="Hyperlink">
    <w:name w:val="Hyperlink"/>
    <w:basedOn w:val="DefaultParagraphFont"/>
    <w:uiPriority w:val="99"/>
    <w:unhideWhenUsed/>
    <w:rsid w:val="000A1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5654</Characters>
  <Application>Microsoft Office Word</Application>
  <DocSecurity>0</DocSecurity>
  <Lines>131</Lines>
  <Paragraphs>98</Paragraphs>
  <ScaleCrop>false</ScaleCrop>
  <Company>Author-it Software Corporation Ltd.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MARC043 Transmit and receive information by marine radio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2024-11-25T11:00:00Z</dcterms:created>
  <dcterms:modified xsi:type="dcterms:W3CDTF">2024-11-25T11:00:00Z</dcterms:modified>
</cp:coreProperties>
</file>