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764B" w:rsidP="00D676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MARC035 Operate and maintain extra low and low voltage electrical systems and equipment</w:t>
      </w:r>
      <w:r>
        <w:fldChar w:fldCharType="end"/>
      </w:r>
    </w:p>
    <w:p w:rsidR="00D6764B" w:rsidP="00D6764B">
      <w:pPr>
        <w:pStyle w:val="Version"/>
        <w:sectPr w:rsidSect="001D4F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4FEB" w:rsidP="001D4FEB">
      <w:pPr>
        <w:pStyle w:val="SuperHeading"/>
      </w:pPr>
      <w:r w:rsidRPr="001D4FEB">
        <w:t>MARC035 Operate and maintain extra low and low voltage electrical systems and equipment</w:t>
      </w:r>
    </w:p>
    <w:p w:rsidR="00000000" w:rsidRPr="001D4FEB" w:rsidP="001D4FEB">
      <w:pPr>
        <w:pStyle w:val="Heading1"/>
      </w:pPr>
      <w:bookmarkStart w:id="1" w:name="O_1284856"/>
      <w:bookmarkEnd w:id="1"/>
      <w:r w:rsidRPr="001D4F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rPr>
                <w:rStyle w:val="SpecialBold"/>
              </w:rPr>
              <w:t>Release 2</w:t>
            </w:r>
            <w:r w:rsidRPr="001D4FEB">
              <w:t>. This is the second release of this unit of competency in the MAR Maritime Training Package.</w:t>
            </w:r>
          </w:p>
          <w:p w:rsidR="00000000" w:rsidRPr="001D4FEB" w:rsidP="001D4FEB">
            <w:pPr>
              <w:pStyle w:val="ListBullet"/>
            </w:pPr>
            <w:r w:rsidRPr="001D4FEB">
              <w:t>Minor statement changes in unit Application</w:t>
            </w:r>
          </w:p>
          <w:p w:rsidR="00000000" w:rsidRPr="001D4FEB" w:rsidP="001D4FEB">
            <w:pPr>
              <w:pStyle w:val="ListBullet"/>
            </w:pPr>
            <w:r w:rsidRPr="001D4FEB">
              <w:t>Minor changes and removed duplication in Performance Evidence</w:t>
            </w:r>
          </w:p>
          <w:p w:rsidR="00000000" w:rsidRPr="001D4FEB" w:rsidP="001D4FEB">
            <w:pPr>
              <w:pStyle w:val="ListBullet"/>
            </w:pPr>
            <w:r w:rsidRPr="001D4FEB">
              <w:t>Minor changes and removed duplication in Knowledge Evidence</w:t>
            </w:r>
          </w:p>
          <w:p w:rsidR="00000000" w:rsidP="001D4FEB">
            <w:pPr>
              <w:pStyle w:val="ListBullet"/>
              <w:rPr>
                <w:lang w:val="en-NZ"/>
              </w:rPr>
            </w:pPr>
            <w:r w:rsidRPr="001D4FEB">
              <w:t>Minor statement changes in Assessment Conditions.</w:t>
            </w:r>
          </w:p>
        </w:tc>
      </w:tr>
      <w:tr w:rsidTr="001D4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rPr>
                <w:rStyle w:val="SpecialBold"/>
              </w:rPr>
              <w:t>Release 1</w:t>
            </w:r>
            <w:r w:rsidRPr="001D4FEB">
              <w:t>. New unit of competency. Lice</w:t>
            </w:r>
            <w:r w:rsidRPr="001D4FEB">
              <w:t>nsing/regulatory information has been incorporated in accordance with Regulatory requirements. Assessment Requirements have been strengthened in accordance with Regulatory requirements.</w:t>
            </w:r>
          </w:p>
        </w:tc>
      </w:tr>
    </w:tbl>
    <w:p w:rsidR="00000000" w:rsidRPr="001D4FEB" w:rsidP="001D4FEB">
      <w:pPr>
        <w:pStyle w:val="NoPaddingFontSize1"/>
      </w:pPr>
    </w:p>
    <w:p w:rsidR="00000000" w:rsidRPr="001D4FEB" w:rsidP="001D4FEB">
      <w:pPr>
        <w:pStyle w:val="AllowPageBreak"/>
      </w:pPr>
    </w:p>
    <w:p w:rsidR="00000000" w:rsidRPr="001D4FEB" w:rsidP="001D4FEB">
      <w:pPr>
        <w:pStyle w:val="Heading1"/>
      </w:pPr>
      <w:bookmarkStart w:id="2" w:name="O_1284855"/>
      <w:bookmarkEnd w:id="2"/>
      <w:r w:rsidRPr="001D4F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t>This unit involves the skills and kno</w:t>
            </w:r>
            <w:r w:rsidRPr="001D4FEB">
              <w:t>wledge required to operate, test and maintain extra low and low voltage electrical systems and equipment.</w:t>
            </w:r>
          </w:p>
          <w:p w:rsidR="00000000" w:rsidRPr="001D4FEB" w:rsidP="001D4FEB">
            <w:pPr>
              <w:pStyle w:val="BodyText"/>
            </w:pPr>
            <w:r w:rsidRPr="001D4FEB">
              <w:rPr>
                <w:rStyle w:val="SpecialBold"/>
              </w:rPr>
              <w:t>Note</w:t>
            </w:r>
            <w:r w:rsidRPr="001D4FEB">
              <w:t>: Extra low voltage (ELV) systems are those not exceeding 50 Volts alternating current (AC) or 120 Volts direct current (DC).  Low voltage systems</w:t>
            </w:r>
            <w:r w:rsidRPr="001D4FEB">
              <w:t xml:space="preserve"> are those not exceeding 1,000 Volts AC or 1,500 Volts DC.</w:t>
            </w:r>
          </w:p>
          <w:p w:rsidR="00000000" w:rsidRPr="001D4FEB" w:rsidP="001D4FEB">
            <w:pPr>
              <w:pStyle w:val="BodyText"/>
            </w:pPr>
            <w:r w:rsidRPr="001D4FEB">
              <w:t>This unit applies to people working in the maritime industry in the capacity of:</w:t>
            </w:r>
          </w:p>
          <w:p w:rsidR="00000000" w:rsidRPr="001D4FEB" w:rsidP="001D4FEB">
            <w:pPr>
              <w:pStyle w:val="ListBullet"/>
            </w:pPr>
            <w:r w:rsidRPr="001D4FEB">
              <w:t>Marine Engine Driver Grade 1 Near Coastal</w:t>
            </w:r>
          </w:p>
          <w:p w:rsidR="00000000" w:rsidRPr="001D4FEB" w:rsidP="001D4FEB">
            <w:pPr>
              <w:pStyle w:val="ListBullet"/>
            </w:pPr>
            <w:r w:rsidRPr="001D4FEB">
              <w:t>Marine Engine Driver Grade 2 Near Coastal</w:t>
            </w:r>
          </w:p>
          <w:p w:rsidR="00000000" w:rsidRPr="001D4FEB" w:rsidP="001D4FEB">
            <w:pPr>
              <w:pStyle w:val="ListBullet"/>
            </w:pPr>
            <w:r w:rsidRPr="001D4FEB">
              <w:t>Marine Engine Driver Grade 3 Near Coastal</w:t>
            </w:r>
          </w:p>
          <w:p w:rsidR="00000000" w:rsidRPr="001D4FEB" w:rsidP="001D4FEB">
            <w:pPr>
              <w:pStyle w:val="BodyText"/>
            </w:pPr>
            <w:r w:rsidRPr="001D4FEB">
              <w:rPr>
                <w:rStyle w:val="SpecialBold"/>
              </w:rPr>
              <w:t>Licensing/Regulatory Information</w:t>
            </w:r>
          </w:p>
          <w:p w:rsidR="00000000" w:rsidRPr="001D4FEB" w:rsidP="001D4FEB">
            <w:pPr>
              <w:pStyle w:val="BodyText"/>
            </w:pPr>
            <w:r w:rsidRPr="001D4FEB">
              <w:t xml:space="preserve">Legislative and regulatory requirements are applicable to this unit. </w:t>
            </w:r>
          </w:p>
          <w:p w:rsidR="00000000" w:rsidRPr="001D4FEB" w:rsidP="001D4FEB">
            <w:pPr>
              <w:pStyle w:val="BodyText"/>
            </w:pPr>
            <w:r w:rsidRPr="001D4FEB">
              <w:t>This unit is one of the requirements to obtain Australian Maritime Safety Authority (AMSA) certification as a M</w:t>
            </w:r>
            <w:r w:rsidRPr="001D4FEB">
              <w:t xml:space="preserve">arine Engine Driver Grade 3 NC, Marine Engine Driver Grade 2 NC and a Marine Engine Driver Grade 1 NC as specified in Marine Order 505. </w:t>
            </w:r>
          </w:p>
          <w:p w:rsidR="00000000" w:rsidRPr="001D4FEB" w:rsidP="001D4FEB">
            <w:pPr>
              <w:pStyle w:val="BodyText"/>
            </w:pPr>
            <w:r w:rsidRPr="001D4FEB">
              <w:rPr>
                <w:rStyle w:val="SpecialBold"/>
              </w:rPr>
              <w:t>Note</w:t>
            </w:r>
            <w:r w:rsidRPr="001D4FEB">
              <w:t>: Relevant state or territory electrical licensing requirements apply to persons carrying out installation, mainten</w:t>
            </w:r>
            <w:r w:rsidRPr="001D4FEB">
              <w:t xml:space="preserve">ance and or repair of electrical circuits or systems that are 50 V AC or above, or 120 V DC or above. </w:t>
            </w:r>
          </w:p>
          <w:p w:rsidR="00000000" w:rsidRPr="001D4FEB" w:rsidP="001D4FEB">
            <w:pPr>
              <w:pStyle w:val="BodyText"/>
            </w:pPr>
            <w:r w:rsidRPr="001D4FEB">
              <w:t>Seafarers seeking certification should check with AMSA.</w:t>
            </w:r>
          </w:p>
        </w:tc>
      </w:tr>
    </w:tbl>
    <w:p w:rsidR="00000000" w:rsidRPr="001D4FEB" w:rsidP="001D4FEB">
      <w:pPr>
        <w:pStyle w:val="NoPaddingFontSize1"/>
      </w:pPr>
    </w:p>
    <w:p w:rsidR="00000000" w:rsidRPr="001D4FEB" w:rsidP="001D4FEB">
      <w:pPr>
        <w:pStyle w:val="AllowPageBreak"/>
      </w:pPr>
    </w:p>
    <w:p w:rsidR="00000000" w:rsidRPr="001D4FEB" w:rsidP="001D4FEB">
      <w:pPr>
        <w:pStyle w:val="Heading1"/>
      </w:pPr>
      <w:bookmarkStart w:id="3" w:name="O_1284854"/>
      <w:bookmarkEnd w:id="3"/>
      <w:r w:rsidRPr="001D4F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t xml:space="preserve">Not Applicable. </w:t>
            </w:r>
          </w:p>
        </w:tc>
      </w:tr>
    </w:tbl>
    <w:p w:rsidR="00000000" w:rsidRPr="001D4FEB" w:rsidP="001D4FEB">
      <w:pPr>
        <w:pStyle w:val="NoPaddingFontSize1"/>
      </w:pPr>
    </w:p>
    <w:p w:rsidR="00000000" w:rsidRPr="001D4FEB" w:rsidP="001D4FEB">
      <w:pPr>
        <w:pStyle w:val="AllowPageBreak"/>
      </w:pPr>
    </w:p>
    <w:p w:rsidR="00000000" w:rsidRPr="001D4FEB" w:rsidP="001D4FEB">
      <w:pPr>
        <w:pStyle w:val="Heading1"/>
      </w:pPr>
      <w:bookmarkStart w:id="4" w:name="O_1284853"/>
      <w:bookmarkEnd w:id="4"/>
      <w:r w:rsidRPr="001D4F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t>C - Equipment Operations</w:t>
            </w:r>
          </w:p>
        </w:tc>
      </w:tr>
    </w:tbl>
    <w:p w:rsidR="00000000" w:rsidRPr="001D4FEB" w:rsidP="001D4FEB">
      <w:pPr>
        <w:pStyle w:val="NoPaddingFontSize1"/>
      </w:pPr>
    </w:p>
    <w:p w:rsidR="00000000" w:rsidRPr="001D4FEB" w:rsidP="001D4FEB">
      <w:pPr>
        <w:pStyle w:val="AllowPageBreak"/>
      </w:pPr>
    </w:p>
    <w:p w:rsidR="00000000" w:rsidRPr="001D4FEB" w:rsidP="001D4FEB">
      <w:pPr>
        <w:pStyle w:val="Heading1"/>
      </w:pPr>
      <w:bookmarkStart w:id="5" w:name="O_1284852"/>
      <w:bookmarkEnd w:id="5"/>
      <w:r w:rsidRPr="001D4F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t>Not Applicable.</w:t>
            </w:r>
          </w:p>
        </w:tc>
      </w:tr>
    </w:tbl>
    <w:p w:rsidR="00000000" w:rsidRPr="001D4FEB" w:rsidP="001D4FEB">
      <w:pPr>
        <w:pStyle w:val="NoPaddingFontSize1"/>
      </w:pPr>
    </w:p>
    <w:p w:rsidR="00000000" w:rsidRPr="001D4FEB" w:rsidP="001D4FEB">
      <w:pPr>
        <w:pStyle w:val="AllowPageBreak"/>
      </w:pPr>
    </w:p>
    <w:p w:rsidR="00000000" w:rsidRPr="001D4FEB" w:rsidP="001D4FEB">
      <w:pPr>
        <w:pStyle w:val="Heading1"/>
      </w:pPr>
      <w:bookmarkStart w:id="6" w:name="O_1284851"/>
      <w:bookmarkEnd w:id="6"/>
      <w:r w:rsidRPr="001D4FE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PERFORMANCE CRITERIA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Performance criteria describe the performance needed to demonstrate achievement of the element.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rPr>
                <w:rStyle w:val="SpecialBold"/>
              </w:rPr>
              <w:t>Operate electrical systems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Routine pre-operational checks are carried out on electrical systems and equipment according to manufacturer sp</w:t>
            </w:r>
            <w:r w:rsidRPr="001D4FEB">
              <w:t>ecifications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Systems and equipment are operated according to manufacturer specifications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Faults are identified and appropriate action is taken to rectify them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Faults are reported and logged promptly and accurately to appropriate personnel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rPr>
                <w:rStyle w:val="SpecialBold"/>
              </w:rPr>
              <w:t>Carry out routine maintenance on electrical systems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Tasks are planned and sequenced in conjunction with others involved in or affected by maintenance work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Tools and equipment are selected and checked for serviceability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Components to be maintained are isolated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Systems are tested and test results are compared with manufacturer specifications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Maintenance tasks are carried out to specifications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Unserviceable components are tagged according to organisational procedures and appropriate personnel are notified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rPr>
                <w:rStyle w:val="SpecialBold"/>
              </w:rPr>
              <w:t>Isolate faulty components for repair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Faulty items or components are isolated</w:t>
            </w:r>
            <w:r w:rsidRPr="001D4FEB">
              <w:t xml:space="preserve"> according to workplace procedures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Serviceable items are fitted according to manufacturer specifications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Operational checks are carried out on equipment or system to ensure compliance with manufacturer specifications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rPr>
                <w:rStyle w:val="SpecialBold"/>
              </w:rPr>
              <w:t>Clean up and 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Work area is cleared and cleaned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Materials are disposed of or recycled according to legislative and workplace requirements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t>Tools and equipment are cleaned, checked and stored according to workplace procedures</w:t>
            </w:r>
          </w:p>
        </w:tc>
      </w:tr>
      <w:tr w:rsidTr="001D4F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EB">
            <w:pPr>
              <w:pStyle w:val="BodyText"/>
              <w:rPr>
                <w:lang w:val="en-NZ"/>
              </w:rPr>
            </w:pPr>
            <w:r w:rsidRPr="001D4FE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t>Maintenance report is completed according to workplace procedures</w:t>
            </w:r>
          </w:p>
        </w:tc>
      </w:tr>
    </w:tbl>
    <w:p w:rsidR="00000000" w:rsidRPr="001D4FEB" w:rsidP="001D4FEB">
      <w:pPr>
        <w:pStyle w:val="NoPaddingFontSize1"/>
      </w:pPr>
    </w:p>
    <w:p w:rsidR="00000000" w:rsidRPr="001D4FEB" w:rsidP="001D4FEB">
      <w:pPr>
        <w:pStyle w:val="AllowPageBreak"/>
      </w:pPr>
    </w:p>
    <w:p w:rsidR="00000000" w:rsidRPr="001D4FEB" w:rsidP="001D4FEB">
      <w:pPr>
        <w:pStyle w:val="Heading1"/>
      </w:pPr>
      <w:bookmarkStart w:id="7" w:name="O_1284850"/>
      <w:bookmarkEnd w:id="7"/>
      <w:r w:rsidRPr="001D4FE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t>Foundation skills essential to performance are explicit in</w:t>
            </w:r>
            <w:r w:rsidRPr="001D4FEB">
              <w:t xml:space="preserve"> the performance criteria of this unit of competency.</w:t>
            </w:r>
          </w:p>
        </w:tc>
      </w:tr>
    </w:tbl>
    <w:p w:rsidR="00000000" w:rsidRPr="001D4FEB" w:rsidP="001D4FEB">
      <w:pPr>
        <w:pStyle w:val="NoPaddingFontSize1"/>
      </w:pPr>
    </w:p>
    <w:p w:rsidR="00000000" w:rsidRPr="001D4FEB" w:rsidP="001D4FEB">
      <w:pPr>
        <w:pStyle w:val="AllowPageBreak"/>
      </w:pPr>
    </w:p>
    <w:p w:rsidR="00000000" w:rsidRPr="001D4FEB" w:rsidP="001D4FEB">
      <w:pPr>
        <w:pStyle w:val="Heading1"/>
      </w:pPr>
      <w:bookmarkStart w:id="8" w:name="O_1284849"/>
      <w:bookmarkEnd w:id="8"/>
      <w:r w:rsidRPr="001D4F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t>Range is restricted to essential operating conditions and any other variables essential to the work environment.</w:t>
            </w:r>
          </w:p>
        </w:tc>
      </w:tr>
    </w:tbl>
    <w:p w:rsidR="00000000" w:rsidRPr="001D4FEB" w:rsidP="001D4FEB">
      <w:pPr>
        <w:pStyle w:val="NoPaddingFontSize1"/>
      </w:pPr>
    </w:p>
    <w:p w:rsidR="00000000" w:rsidRPr="001D4FEB" w:rsidP="001D4FEB">
      <w:pPr>
        <w:pStyle w:val="AllowPageBreak"/>
      </w:pPr>
    </w:p>
    <w:p w:rsidR="00000000" w:rsidRPr="001D4FEB" w:rsidP="001D4FEB">
      <w:pPr>
        <w:pStyle w:val="Heading1"/>
      </w:pPr>
      <w:bookmarkStart w:id="9" w:name="O_1284848"/>
      <w:bookmarkEnd w:id="9"/>
      <w:r w:rsidRPr="001D4F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EB" w:rsidP="001D4FEB">
            <w:pPr>
              <w:pStyle w:val="BodyText"/>
            </w:pPr>
            <w:r w:rsidRPr="001D4FEB">
              <w:t>This unit replaces and is equivalent to MARC003 Operate and maintain extra low and low voltage electrical systems and equipment.</w:t>
            </w:r>
          </w:p>
        </w:tc>
      </w:tr>
    </w:tbl>
    <w:p w:rsidR="00000000" w:rsidRPr="001D4FEB" w:rsidP="001D4FEB">
      <w:pPr>
        <w:pStyle w:val="NoPaddingFontSize1"/>
      </w:pPr>
    </w:p>
    <w:p w:rsidR="00000000" w:rsidRPr="001D4FEB" w:rsidP="001D4FEB">
      <w:pPr>
        <w:pStyle w:val="AllowPageBreak"/>
      </w:pPr>
    </w:p>
    <w:p w:rsidR="00000000" w:rsidRPr="001D4FEB" w:rsidP="001D4FEB">
      <w:pPr>
        <w:pStyle w:val="Heading1"/>
      </w:pPr>
      <w:bookmarkStart w:id="10" w:name="O_1284857"/>
      <w:bookmarkEnd w:id="10"/>
      <w:r w:rsidRPr="001D4FEB">
        <w:t>Links</w:t>
      </w:r>
    </w:p>
    <w:p w:rsidR="00000000" w:rsidRPr="001D4FEB" w:rsidP="00D6764B">
      <w:pPr>
        <w:pStyle w:val="BodyText"/>
      </w:pPr>
      <w:r w:rsidRPr="001D4F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D412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D4FEB" w:rsidP="001D4FEB"/>
    <w:sectPr w:rsidSect="001D4F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EB" w:rsidRPr="00D6764B" w:rsidP="00D676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64B" w:rsidP="001D4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764B" w:rsidP="001D4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6764B" w:rsidP="001D4F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6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FEB" w:rsidRPr="00D6764B" w:rsidP="00D676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64B" w:rsidRPr="002D2AF8" w:rsidP="001D4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MARC035 Operate and maintain extra low and low voltage electrical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D6764B" w:rsidP="001D4F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0CC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A6D6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F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F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F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F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F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F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F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F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F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F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F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FEB"/>
  </w:style>
  <w:style w:type="character" w:customStyle="1" w:styleId="Heading1Char">
    <w:name w:val="Heading 1 Char"/>
    <w:basedOn w:val="DefaultParagraphFont"/>
    <w:link w:val="Heading1"/>
    <w:rsid w:val="001D4F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F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F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F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FEB"/>
    <w:rPr>
      <w:b/>
      <w:spacing w:val="0"/>
    </w:rPr>
  </w:style>
  <w:style w:type="paragraph" w:customStyle="1" w:styleId="SuperHeading">
    <w:name w:val="SuperHeading"/>
    <w:basedOn w:val="Normal"/>
    <w:rsid w:val="001D4F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F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4F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F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F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F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F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F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F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F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F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F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F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F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F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F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F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F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F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F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F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F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F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F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F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F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F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F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F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F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F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FEB"/>
    <w:rPr>
      <w:i/>
    </w:rPr>
  </w:style>
  <w:style w:type="paragraph" w:styleId="Caption">
    <w:name w:val="caption"/>
    <w:basedOn w:val="BodyText"/>
    <w:next w:val="Normal"/>
    <w:qFormat/>
    <w:rsid w:val="001D4F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F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F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FEB"/>
  </w:style>
  <w:style w:type="paragraph" w:styleId="TableofFigures">
    <w:name w:val="table of figures"/>
    <w:basedOn w:val="Normal"/>
    <w:next w:val="Normal"/>
    <w:semiHidden/>
    <w:rsid w:val="001D4F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F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4FEB"/>
    <w:rPr>
      <w:rFonts w:ascii="Wingdings" w:hAnsi="Wingdings"/>
    </w:rPr>
  </w:style>
  <w:style w:type="paragraph" w:customStyle="1" w:styleId="TableHeading">
    <w:name w:val="Table Heading"/>
    <w:basedOn w:val="HeadingBase"/>
    <w:rsid w:val="001D4F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FEB"/>
    <w:rPr>
      <w:color w:val="0033CC"/>
      <w:u w:val="none"/>
    </w:rPr>
  </w:style>
  <w:style w:type="paragraph" w:customStyle="1" w:styleId="BodyTextRight">
    <w:name w:val="Body Text Right"/>
    <w:basedOn w:val="BodyText"/>
    <w:rsid w:val="001D4F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F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F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F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F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F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FEB"/>
    <w:rPr>
      <w:sz w:val="32"/>
    </w:rPr>
  </w:style>
  <w:style w:type="paragraph" w:customStyle="1" w:styleId="HeadingProcedure">
    <w:name w:val="Heading Procedure"/>
    <w:basedOn w:val="HeadingBase"/>
    <w:next w:val="Normal"/>
    <w:rsid w:val="001D4F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FEB"/>
    <w:pPr>
      <w:spacing w:before="60" w:after="60"/>
    </w:pPr>
  </w:style>
  <w:style w:type="paragraph" w:styleId="ListContinue">
    <w:name w:val="List Continue"/>
    <w:basedOn w:val="List"/>
    <w:rsid w:val="001D4FEB"/>
    <w:pPr>
      <w:ind w:firstLine="0"/>
    </w:pPr>
  </w:style>
  <w:style w:type="paragraph" w:customStyle="1" w:styleId="ListNote">
    <w:name w:val="List Note"/>
    <w:basedOn w:val="List"/>
    <w:rsid w:val="001D4F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F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F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FEB"/>
    <w:rPr>
      <w:rFonts w:ascii="Courier New" w:hAnsi="Courier New"/>
    </w:rPr>
  </w:style>
  <w:style w:type="paragraph" w:customStyle="1" w:styleId="NoteBullet">
    <w:name w:val="Note Bullet"/>
    <w:basedOn w:val="Note"/>
    <w:rsid w:val="001D4F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F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F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F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F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4F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F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FEB"/>
    <w:rPr>
      <w:b/>
      <w:smallCaps/>
    </w:rPr>
  </w:style>
  <w:style w:type="paragraph" w:customStyle="1" w:styleId="TableListNumber">
    <w:name w:val="Table List Number"/>
    <w:basedOn w:val="ListNumber"/>
    <w:rsid w:val="001D4F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F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FEB"/>
    <w:pPr>
      <w:numPr>
        <w:numId w:val="8"/>
      </w:numPr>
    </w:pPr>
  </w:style>
  <w:style w:type="paragraph" w:customStyle="1" w:styleId="ListAlpha2">
    <w:name w:val="List Alpha 2"/>
    <w:basedOn w:val="List2"/>
    <w:rsid w:val="001D4FEB"/>
    <w:pPr>
      <w:numPr>
        <w:numId w:val="7"/>
      </w:numPr>
    </w:pPr>
  </w:style>
  <w:style w:type="paragraph" w:styleId="List2">
    <w:name w:val="List 2"/>
    <w:basedOn w:val="BodyText"/>
    <w:rsid w:val="001D4F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F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F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F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F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F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FEB"/>
    <w:pPr>
      <w:numPr>
        <w:numId w:val="3"/>
      </w:numPr>
    </w:pPr>
  </w:style>
  <w:style w:type="paragraph" w:styleId="ListContinue2">
    <w:name w:val="List Continue 2"/>
    <w:basedOn w:val="List2"/>
    <w:rsid w:val="001D4FEB"/>
    <w:pPr>
      <w:ind w:firstLine="0"/>
    </w:pPr>
  </w:style>
  <w:style w:type="paragraph" w:styleId="ListContinue3">
    <w:name w:val="List Continue 3"/>
    <w:basedOn w:val="List3"/>
    <w:rsid w:val="001D4FEB"/>
    <w:pPr>
      <w:ind w:left="1021" w:firstLine="0"/>
    </w:pPr>
  </w:style>
  <w:style w:type="paragraph" w:styleId="ListContinue4">
    <w:name w:val="List Continue 4"/>
    <w:basedOn w:val="List4"/>
    <w:rsid w:val="001D4FEB"/>
    <w:pPr>
      <w:ind w:firstLine="0"/>
    </w:pPr>
  </w:style>
  <w:style w:type="paragraph" w:styleId="ListContinue5">
    <w:name w:val="List Continue 5"/>
    <w:basedOn w:val="List5"/>
    <w:rsid w:val="001D4FEB"/>
    <w:pPr>
      <w:ind w:firstLine="0"/>
    </w:pPr>
  </w:style>
  <w:style w:type="paragraph" w:styleId="ListNumber3">
    <w:name w:val="List Number 3"/>
    <w:basedOn w:val="List3"/>
    <w:rsid w:val="001D4FEB"/>
    <w:pPr>
      <w:numPr>
        <w:numId w:val="4"/>
      </w:numPr>
    </w:pPr>
  </w:style>
  <w:style w:type="paragraph" w:styleId="ListNumber4">
    <w:name w:val="List Number 4"/>
    <w:basedOn w:val="List4"/>
    <w:rsid w:val="001D4FEB"/>
    <w:pPr>
      <w:numPr>
        <w:numId w:val="5"/>
      </w:numPr>
    </w:pPr>
  </w:style>
  <w:style w:type="paragraph" w:styleId="ListNumber5">
    <w:name w:val="List Number 5"/>
    <w:basedOn w:val="List5"/>
    <w:rsid w:val="001D4FEB"/>
    <w:pPr>
      <w:numPr>
        <w:numId w:val="6"/>
      </w:numPr>
    </w:pPr>
  </w:style>
  <w:style w:type="paragraph" w:styleId="BlockText">
    <w:name w:val="Block Text"/>
    <w:basedOn w:val="Normal"/>
    <w:rsid w:val="001D4F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F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FEB"/>
    <w:rPr>
      <w:sz w:val="16"/>
      <w:vertAlign w:val="superscript"/>
    </w:rPr>
  </w:style>
  <w:style w:type="character" w:customStyle="1" w:styleId="Symbols">
    <w:name w:val="Symbols"/>
    <w:basedOn w:val="DefaultParagraphFont"/>
    <w:rsid w:val="001D4FEB"/>
    <w:rPr>
      <w:rFonts w:ascii="Symbol" w:hAnsi="Symbol"/>
    </w:rPr>
  </w:style>
  <w:style w:type="character" w:customStyle="1" w:styleId="MenuOptions">
    <w:name w:val="Menu Options"/>
    <w:basedOn w:val="DefaultParagraphFont"/>
    <w:rsid w:val="001D4F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FEB"/>
    <w:rPr>
      <w:b/>
    </w:rPr>
  </w:style>
  <w:style w:type="character" w:customStyle="1" w:styleId="Underlined">
    <w:name w:val="Underlined"/>
    <w:basedOn w:val="DefaultParagraphFont"/>
    <w:rsid w:val="001D4FEB"/>
    <w:rPr>
      <w:u w:val="single"/>
    </w:rPr>
  </w:style>
  <w:style w:type="paragraph" w:customStyle="1" w:styleId="TableBodyTextRight">
    <w:name w:val="Table Body Text Right"/>
    <w:basedOn w:val="TableBodyText"/>
    <w:rsid w:val="001D4F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FEB"/>
    <w:rPr>
      <w:sz w:val="18"/>
    </w:rPr>
  </w:style>
  <w:style w:type="paragraph" w:customStyle="1" w:styleId="BodySmallRight">
    <w:name w:val="Body Small Right"/>
    <w:basedOn w:val="BodyTextRight"/>
    <w:rsid w:val="001D4FEB"/>
    <w:rPr>
      <w:sz w:val="18"/>
      <w:szCs w:val="18"/>
    </w:rPr>
  </w:style>
  <w:style w:type="paragraph" w:customStyle="1" w:styleId="MarginEdition">
    <w:name w:val="Margin Edition"/>
    <w:basedOn w:val="MarginNote"/>
    <w:rsid w:val="001D4F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FEB"/>
    <w:rPr>
      <w:sz w:val="2"/>
      <w:szCs w:val="2"/>
    </w:rPr>
  </w:style>
  <w:style w:type="character" w:customStyle="1" w:styleId="Small">
    <w:name w:val="Small"/>
    <w:basedOn w:val="DefaultParagraphFont"/>
    <w:rsid w:val="001D4FEB"/>
    <w:rPr>
      <w:sz w:val="16"/>
    </w:rPr>
  </w:style>
  <w:style w:type="paragraph" w:customStyle="1" w:styleId="WideTable">
    <w:name w:val="Wide Table"/>
    <w:basedOn w:val="Normal"/>
    <w:rsid w:val="001D4F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FEB"/>
  </w:style>
  <w:style w:type="paragraph" w:styleId="Quote">
    <w:name w:val="Quote"/>
    <w:basedOn w:val="Heading1"/>
    <w:link w:val="QuoteChar"/>
    <w:qFormat/>
    <w:rsid w:val="001D4F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F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FEB"/>
    <w:pPr>
      <w:pageBreakBefore/>
    </w:pPr>
  </w:style>
  <w:style w:type="paragraph" w:customStyle="1" w:styleId="Border">
    <w:name w:val="Border"/>
    <w:basedOn w:val="Normal"/>
    <w:qFormat/>
    <w:rsid w:val="001D4F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F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F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F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F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F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F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F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F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FEB"/>
    <w:rPr>
      <w:u w:val="single"/>
    </w:rPr>
  </w:style>
  <w:style w:type="character" w:customStyle="1" w:styleId="BoldandItalics">
    <w:name w:val="Bold and Italics"/>
    <w:qFormat/>
    <w:rsid w:val="001D4FEB"/>
    <w:rPr>
      <w:b/>
      <w:i/>
      <w:u w:val="none"/>
    </w:rPr>
  </w:style>
  <w:style w:type="paragraph" w:styleId="BalloonText">
    <w:name w:val="Balloon Text"/>
    <w:basedOn w:val="Normal"/>
    <w:link w:val="BalloonTextChar"/>
    <w:rsid w:val="001D4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F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F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F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F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F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FEB"/>
    <w:pPr>
      <w:spacing w:before="0" w:after="0"/>
    </w:pPr>
  </w:style>
  <w:style w:type="paragraph" w:customStyle="1" w:styleId="BodyTextBold">
    <w:name w:val="Body Text Bold"/>
    <w:basedOn w:val="BodyText"/>
    <w:qFormat/>
    <w:rsid w:val="001D4FEB"/>
    <w:rPr>
      <w:b/>
    </w:rPr>
  </w:style>
  <w:style w:type="character" w:styleId="Hyperlink">
    <w:name w:val="Hyperlink"/>
    <w:basedOn w:val="DefaultParagraphFont"/>
    <w:uiPriority w:val="99"/>
    <w:unhideWhenUsed/>
    <w:rsid w:val="00D676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659</Words>
  <Characters>4006</Characters>
  <Application>Microsoft Office Word</Application>
  <DocSecurity>0</DocSecurity>
  <Lines>182</Lines>
  <Paragraphs>101</Paragraphs>
  <ScaleCrop>false</ScaleCrop>
  <Company>Author-it Software Corporation Ltd.</Company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MARC035 Operate and maintain extra low and low voltage electrical systems and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2024-11-25T11:04:00Z</dcterms:created>
  <dcterms:modified xsi:type="dcterms:W3CDTF">2024-11-25T11:04:00Z</dcterms:modified>
</cp:coreProperties>
</file>