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D2F" w:rsidP="00032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MARC022 Perform mooring and unmooring activities</w:t>
      </w:r>
      <w:r>
        <w:fldChar w:fldCharType="end"/>
      </w:r>
    </w:p>
    <w:p w:rsidR="00032D2F" w:rsidP="00032D2F">
      <w:pPr>
        <w:pStyle w:val="Version"/>
        <w:sectPr w:rsidSect="00601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DAF" w:rsidP="00601DAF">
      <w:pPr>
        <w:pStyle w:val="SuperHeading"/>
      </w:pPr>
      <w:r w:rsidRPr="00601DAF">
        <w:t>MARC022 Perform mooring and unmooring activities</w:t>
      </w:r>
    </w:p>
    <w:p w:rsidR="00000000" w:rsidRPr="00601DAF" w:rsidP="00601DAF">
      <w:pPr>
        <w:pStyle w:val="Heading1"/>
      </w:pPr>
      <w:bookmarkStart w:id="1" w:name="O_845128"/>
      <w:bookmarkEnd w:id="1"/>
      <w:r w:rsidRPr="00601DAF">
        <w:t>Modification History</w:t>
      </w:r>
    </w:p>
    <w:p w:rsidR="00032D2F" w:rsidP="00032D2F">
      <w:pPr>
        <w:pStyle w:val="BodyText"/>
      </w:pPr>
      <w:r w:rsidRPr="00601DAF">
        <w:t>Release 1. New unit of competency.</w:t>
      </w:r>
    </w:p>
    <w:p w:rsidR="00000000" w:rsidRPr="00601DAF" w:rsidP="00601DAF">
      <w:pPr>
        <w:pStyle w:val="Heading1"/>
      </w:pPr>
      <w:bookmarkStart w:id="2" w:name="O_845129"/>
      <w:bookmarkEnd w:id="2"/>
      <w:r w:rsidRPr="00601DA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t>This unit involves the skills and knowledge required to carry out mooring and unmooring activities according to relevant requirements and regulations.</w:t>
            </w:r>
          </w:p>
          <w:p w:rsidR="00000000" w:rsidRPr="00601DAF" w:rsidP="00601DAF">
            <w:pPr>
              <w:pStyle w:val="BodyText"/>
            </w:pPr>
            <w:r w:rsidRPr="00601DAF">
              <w:t>This unit a</w:t>
            </w:r>
            <w:r w:rsidRPr="00601DAF">
              <w:t>pplies to people working in the maritime industry as a Linesperson.</w:t>
            </w:r>
          </w:p>
          <w:p w:rsidR="00000000" w:rsidRPr="00601DAF" w:rsidP="00601DAF">
            <w:pPr>
              <w:pStyle w:val="BodyText"/>
            </w:pPr>
            <w:r w:rsidRPr="00601DAF">
              <w:t>No licensing, legislative or certification requirements apply to this unit at the time of publication.</w:t>
            </w:r>
          </w:p>
        </w:tc>
      </w:tr>
    </w:tbl>
    <w:p w:rsidR="00032D2F" w:rsidP="00601DAF">
      <w:pPr>
        <w:pStyle w:val="BodyText"/>
      </w:pPr>
    </w:p>
    <w:p w:rsidR="00032D2F" w:rsidP="00601DAF">
      <w:pPr>
        <w:pStyle w:val="BodyText"/>
      </w:pPr>
    </w:p>
    <w:p w:rsidR="00000000" w:rsidRPr="00601DAF" w:rsidP="00601DAF">
      <w:pPr>
        <w:pStyle w:val="Heading1"/>
      </w:pPr>
      <w:bookmarkStart w:id="3" w:name="O_845130"/>
      <w:bookmarkEnd w:id="3"/>
      <w:r w:rsidRPr="00601DAF">
        <w:t>Pre-requisite Unit</w:t>
      </w:r>
    </w:p>
    <w:p w:rsidR="00032D2F" w:rsidP="00032D2F">
      <w:pPr>
        <w:pStyle w:val="BodyText"/>
      </w:pPr>
      <w:r w:rsidRPr="00601DAF">
        <w:t>Not applicable.</w:t>
      </w:r>
    </w:p>
    <w:p w:rsidR="00000000" w:rsidRPr="00601DAF" w:rsidP="00601DAF">
      <w:pPr>
        <w:pStyle w:val="Heading1"/>
      </w:pPr>
      <w:bookmarkStart w:id="4" w:name="O_845131"/>
      <w:bookmarkEnd w:id="4"/>
      <w:r w:rsidRPr="00601DAF">
        <w:t>Competency F</w:t>
      </w:r>
      <w:r w:rsidRPr="00601DAF">
        <w:t>ield</w:t>
      </w:r>
    </w:p>
    <w:p w:rsidR="00032D2F" w:rsidP="00032D2F">
      <w:pPr>
        <w:pStyle w:val="BodyText"/>
      </w:pPr>
      <w:r w:rsidRPr="00601DAF">
        <w:t>C – Equipment Operations</w:t>
      </w:r>
    </w:p>
    <w:p w:rsidR="00000000" w:rsidRPr="00601DAF" w:rsidP="00601DAF">
      <w:pPr>
        <w:pStyle w:val="Heading1"/>
      </w:pPr>
      <w:bookmarkStart w:id="5" w:name="O_845132"/>
      <w:bookmarkEnd w:id="5"/>
      <w:r w:rsidRPr="00601DAF">
        <w:t>Unit Sector</w:t>
      </w:r>
    </w:p>
    <w:p w:rsidR="00032D2F" w:rsidP="00032D2F">
      <w:pPr>
        <w:pStyle w:val="BodyText"/>
      </w:pPr>
      <w:r w:rsidRPr="00601DAF">
        <w:t>Not applicable.</w:t>
      </w:r>
    </w:p>
    <w:p w:rsidR="00000000" w:rsidRPr="00601DAF" w:rsidP="00601DAF">
      <w:pPr>
        <w:pStyle w:val="Heading1"/>
      </w:pPr>
      <w:bookmarkStart w:id="6" w:name="O_845133"/>
      <w:bookmarkEnd w:id="6"/>
      <w:r w:rsidRPr="00601DA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rPr>
                <w:rStyle w:val="SpecialBold"/>
              </w:rPr>
              <w:t>PERFORMANCE CRITERIA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Performance criteria describe the performance needed to demonstrate achievement of the element.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rPr>
                <w:rStyle w:val="SpecialBold"/>
              </w:rPr>
              <w:t>Prepare a berth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Relevant documentation and records are identified and accessed as required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 xml:space="preserve">Positioning information is obtained, checked and confirmed </w:t>
            </w:r>
            <w:r w:rsidRPr="00601DAF">
              <w:t>as accurate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Bridge marker is set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Briefing is obtained and interpreted on issues related to mooring or unmooring operation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Communications equipment is prepared and set to correct channels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Berth conditions are checked, and made clear and ready for mooring and unmooring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Portainer cranes and gantries/loaders are correctly positioned for berthing of vessel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Saf</w:t>
            </w:r>
            <w:r w:rsidRPr="00601DAF">
              <w:t>ety concerns are communicated to pilot of vessel with due care not to interfere with tug and vessel communications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rPr>
                <w:rStyle w:val="SpecialBold"/>
              </w:rPr>
              <w:t>Receive heaving line from mooring launch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First lines are received from mooring launch according to operational procedures and pilot directions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Assistance is provided in pulling mooring line ashore and making it fast to applicable bollard/hooks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Required precautions and safety procedu</w:t>
            </w:r>
            <w:r w:rsidRPr="00601DAF">
              <w:t>res are followed during receival operations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 xml:space="preserve">Correct method for crossing mooring lines over and between another vessel’s mooring lines is followed 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 xml:space="preserve">When another vessel occupies the bollard, mooring line is dipped as required 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rPr>
                <w:rStyle w:val="SpecialBold"/>
              </w:rPr>
              <w:t>Receive heaving lines from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First lines are received and are made fast to appropriate bollards/ hooks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Two headlines and two sternlines are made available each to two different bollards/hooks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Spring lines from forward and aft are received from vessel and are attached to applicable bollards/hooks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Additional lines are received from vessel and are attached to applicable bollards/hooks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 xml:space="preserve">Correct method for crossing mooring lines over and between another vessel’s mooring lines is followed 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 xml:space="preserve">When another vessel occupies the bollard, mooring line is </w:t>
            </w:r>
            <w:r w:rsidRPr="00601DAF">
              <w:t>dipped as required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Safe distance from snapback zones and demarcated area is maint</w:t>
            </w:r>
            <w:r w:rsidRPr="00601DAF">
              <w:t>ained during line tensioning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rPr>
                <w:rStyle w:val="SpecialBold"/>
              </w:rPr>
              <w:t>Return heaving line to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Vessel crew is made aware of planned heaving line return operations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Lines are returned according to operational procedures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Required precautions and safety procedures are followed during heaving line return operations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rPr>
                <w:rStyle w:val="SpecialBold"/>
              </w:rPr>
              <w:t>Land a gangway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Precautions are taken to ensure all personnel are well clear of vicinity of gangway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 xml:space="preserve">Vehicle is used to locate gangway in correct position in a safe and efficient manner 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rPr>
                <w:rStyle w:val="SpecialBold"/>
              </w:rPr>
              <w:t>Let go of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Vessel crew is made aware of intentions to let go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Singling up processes are carried out according to operational procedures and required safety precautions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Due care is taken during singling up processes to ensure all mooring lines are kept clear of propeller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Due care is taken when waiting fo</w:t>
            </w:r>
            <w:r w:rsidRPr="00601DAF">
              <w:t>r order for remaining lines to be released, to stand clear of remaining lines because of tension to which lines may be subjected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Once order is given, remaining lines are released according to operational procedures and required safety precautions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Stand clear procedures are immediately implemented when vessel crew inadvertently heaves on a line being handled by the shore-side team</w:t>
            </w:r>
          </w:p>
        </w:tc>
      </w:tr>
      <w:tr w:rsidTr="00032D2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t>Required precautions and safety procedures are followed during unmooring operations</w:t>
            </w:r>
          </w:p>
        </w:tc>
      </w:tr>
    </w:tbl>
    <w:p w:rsidR="00032D2F" w:rsidP="00601DAF">
      <w:pPr>
        <w:pStyle w:val="BodyText"/>
      </w:pPr>
    </w:p>
    <w:p w:rsidR="00032D2F" w:rsidP="00601DAF">
      <w:pPr>
        <w:pStyle w:val="BodyText"/>
      </w:pPr>
    </w:p>
    <w:p w:rsidR="00000000" w:rsidRPr="00601DAF" w:rsidP="00601DAF">
      <w:pPr>
        <w:pStyle w:val="Heading1"/>
      </w:pPr>
      <w:bookmarkStart w:id="7" w:name="O_845134"/>
      <w:bookmarkEnd w:id="7"/>
      <w:r w:rsidRPr="00601DAF">
        <w:t>Foundation Skills</w:t>
      </w:r>
    </w:p>
    <w:p w:rsidR="00032D2F" w:rsidP="00032D2F">
      <w:pPr>
        <w:pStyle w:val="BodyText"/>
      </w:pPr>
      <w:r w:rsidRPr="00601DAF">
        <w:t>Foundation skills essential to performance are explicit in the performance criteria of this unit of competency.</w:t>
      </w:r>
    </w:p>
    <w:p w:rsidR="00000000" w:rsidRPr="00601DAF" w:rsidP="00601DAF">
      <w:pPr>
        <w:pStyle w:val="Heading1"/>
      </w:pPr>
      <w:bookmarkStart w:id="8" w:name="O_845135"/>
      <w:bookmarkEnd w:id="8"/>
      <w:r w:rsidRPr="00601DA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 xml:space="preserve">Range is restricted to essential operating conditions and any other variables essential </w:t>
            </w:r>
            <w:r w:rsidRPr="00601DAF">
              <w:t>to the work environment.</w:t>
            </w:r>
          </w:p>
        </w:tc>
      </w:tr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Relevant documentation and records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ListBullet"/>
            </w:pPr>
            <w:r w:rsidRPr="00601DAF">
              <w:t>mooring and unmooring plans, procedures, checklists and instructions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relevant maritime authority instructions </w:t>
            </w:r>
          </w:p>
          <w:p w:rsidR="00000000" w:rsidRPr="00601DAF" w:rsidP="00601DAF">
            <w:pPr>
              <w:pStyle w:val="ListBullet"/>
            </w:pPr>
            <w:r w:rsidRPr="00601DAF">
              <w:t>relevant sections of maritime regulations concerning mooring and unmooring operations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reports and records of mooring and unmooring operations or safety incidents </w:t>
            </w:r>
          </w:p>
          <w:p w:rsidR="00000000" w:rsidRPr="00601DAF" w:rsidP="00601DAF">
            <w:pPr>
              <w:pStyle w:val="ListBullet"/>
            </w:pPr>
            <w:r w:rsidRPr="00601DAF">
              <w:t>rope and equipment manufacturer instructions and procedures</w:t>
            </w:r>
          </w:p>
          <w:p w:rsidR="00000000" w:rsidP="00601DAF">
            <w:pPr>
              <w:pStyle w:val="ListBullet"/>
              <w:rPr>
                <w:lang w:val="en-NZ"/>
              </w:rPr>
            </w:pPr>
            <w:r w:rsidRPr="00601DAF">
              <w:t>safety instructions and procedure</w:t>
            </w:r>
            <w:r w:rsidRPr="00601DAF">
              <w:t>s</w:t>
            </w:r>
          </w:p>
        </w:tc>
      </w:tr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Issues related to mooring or unmooring operations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ListBullet"/>
            </w:pPr>
            <w:r w:rsidRPr="00601DAF">
              <w:t xml:space="preserve">bollard/hook and capstan numbers </w:t>
            </w:r>
          </w:p>
          <w:p w:rsidR="00000000" w:rsidP="00601DAF">
            <w:pPr>
              <w:pStyle w:val="ListBullet"/>
              <w:rPr>
                <w:lang w:val="en-NZ"/>
              </w:rPr>
            </w:pPr>
            <w:r w:rsidRPr="00601DAF">
              <w:t>special circumstances</w:t>
            </w:r>
          </w:p>
        </w:tc>
      </w:tr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Made clear and ready for mooring includes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ListBullet"/>
            </w:pPr>
            <w:r w:rsidRPr="00601DAF">
              <w:t xml:space="preserve">removing obstructions </w:t>
            </w:r>
          </w:p>
          <w:p w:rsidR="00000000" w:rsidP="00601DAF">
            <w:pPr>
              <w:pStyle w:val="ListBullet"/>
              <w:rPr>
                <w:lang w:val="en-NZ"/>
              </w:rPr>
            </w:pPr>
            <w:r w:rsidRPr="00601DAF">
              <w:t>stopping any work that creates excessive dust or noise</w:t>
            </w:r>
          </w:p>
        </w:tc>
      </w:tr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Safety precautions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ListBullet"/>
            </w:pPr>
            <w:r w:rsidRPr="00601DAF">
              <w:t>checking:</w:t>
            </w:r>
          </w:p>
          <w:p w:rsidR="00000000" w:rsidRPr="00601DAF" w:rsidP="00601DAF">
            <w:pPr>
              <w:pStyle w:val="ListBullet2"/>
            </w:pPr>
            <w:r w:rsidRPr="00601DAF">
              <w:t>own personal fitness and medical wellbeing</w:t>
            </w:r>
          </w:p>
          <w:p w:rsidR="00000000" w:rsidRPr="00601DAF" w:rsidP="00601DAF">
            <w:pPr>
              <w:pStyle w:val="ListBullet2"/>
            </w:pPr>
            <w:r w:rsidRPr="00601DAF">
              <w:t>whereabouts of edge of wharf</w:t>
            </w:r>
          </w:p>
          <w:p w:rsidR="00000000" w:rsidRPr="00601DAF" w:rsidP="00601DAF">
            <w:pPr>
              <w:pStyle w:val="ListBullet2"/>
            </w:pPr>
            <w:r w:rsidRPr="00601DAF">
              <w:t>whereabouts of other members of mooring and unmooring team</w:t>
            </w:r>
          </w:p>
          <w:p w:rsidR="00000000" w:rsidRPr="00601DAF" w:rsidP="00601DAF">
            <w:pPr>
              <w:pStyle w:val="ListBullet"/>
            </w:pPr>
            <w:r w:rsidRPr="00601DAF">
              <w:t>confirming availability of a personal flotation device on arrival at mooring and unmooring operation</w:t>
            </w:r>
          </w:p>
          <w:p w:rsidR="00000000" w:rsidRPr="00601DAF" w:rsidP="00601DAF">
            <w:pPr>
              <w:pStyle w:val="ListBullet"/>
            </w:pPr>
            <w:r w:rsidRPr="00601DAF">
              <w:t>keeping clear of snapback zone and demarcated areas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keeping work area hazard-free </w:t>
            </w:r>
          </w:p>
          <w:p w:rsidR="00000000" w:rsidRPr="00601DAF" w:rsidP="00601DAF">
            <w:pPr>
              <w:pStyle w:val="ListBullet"/>
            </w:pPr>
            <w:r w:rsidRPr="00601DAF">
              <w:t>obtaining and using required PPE (such as safety footwear, safety helmet</w:t>
            </w:r>
            <w:r w:rsidRPr="00601DAF">
              <w:t>, suitable gloves, safety vest and reflective clothing, personal life vest, safety glasses)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removing rings from fingers to avoid them being caught on steel wire ropes </w:t>
            </w:r>
          </w:p>
          <w:p w:rsidR="00000000" w:rsidP="00601DAF">
            <w:pPr>
              <w:pStyle w:val="ListBullet"/>
              <w:rPr>
                <w:lang w:val="en-NZ"/>
              </w:rPr>
            </w:pPr>
            <w:r w:rsidRPr="00601DAF">
              <w:t>wearing suitable clothing</w:t>
            </w:r>
          </w:p>
        </w:tc>
      </w:tr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Mooring or unmooring operations include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ListBullet"/>
            </w:pPr>
            <w:r w:rsidRPr="00601DAF">
              <w:t>landing a gangway</w:t>
            </w:r>
          </w:p>
          <w:p w:rsidR="00000000" w:rsidRPr="00601DAF" w:rsidP="00601DAF">
            <w:pPr>
              <w:pStyle w:val="ListBullet"/>
            </w:pPr>
            <w:r w:rsidRPr="00601DAF">
              <w:t>positioning lines launch</w:t>
            </w:r>
          </w:p>
          <w:p w:rsidR="00000000" w:rsidRPr="00601DAF" w:rsidP="00601DAF">
            <w:pPr>
              <w:pStyle w:val="ListBullet"/>
            </w:pPr>
            <w:r w:rsidRPr="00601DAF">
              <w:t>positioning mooring lines</w:t>
            </w:r>
          </w:p>
          <w:p w:rsidR="00000000" w:rsidRPr="00601DAF" w:rsidP="00601DAF">
            <w:pPr>
              <w:pStyle w:val="ListBullet"/>
            </w:pPr>
            <w:r w:rsidRPr="00601DAF">
              <w:t>preparing a berth</w:t>
            </w:r>
          </w:p>
          <w:p w:rsidR="00000000" w:rsidRPr="00601DAF" w:rsidP="00601DAF">
            <w:pPr>
              <w:pStyle w:val="ListBullet"/>
            </w:pPr>
            <w:r w:rsidRPr="00601DAF">
              <w:t>receiving mooring lines under a vessel</w:t>
            </w:r>
          </w:p>
          <w:p w:rsidR="00000000" w:rsidRPr="00601DAF" w:rsidP="00601DAF">
            <w:pPr>
              <w:pStyle w:val="ListBullet"/>
            </w:pPr>
            <w:r w:rsidRPr="00601DAF">
              <w:t>receiving heaving line from:</w:t>
            </w:r>
          </w:p>
          <w:p w:rsidR="00000000" w:rsidRPr="00601DAF" w:rsidP="00601DAF">
            <w:pPr>
              <w:pStyle w:val="ListBullet2"/>
            </w:pPr>
            <w:r w:rsidRPr="00601DAF">
              <w:t>a launch</w:t>
            </w:r>
          </w:p>
          <w:p w:rsidR="00000000" w:rsidRPr="00601DAF" w:rsidP="00601DAF">
            <w:pPr>
              <w:pStyle w:val="ListBullet2"/>
            </w:pPr>
            <w:r w:rsidRPr="00601DAF">
              <w:t>a vessel</w:t>
            </w:r>
          </w:p>
          <w:p w:rsidR="00000000" w:rsidRPr="00601DAF" w:rsidP="00601DAF">
            <w:pPr>
              <w:pStyle w:val="ListBullet"/>
            </w:pPr>
            <w:r w:rsidRPr="00601DAF">
              <w:t>returning heaving line to a vessel</w:t>
            </w:r>
          </w:p>
          <w:p w:rsidR="00000000" w:rsidRPr="00601DAF" w:rsidP="00601DAF">
            <w:pPr>
              <w:pStyle w:val="ListBullet"/>
            </w:pPr>
            <w:r w:rsidRPr="00601DAF">
              <w:t>towing mooring lines using vehicles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unmooring and letting go a </w:t>
            </w:r>
            <w:r w:rsidRPr="00601DAF">
              <w:t>vessel</w:t>
            </w:r>
          </w:p>
          <w:p w:rsidR="00000000" w:rsidRPr="00601DAF" w:rsidP="00601DAF">
            <w:pPr>
              <w:pStyle w:val="ListBullet"/>
            </w:pPr>
            <w:r w:rsidRPr="00601DAF">
              <w:t>working:</w:t>
            </w:r>
          </w:p>
          <w:p w:rsidR="00000000" w:rsidRPr="00601DAF" w:rsidP="00601DAF">
            <w:pPr>
              <w:pStyle w:val="ListBullet2"/>
            </w:pPr>
            <w:r w:rsidRPr="00601DAF">
              <w:t xml:space="preserve">by day or night </w:t>
            </w:r>
          </w:p>
          <w:p w:rsidR="00000000" w:rsidRPr="00601DAF" w:rsidP="00601DAF">
            <w:pPr>
              <w:pStyle w:val="ListBullet2"/>
            </w:pPr>
            <w:r w:rsidRPr="00601DAF">
              <w:t>in normal and emergency situations</w:t>
            </w:r>
          </w:p>
          <w:p w:rsidR="00000000" w:rsidRPr="00601DAF" w:rsidP="00601DAF">
            <w:pPr>
              <w:pStyle w:val="ListBullet2"/>
            </w:pPr>
            <w:r w:rsidRPr="00601DAF">
              <w:t>under any permissible conditions of weather</w:t>
            </w:r>
          </w:p>
          <w:p w:rsidR="00000000" w:rsidRPr="00601DAF" w:rsidP="00601DAF">
            <w:pPr>
              <w:pStyle w:val="ListBullet2"/>
            </w:pPr>
            <w:r w:rsidRPr="00601DAF">
              <w:t>at various shore-side terminals and wharves</w:t>
            </w:r>
          </w:p>
        </w:tc>
      </w:tr>
    </w:tbl>
    <w:p w:rsidR="00000000" w:rsidRPr="00601DAF" w:rsidP="00601DAF">
      <w:pPr>
        <w:pStyle w:val="BodyText"/>
      </w:pPr>
    </w:p>
    <w:p w:rsidR="00000000" w:rsidRPr="00601DAF" w:rsidP="00601DAF">
      <w:pPr>
        <w:pStyle w:val="AllowPageBreak"/>
      </w:pPr>
    </w:p>
    <w:p w:rsidR="00000000" w:rsidRPr="00601DAF" w:rsidP="00601DAF">
      <w:pPr>
        <w:pStyle w:val="Heading1"/>
      </w:pPr>
      <w:bookmarkStart w:id="9" w:name="O_845136"/>
      <w:bookmarkEnd w:id="9"/>
      <w:r w:rsidRPr="00601DAF">
        <w:t>Unit Mapping Information</w:t>
      </w:r>
    </w:p>
    <w:p w:rsidR="00000000" w:rsidRPr="00601DAF" w:rsidP="00032D2F">
      <w:pPr>
        <w:pStyle w:val="BodyText"/>
      </w:pPr>
      <w:r w:rsidRPr="00601DAF">
        <w:t>This unit replaces and is equivalent to MARC1001A Carry out shore-based mooring and unmooring operations.</w:t>
      </w:r>
    </w:p>
    <w:p w:rsidR="00032D2F" w:rsidP="00032D2F">
      <w:pPr>
        <w:pStyle w:val="BodyText"/>
      </w:pPr>
      <w:r w:rsidRPr="00601DAF">
        <w:t>MARC1001A replaces and is equivalent to TDMMR5607A Carry out shore-based mooring and unmooring operations.</w:t>
      </w:r>
    </w:p>
    <w:p w:rsidR="00000000" w:rsidRPr="00601DAF" w:rsidP="00601DAF">
      <w:pPr>
        <w:pStyle w:val="Heading1"/>
      </w:pPr>
      <w:bookmarkStart w:id="10" w:name="O_845144"/>
      <w:bookmarkEnd w:id="10"/>
      <w:r w:rsidRPr="00601DAF">
        <w:t>Links</w:t>
      </w:r>
    </w:p>
    <w:p w:rsidR="00000000" w:rsidRPr="00601DAF" w:rsidP="00032D2F">
      <w:pPr>
        <w:pStyle w:val="BodyText"/>
      </w:pPr>
      <w:r w:rsidRPr="00601DAF">
        <w:t>Companion Volume im</w:t>
      </w:r>
      <w:r w:rsidRPr="00601DAF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F5D0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01DAF" w:rsidP="00032D2F">
      <w:pPr>
        <w:pStyle w:val="BodyText"/>
        <w:sectPr w:rsidSect="00601D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1DAF" w:rsidP="00601DAF">
      <w:pPr>
        <w:pStyle w:val="SuperHeading"/>
      </w:pPr>
      <w:r w:rsidRPr="00601DAF">
        <w:t>Assessment Requirements for MARC022 Perform mooring and unmooring activities</w:t>
      </w:r>
    </w:p>
    <w:p w:rsidR="00000000" w:rsidRPr="00601DAF" w:rsidP="00601DAF">
      <w:pPr>
        <w:pStyle w:val="Heading1"/>
      </w:pPr>
      <w:bookmarkStart w:id="11" w:name="O_845138"/>
      <w:bookmarkEnd w:id="11"/>
      <w:r w:rsidRPr="00601DAF">
        <w:t>Modification History</w:t>
      </w:r>
    </w:p>
    <w:p w:rsidR="00032D2F" w:rsidP="00032D2F">
      <w:pPr>
        <w:pStyle w:val="BodyText"/>
      </w:pPr>
      <w:r w:rsidRPr="00601DAF">
        <w:t>Release 1. New unit of competency.</w:t>
      </w:r>
    </w:p>
    <w:p w:rsidR="00000000" w:rsidRPr="00601DAF" w:rsidP="00601DAF">
      <w:pPr>
        <w:pStyle w:val="Heading1"/>
      </w:pPr>
      <w:bookmarkStart w:id="12" w:name="O_845139"/>
      <w:bookmarkEnd w:id="12"/>
      <w:r w:rsidRPr="00601DAF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>Evidence required to demonstrate competence in this unit must be relevant to and satisfy all of the requirements of the elements, performance cri</w:t>
            </w:r>
            <w:r w:rsidRPr="00601DAF">
              <w:t>teria and range of conditions on at least one occasion and include:</w:t>
            </w:r>
          </w:p>
        </w:tc>
      </w:tr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ListBullet"/>
            </w:pPr>
            <w:r w:rsidRPr="00601DAF">
              <w:t>applying relevant work health and safety (WHS)/occupational health and safety (OHS) requirements and work practices</w:t>
            </w:r>
          </w:p>
          <w:p w:rsidR="00000000" w:rsidRPr="00601DAF" w:rsidP="00601DAF">
            <w:pPr>
              <w:pStyle w:val="ListBullet"/>
            </w:pPr>
            <w:r w:rsidRPr="00601DAF">
              <w:t>being aware of ow</w:t>
            </w:r>
            <w:r w:rsidRPr="00601DAF">
              <w:t>n ability and limits to rectify irregularities and faults</w:t>
            </w:r>
          </w:p>
          <w:p w:rsidR="00000000" w:rsidRPr="00601DAF" w:rsidP="00601DAF">
            <w:pPr>
              <w:pStyle w:val="ListBullet"/>
            </w:pPr>
            <w:r w:rsidRPr="00601DAF">
              <w:t>communicating effectively with other personnel when mooring and unmooring a vessel using standard nautical terms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complying with relevant maritime regulations and International Maritime Organization </w:t>
            </w:r>
            <w:r w:rsidRPr="00601DAF">
              <w:t>(IMO) Conventions and Codes, including the relevant sections of the Australian Maritime Safety Authority (AMSA) Marine Orders as they apply to mooring and unmooring operations on ocean-going vessels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ensuring behaviour reflects relevant current legislative </w:t>
            </w:r>
            <w:r w:rsidRPr="00601DAF">
              <w:t>and regulatory requirements</w:t>
            </w:r>
          </w:p>
          <w:p w:rsidR="00000000" w:rsidRPr="00601DAF" w:rsidP="00601DAF">
            <w:pPr>
              <w:pStyle w:val="ListBullet"/>
            </w:pPr>
            <w:r w:rsidRPr="00601DAF">
              <w:t>following all orders carefully and systematically</w:t>
            </w:r>
          </w:p>
          <w:p w:rsidR="00000000" w:rsidRPr="00601DAF" w:rsidP="00601DAF">
            <w:pPr>
              <w:pStyle w:val="ListBullet"/>
            </w:pPr>
            <w:r w:rsidRPr="00601DAF">
              <w:t>following work instructions</w:t>
            </w:r>
          </w:p>
          <w:p w:rsidR="00000000" w:rsidRPr="00601DAF" w:rsidP="00601DAF">
            <w:pPr>
              <w:pStyle w:val="ListBullet"/>
            </w:pPr>
            <w:r w:rsidRPr="00601DAF">
              <w:t>handling mooring lines on deck of lines launch, flaking and positioning of mooring lines</w:t>
            </w:r>
          </w:p>
          <w:p w:rsidR="00000000" w:rsidRPr="00601DAF" w:rsidP="00601DAF">
            <w:pPr>
              <w:pStyle w:val="ListBullet"/>
            </w:pPr>
            <w:r w:rsidRPr="00601DAF">
              <w:t>handling rope appropriately and correctly:</w:t>
            </w:r>
          </w:p>
          <w:p w:rsidR="00000000" w:rsidRPr="00601DAF" w:rsidP="00601DAF">
            <w:pPr>
              <w:pStyle w:val="ListBullet2"/>
            </w:pPr>
            <w:r w:rsidRPr="00601DAF">
              <w:t>storing and carin</w:t>
            </w:r>
            <w:r w:rsidRPr="00601DAF">
              <w:t>g for ropes and lines</w:t>
            </w:r>
          </w:p>
          <w:p w:rsidR="00000000" w:rsidRPr="00601DAF" w:rsidP="00601DAF">
            <w:pPr>
              <w:pStyle w:val="ListBullet2"/>
            </w:pPr>
            <w:r w:rsidRPr="00601DAF">
              <w:t>tying knots such as bowline, reef knot, overhand knot, figure of eight knot, sheet bends and clove hitch and splicing and whipping, round turn two half hitches</w:t>
            </w:r>
          </w:p>
          <w:p w:rsidR="00000000" w:rsidRPr="00601DAF" w:rsidP="00601DAF">
            <w:pPr>
              <w:pStyle w:val="ListBullet2"/>
            </w:pPr>
            <w:r w:rsidRPr="00601DAF">
              <w:t>applying a chain stopper to a wire rope</w:t>
            </w:r>
          </w:p>
          <w:p w:rsidR="00000000" w:rsidRPr="00601DAF" w:rsidP="00601DAF">
            <w:pPr>
              <w:pStyle w:val="ListBullet2"/>
            </w:pPr>
            <w:r w:rsidRPr="00601DAF">
              <w:t>heaving on a line in collaboration with other members of a mooring team</w:t>
            </w:r>
          </w:p>
          <w:p w:rsidR="00000000" w:rsidRPr="00601DAF" w:rsidP="00601DAF">
            <w:pPr>
              <w:pStyle w:val="ListBullet2"/>
            </w:pPr>
            <w:r w:rsidRPr="00601DAF">
              <w:t>applying a stopper to a synthetic fibre rope</w:t>
            </w:r>
          </w:p>
          <w:p w:rsidR="00000000" w:rsidRPr="00601DAF" w:rsidP="00601DAF">
            <w:pPr>
              <w:pStyle w:val="ListBullet2"/>
            </w:pPr>
            <w:r w:rsidRPr="00601DAF">
              <w:t>applying a chain stopper to a natural cordage rope</w:t>
            </w:r>
          </w:p>
          <w:p w:rsidR="00000000" w:rsidRPr="00601DAF" w:rsidP="00601DAF">
            <w:pPr>
              <w:pStyle w:val="ListBullet2"/>
            </w:pPr>
            <w:r w:rsidRPr="00601DAF">
              <w:t>attaching a line to a bollard or bitt with all lines in correct order such as up through</w:t>
            </w:r>
            <w:r w:rsidRPr="00601DAF">
              <w:t xml:space="preserve"> the eye</w:t>
            </w:r>
          </w:p>
          <w:p w:rsidR="00000000" w:rsidRPr="00601DAF" w:rsidP="00601DAF">
            <w:pPr>
              <w:pStyle w:val="ListBullet2"/>
            </w:pPr>
            <w:r w:rsidRPr="00601DAF">
              <w:t>flaking down a rope</w:t>
            </w:r>
          </w:p>
          <w:p w:rsidR="00000000" w:rsidRPr="00601DAF" w:rsidP="00601DAF">
            <w:pPr>
              <w:pStyle w:val="ListBullet"/>
            </w:pPr>
            <w:r w:rsidRPr="00601DAF">
              <w:t>handling wire mooring lines in lines launch</w:t>
            </w:r>
          </w:p>
          <w:p w:rsidR="00000000" w:rsidRPr="00601DAF" w:rsidP="00601DAF">
            <w:pPr>
              <w:pStyle w:val="ListBullet"/>
            </w:pPr>
            <w:r w:rsidRPr="00601DAF">
              <w:t>identifying and correctly using:</w:t>
            </w:r>
          </w:p>
          <w:p w:rsidR="00000000" w:rsidRPr="00601DAF" w:rsidP="00601DAF">
            <w:pPr>
              <w:pStyle w:val="ListBullet2"/>
            </w:pPr>
            <w:r w:rsidRPr="00601DAF">
              <w:t>various types of ropes, steel wires and mooring equipment</w:t>
            </w:r>
          </w:p>
          <w:p w:rsidR="00000000" w:rsidRPr="00601DAF" w:rsidP="00601DAF">
            <w:pPr>
              <w:pStyle w:val="ListBullet2"/>
            </w:pPr>
            <w:r w:rsidRPr="00601DAF">
              <w:t>personal protective equipment (PPE)</w:t>
            </w:r>
          </w:p>
          <w:p w:rsidR="00000000" w:rsidRPr="00601DAF" w:rsidP="00601DAF">
            <w:pPr>
              <w:pStyle w:val="ListBullet"/>
            </w:pPr>
            <w:r w:rsidRPr="00601DAF">
              <w:t>implementing port and vessel security procedures</w:t>
            </w:r>
          </w:p>
          <w:p w:rsidR="00000000" w:rsidRPr="00601DAF" w:rsidP="00601DAF">
            <w:pPr>
              <w:pStyle w:val="ListBullet"/>
            </w:pPr>
            <w:r w:rsidRPr="00601DAF">
              <w:t>initiating timely action in response to defects or damage</w:t>
            </w:r>
          </w:p>
          <w:p w:rsidR="00000000" w:rsidRPr="00601DAF" w:rsidP="00601DAF">
            <w:pPr>
              <w:pStyle w:val="ListBullet"/>
            </w:pPr>
            <w:r w:rsidRPr="00601DAF">
              <w:t>interpreting and following procedures for mooring and unmooring operations, including safety instructions and precautions</w:t>
            </w:r>
          </w:p>
          <w:p w:rsidR="00000000" w:rsidRPr="00601DAF" w:rsidP="00601DAF">
            <w:pPr>
              <w:pStyle w:val="ListBullet"/>
            </w:pPr>
            <w:r w:rsidRPr="00601DAF">
              <w:t>recognising dangers and hazards before and during mooring and unmooring oper</w:t>
            </w:r>
            <w:r w:rsidRPr="00601DAF">
              <w:t>ations, and taking appropriate action to report and/or rectify them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recognising problems that may occur during mooring and unmooring operations and taking appropriate </w:t>
            </w:r>
            <w:r w:rsidRPr="00601DAF">
              <w:t>action to report and/or resolve them</w:t>
            </w:r>
          </w:p>
          <w:p w:rsidR="00000000" w:rsidRPr="00601DAF" w:rsidP="00601DAF">
            <w:pPr>
              <w:pStyle w:val="ListBullet"/>
            </w:pPr>
            <w:r w:rsidRPr="00601DAF">
              <w:t>taking proper care of ropes and mooring equipment</w:t>
            </w:r>
          </w:p>
          <w:p w:rsidR="00000000" w:rsidRPr="00601DAF" w:rsidP="00601DAF">
            <w:pPr>
              <w:pStyle w:val="ListBullet"/>
            </w:pPr>
            <w:r w:rsidRPr="00601DAF">
              <w:t>us</w:t>
            </w:r>
            <w:r w:rsidRPr="00601DAF">
              <w:t>ing various vehicles for towing mooring lines, as required</w:t>
            </w:r>
          </w:p>
          <w:p w:rsidR="00000000" w:rsidRPr="00601DAF" w:rsidP="00601DAF">
            <w:pPr>
              <w:pStyle w:val="ListBullet"/>
            </w:pPr>
            <w:r w:rsidRPr="00601DAF">
              <w:t>working effectively as a member of a mooring and /or unmooring team.</w:t>
            </w:r>
          </w:p>
        </w:tc>
      </w:tr>
    </w:tbl>
    <w:p w:rsidR="00032D2F" w:rsidP="00601DAF">
      <w:pPr>
        <w:pStyle w:val="BodyText"/>
      </w:pPr>
    </w:p>
    <w:p w:rsidR="00032D2F" w:rsidP="00601DAF">
      <w:pPr>
        <w:pStyle w:val="BodyText"/>
      </w:pPr>
    </w:p>
    <w:p w:rsidR="00000000" w:rsidRPr="00601DAF" w:rsidP="00601DAF">
      <w:pPr>
        <w:pStyle w:val="Heading1"/>
      </w:pPr>
      <w:bookmarkStart w:id="13" w:name="O_845140"/>
      <w:bookmarkEnd w:id="13"/>
      <w:r w:rsidRPr="00601DAF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AF">
            <w:pPr>
              <w:pStyle w:val="BodyText"/>
              <w:rPr>
                <w:lang w:val="en-NZ"/>
              </w:rPr>
            </w:pPr>
            <w:r w:rsidRPr="00601DAF">
              <w:t xml:space="preserve">Evidence required to demonstrate competence in this unit must be relevant to and satisfy </w:t>
            </w:r>
            <w:r w:rsidRPr="00601DAF">
              <w:t>all of the requirements of the elements, performance criteria and range of conditions and include knowledge of:</w:t>
            </w:r>
          </w:p>
        </w:tc>
      </w:tr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ListBullet"/>
            </w:pPr>
            <w:r w:rsidRPr="00601DAF">
              <w:t>awareness of line launches propeller when towing mooring lines</w:t>
            </w:r>
          </w:p>
          <w:p w:rsidR="00000000" w:rsidRPr="00601DAF" w:rsidP="00601DAF">
            <w:pPr>
              <w:pStyle w:val="ListBullet"/>
            </w:pPr>
            <w:r w:rsidRPr="00601DAF">
              <w:t>communications techniques and equipment required during mooring and unmooring operations</w:t>
            </w:r>
          </w:p>
          <w:p w:rsidR="00000000" w:rsidRPr="00601DAF" w:rsidP="00601DAF">
            <w:pPr>
              <w:pStyle w:val="ListBullet"/>
            </w:pPr>
            <w:r w:rsidRPr="00601DAF">
              <w:t>correct method of crossing ship’s mooring lines over and or between other vessel’s mooring lines already berthed</w:t>
            </w:r>
          </w:p>
          <w:p w:rsidR="00000000" w:rsidRPr="00601DAF" w:rsidP="00601DAF">
            <w:pPr>
              <w:pStyle w:val="ListBullet"/>
            </w:pPr>
            <w:r w:rsidRPr="00601DAF">
              <w:t>dangers associated with mooring systems:</w:t>
            </w:r>
          </w:p>
          <w:p w:rsidR="00000000" w:rsidRPr="00601DAF" w:rsidP="00601DAF">
            <w:pPr>
              <w:pStyle w:val="ListBullet2"/>
            </w:pPr>
            <w:r w:rsidRPr="00601DAF">
              <w:t>being hit by</w:t>
            </w:r>
            <w:r w:rsidRPr="00601DAF">
              <w:t xml:space="preserve"> a heaving line being thrown down from a vessel</w:t>
            </w:r>
          </w:p>
          <w:p w:rsidR="00000000" w:rsidRPr="00601DAF" w:rsidP="00601DAF">
            <w:pPr>
              <w:pStyle w:val="ListBullet2"/>
            </w:pPr>
            <w:r w:rsidRPr="00601DAF">
              <w:t>stepping inside the bight of a line</w:t>
            </w:r>
          </w:p>
          <w:p w:rsidR="00000000" w:rsidRPr="00601DAF" w:rsidP="00601DAF">
            <w:pPr>
              <w:pStyle w:val="ListBullet2"/>
            </w:pPr>
            <w:r w:rsidRPr="00601DAF">
              <w:t>being struck by a parting line</w:t>
            </w:r>
          </w:p>
          <w:p w:rsidR="00000000" w:rsidRPr="00601DAF" w:rsidP="00601DAF">
            <w:pPr>
              <w:pStyle w:val="ListBullet2"/>
            </w:pPr>
            <w:r w:rsidRPr="00601DAF">
              <w:t>mixing rings and wire rope</w:t>
            </w:r>
          </w:p>
          <w:p w:rsidR="00000000" w:rsidRPr="00601DAF" w:rsidP="00601DAF">
            <w:pPr>
              <w:pStyle w:val="ListBullet2"/>
            </w:pPr>
            <w:r w:rsidRPr="00601DAF">
              <w:t>falling off the edge of the wharf into the water</w:t>
            </w:r>
          </w:p>
          <w:p w:rsidR="00000000" w:rsidRPr="00601DAF" w:rsidP="00601DAF">
            <w:pPr>
              <w:pStyle w:val="ListBullet2"/>
            </w:pPr>
            <w:r w:rsidRPr="00601DAF">
              <w:t>back strain from carrying a line, heaving on a line or heaving on a line</w:t>
            </w:r>
          </w:p>
          <w:p w:rsidR="00000000" w:rsidRPr="00601DAF" w:rsidP="00601DAF">
            <w:pPr>
              <w:pStyle w:val="ListBullet2"/>
            </w:pPr>
            <w:r w:rsidRPr="00601DAF">
              <w:t>‘snap back’ when a line breaks</w:t>
            </w:r>
          </w:p>
          <w:p w:rsidR="00000000" w:rsidRPr="00601DAF" w:rsidP="00601DAF">
            <w:pPr>
              <w:pStyle w:val="ListBullet2"/>
            </w:pPr>
            <w:r w:rsidRPr="00601DAF">
              <w:t>trip hazards such as crane lines</w:t>
            </w:r>
          </w:p>
          <w:p w:rsidR="00000000" w:rsidRPr="00601DAF" w:rsidP="00601DAF">
            <w:pPr>
              <w:pStyle w:val="ListBullet"/>
            </w:pPr>
            <w:r w:rsidRPr="00601DAF">
              <w:t>factors that affect mooring and unmooring operations, including the effects of wind, weather, tides, sea conditions, c</w:t>
            </w:r>
            <w:r w:rsidRPr="00601DAF">
              <w:t>urrents, draft changes and surges from passing vessels on mooring and unmooring operations</w:t>
            </w:r>
          </w:p>
          <w:p w:rsidR="00000000" w:rsidRPr="00601DAF" w:rsidP="00601DAF">
            <w:pPr>
              <w:pStyle w:val="ListBullet"/>
            </w:pPr>
            <w:r w:rsidRPr="00601DAF">
              <w:t>hazards and problems, and appropriate preventative and remedial action and solutions</w:t>
            </w:r>
          </w:p>
          <w:p w:rsidR="00000000" w:rsidRPr="00601DAF" w:rsidP="00601DAF">
            <w:pPr>
              <w:pStyle w:val="ListBullet"/>
            </w:pPr>
            <w:r w:rsidRPr="00601DAF">
              <w:t>maritime regulations applicable to mooring and unmooring vessels</w:t>
            </w:r>
          </w:p>
          <w:p w:rsidR="00000000" w:rsidRPr="00601DAF" w:rsidP="00601DAF">
            <w:pPr>
              <w:pStyle w:val="ListBullet"/>
            </w:pPr>
            <w:r w:rsidRPr="00601DAF">
              <w:t>methods for moo</w:t>
            </w:r>
            <w:r w:rsidRPr="00601DAF">
              <w:t>ring and unmooring a vessel, including all required rope handling techniques and precautions</w:t>
            </w:r>
          </w:p>
          <w:p w:rsidR="00000000" w:rsidRPr="00601DAF" w:rsidP="00601DAF">
            <w:pPr>
              <w:pStyle w:val="ListBullet"/>
            </w:pPr>
            <w:r w:rsidRPr="00601DAF">
              <w:t>operational characteristics of different types of lines, equipment and facilities used in mooring and unmooring operations</w:t>
            </w:r>
          </w:p>
          <w:p w:rsidR="00000000" w:rsidRPr="00601DAF" w:rsidP="00601DAF">
            <w:pPr>
              <w:pStyle w:val="ListBullet"/>
            </w:pPr>
            <w:r w:rsidRPr="00601DAF">
              <w:t>operational procedures and layouts of various types of shore-side loading and discharging terminals and wharves</w:t>
            </w:r>
          </w:p>
          <w:p w:rsidR="00000000" w:rsidRPr="00601DAF" w:rsidP="00601DAF">
            <w:pPr>
              <w:pStyle w:val="ListBullet"/>
            </w:pPr>
            <w:r w:rsidRPr="00601DAF">
              <w:t>PPE required for use during mooring and unmooring operations</w:t>
            </w:r>
          </w:p>
          <w:p w:rsidR="00000000" w:rsidRPr="00601DAF" w:rsidP="00601DAF">
            <w:pPr>
              <w:pStyle w:val="ListBullet"/>
            </w:pPr>
            <w:r w:rsidRPr="00601DAF">
              <w:t>procedures for assessing stresses on lines and gear used in mooring and unmooring o</w:t>
            </w:r>
            <w:r w:rsidRPr="00601DAF">
              <w:t>perations</w:t>
            </w:r>
          </w:p>
          <w:p w:rsidR="00000000" w:rsidRPr="00601DAF" w:rsidP="00601DAF">
            <w:pPr>
              <w:pStyle w:val="ListBullet"/>
            </w:pPr>
            <w:r w:rsidRPr="00601DAF">
              <w:t>reason for and correct method of dipping mooring line</w:t>
            </w:r>
          </w:p>
          <w:p w:rsidR="00000000" w:rsidRPr="00601DAF" w:rsidP="00601DAF">
            <w:pPr>
              <w:pStyle w:val="ListBullet"/>
            </w:pPr>
            <w:r w:rsidRPr="00601DAF">
              <w:t>relevant manufacturer guidelines relating to use of machinery, including instructions on equipment capability and limitations</w:t>
            </w:r>
          </w:p>
          <w:p w:rsidR="00000000" w:rsidRPr="00601DAF" w:rsidP="00601DAF">
            <w:pPr>
              <w:pStyle w:val="ListBullet"/>
            </w:pPr>
            <w:r w:rsidRPr="00601DAF">
              <w:t>relevant sections of the Standards of Training, Certification &amp; Wa</w:t>
            </w:r>
            <w:r w:rsidRPr="00601DAF">
              <w:t>tchkeeping (STCW) 95 and AMSA Marine Orders</w:t>
            </w:r>
          </w:p>
          <w:p w:rsidR="00000000" w:rsidRPr="00601DAF" w:rsidP="00601DAF">
            <w:pPr>
              <w:pStyle w:val="ListBullet"/>
            </w:pPr>
            <w:r w:rsidRPr="00601DAF">
              <w:t>relevant work WHS/OHS codes of practice, policies and procedures</w:t>
            </w:r>
          </w:p>
          <w:p w:rsidR="00000000" w:rsidRPr="00601DAF" w:rsidP="00601DAF">
            <w:pPr>
              <w:pStyle w:val="ListBullet"/>
            </w:pPr>
            <w:r w:rsidRPr="00601DAF">
              <w:t>safety drills and equipment used for lines launch</w:t>
            </w:r>
          </w:p>
          <w:p w:rsidR="00000000" w:rsidRPr="00601DAF" w:rsidP="00601DAF">
            <w:pPr>
              <w:pStyle w:val="ListBullet"/>
            </w:pPr>
            <w:r w:rsidRPr="00601DAF">
              <w:t>snapback zone and demarcated areas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standard nautical terms in relation to mooring activities and </w:t>
            </w:r>
            <w:r w:rsidRPr="00601DAF">
              <w:t>related equipment</w:t>
            </w:r>
          </w:p>
          <w:p w:rsidR="00000000" w:rsidRPr="00601DAF" w:rsidP="00601DAF">
            <w:pPr>
              <w:pStyle w:val="ListBullet"/>
            </w:pPr>
            <w:r w:rsidRPr="00601DAF">
              <w:t>technique for releasing fowled mooring lines under wharfs and around ship anchors.</w:t>
            </w:r>
          </w:p>
        </w:tc>
      </w:tr>
    </w:tbl>
    <w:p w:rsidR="00032D2F" w:rsidP="00601DAF">
      <w:pPr>
        <w:pStyle w:val="BodyText"/>
      </w:pPr>
    </w:p>
    <w:p w:rsidR="00032D2F" w:rsidP="00601DAF">
      <w:pPr>
        <w:pStyle w:val="BodyText"/>
      </w:pPr>
    </w:p>
    <w:p w:rsidR="00000000" w:rsidRPr="00601DAF" w:rsidP="00601DAF">
      <w:pPr>
        <w:pStyle w:val="Heading1"/>
      </w:pPr>
      <w:bookmarkStart w:id="14" w:name="O_845141"/>
      <w:bookmarkEnd w:id="14"/>
      <w:r w:rsidRPr="00601DA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01D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AF" w:rsidP="00601DAF">
            <w:pPr>
              <w:pStyle w:val="BodyText"/>
            </w:pPr>
            <w:r w:rsidRPr="00601DAF">
              <w:t xml:space="preserve">As a minimum, assessors must satisfy applicable regulatory requirements, which include requirements in the </w:t>
            </w:r>
            <w:r w:rsidRPr="00601DAF">
              <w:rPr>
                <w:rStyle w:val="Emphasis"/>
              </w:rPr>
              <w:t>Standards for Registered Training Organisations</w:t>
            </w:r>
            <w:r w:rsidRPr="00601DAF">
              <w:t xml:space="preserve"> current at the time of assessment. </w:t>
            </w:r>
          </w:p>
          <w:p w:rsidR="00000000" w:rsidRPr="00601DAF" w:rsidP="00601DAF">
            <w:pPr>
              <w:pStyle w:val="BodyText"/>
            </w:pPr>
            <w:r w:rsidRPr="00601DAF">
              <w:t xml:space="preserve">As a minimum, assessment must satisfy applicable regulatory requirements, which include requirements in the </w:t>
            </w:r>
            <w:r w:rsidRPr="00601DAF">
              <w:rPr>
                <w:rStyle w:val="Emphasis"/>
              </w:rPr>
              <w:t>Standards for Registered Training Organisations</w:t>
            </w:r>
            <w:r w:rsidRPr="00601DAF">
              <w:t xml:space="preserve"> current at the t</w:t>
            </w:r>
            <w:r w:rsidRPr="00601DAF">
              <w:t>ime of assessment.</w:t>
            </w:r>
          </w:p>
          <w:p w:rsidR="00000000" w:rsidRPr="00601DAF" w:rsidP="00601DAF">
            <w:pPr>
              <w:pStyle w:val="BodyText"/>
            </w:pPr>
            <w:r w:rsidRPr="00601DA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01DAF" w:rsidP="00601DAF">
            <w:pPr>
              <w:pStyle w:val="BodyText"/>
            </w:pPr>
            <w:r w:rsidRPr="00601DAF">
              <w:t>Assessment must occur in workplace operational situations or where th</w:t>
            </w:r>
            <w:r w:rsidRPr="00601DAF">
              <w:t>is is not available, in simulated workplace operational situations or an industry-approved marine operations site that replicate workplace conditions where mooring and unmooring activities can be demonstrated.</w:t>
            </w:r>
          </w:p>
          <w:p w:rsidR="00000000" w:rsidRPr="00601DAF" w:rsidP="00601DAF">
            <w:pPr>
              <w:pStyle w:val="BodyText"/>
            </w:pPr>
            <w:r w:rsidRPr="00601DAF">
              <w:t>Resources for assessment include access to:</w:t>
            </w:r>
          </w:p>
          <w:p w:rsidR="00000000" w:rsidRPr="00601DAF" w:rsidP="00601DAF">
            <w:pPr>
              <w:pStyle w:val="ListBullet"/>
            </w:pPr>
            <w:r w:rsidRPr="00601DAF">
              <w:t>a</w:t>
            </w:r>
            <w:r w:rsidRPr="00601DAF">
              <w:t xml:space="preserve"> range of relevant exercises, case studies and/or other simulated practical and knowledge assessments</w:t>
            </w:r>
          </w:p>
          <w:p w:rsidR="00000000" w:rsidRPr="00601DAF" w:rsidP="00601DAF">
            <w:pPr>
              <w:pStyle w:val="ListBullet"/>
            </w:pPr>
            <w:r w:rsidRPr="00601DAF">
              <w:t>relevant documentation including workplace procedures, regulations, codes of practice and operation manuals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tools, equipment, materials and PPE currently </w:t>
            </w:r>
            <w:r w:rsidRPr="00601DAF">
              <w:t>used in industry</w:t>
            </w:r>
          </w:p>
          <w:p w:rsidR="00000000" w:rsidRPr="00601DAF" w:rsidP="00601DAF">
            <w:pPr>
              <w:pStyle w:val="ListBullet"/>
            </w:pPr>
            <w:r w:rsidRPr="00601DAF">
              <w:t xml:space="preserve">bridge marker: </w:t>
            </w:r>
          </w:p>
          <w:p w:rsidR="00000000" w:rsidRPr="00601DAF" w:rsidP="00601DAF">
            <w:pPr>
              <w:pStyle w:val="ListBullet2"/>
            </w:pPr>
            <w:r w:rsidRPr="00601DAF">
              <w:t xml:space="preserve">at night vehicle with flashing hazard light </w:t>
            </w:r>
          </w:p>
          <w:p w:rsidR="00000000" w:rsidRPr="00601DAF" w:rsidP="00601DAF">
            <w:pPr>
              <w:pStyle w:val="ListBullet2"/>
            </w:pPr>
            <w:r w:rsidRPr="00601DAF">
              <w:t>flag</w:t>
            </w:r>
          </w:p>
          <w:p w:rsidR="00000000" w:rsidRPr="00601DAF" w:rsidP="00601DAF">
            <w:pPr>
              <w:pStyle w:val="ListBullet"/>
            </w:pPr>
            <w:r w:rsidRPr="00601DAF">
              <w:t>vehicles used for towing mooring lines.</w:t>
            </w:r>
          </w:p>
          <w:p w:rsidR="00000000" w:rsidRPr="00601DAF" w:rsidP="00601DAF">
            <w:pPr>
              <w:pStyle w:val="BodyText"/>
            </w:pPr>
          </w:p>
        </w:tc>
      </w:tr>
    </w:tbl>
    <w:p w:rsidR="00032D2F" w:rsidP="00601DAF">
      <w:pPr>
        <w:pStyle w:val="BodyText"/>
      </w:pPr>
    </w:p>
    <w:p w:rsidR="00032D2F" w:rsidP="00601DAF">
      <w:pPr>
        <w:pStyle w:val="BodyText"/>
      </w:pPr>
    </w:p>
    <w:p w:rsidR="00000000" w:rsidRPr="00601DAF" w:rsidP="00601DAF">
      <w:pPr>
        <w:pStyle w:val="Heading1"/>
      </w:pPr>
      <w:bookmarkStart w:id="15" w:name="O_845147"/>
      <w:bookmarkEnd w:id="15"/>
      <w:r w:rsidRPr="00601DAF">
        <w:t>Links</w:t>
      </w:r>
    </w:p>
    <w:p w:rsidR="00000000" w:rsidRPr="00601DAF" w:rsidP="00032D2F">
      <w:pPr>
        <w:pStyle w:val="BodyText"/>
      </w:pPr>
      <w:r w:rsidRPr="00601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F5D0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01DAF" w:rsidP="00601DAF"/>
    <w:sectPr w:rsidSect="00601D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AF" w:rsidRPr="00032D2F" w:rsidP="00032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2F" w:rsidP="00601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32D2F" w:rsidP="00601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32D2F" w:rsidP="00601D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AF" w:rsidP="00601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2D2F">
      <w:t>Approved</w:t>
    </w:r>
    <w:r w:rsidR="00032D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2D2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2D2F">
      <w:rPr>
        <w:noProof/>
      </w:rPr>
      <w:t>7</w:t>
    </w:r>
    <w:r>
      <w:rPr>
        <w:noProof/>
      </w:rPr>
      <w:fldChar w:fldCharType="end"/>
    </w:r>
  </w:p>
  <w:p w:rsidR="00601DAF" w:rsidP="00601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2D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2D2F">
      <w:t>Industry Skills Australia</w:t>
    </w:r>
    <w:r w:rsidR="00032D2F">
      <w:fldChar w:fldCharType="end"/>
    </w:r>
  </w:p>
  <w:p w:rsidR="00601DAF" w:rsidP="00601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DAF" w:rsidRPr="00032D2F" w:rsidP="00032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2F" w:rsidRPr="002D2AF8" w:rsidP="00601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MARC022 Perform mooring and unmooring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2D2F" w:rsidP="00601D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AF" w:rsidRPr="002D2AF8" w:rsidP="00601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2D2F">
      <w:t>MARC022 Perform mooring and unmooring activities</w:t>
    </w:r>
    <w:r w:rsidR="00032D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2D2F">
      <w:rPr>
        <w:noProof/>
      </w:rPr>
      <w:t>2 March 2025</w:t>
    </w:r>
    <w:r>
      <w:fldChar w:fldCharType="end"/>
    </w:r>
  </w:p>
  <w:p w:rsidR="00601DAF" w:rsidP="00601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D24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903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E55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DAF"/>
  </w:style>
  <w:style w:type="character" w:customStyle="1" w:styleId="Heading1Char">
    <w:name w:val="Heading 1 Char"/>
    <w:basedOn w:val="DefaultParagraphFont"/>
    <w:link w:val="Heading1"/>
    <w:rsid w:val="00601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D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D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DAF"/>
    <w:rPr>
      <w:b/>
      <w:spacing w:val="0"/>
    </w:rPr>
  </w:style>
  <w:style w:type="paragraph" w:styleId="ListBullet2">
    <w:name w:val="List Bullet 2"/>
    <w:basedOn w:val="List2"/>
    <w:rsid w:val="00601D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1DAF"/>
    <w:rPr>
      <w:i/>
    </w:rPr>
  </w:style>
  <w:style w:type="paragraph" w:customStyle="1" w:styleId="SuperHeading">
    <w:name w:val="SuperHeading"/>
    <w:basedOn w:val="Normal"/>
    <w:rsid w:val="00601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D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D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DAF"/>
  </w:style>
  <w:style w:type="paragraph" w:styleId="TableofFigures">
    <w:name w:val="table of figures"/>
    <w:basedOn w:val="Normal"/>
    <w:next w:val="Normal"/>
    <w:semiHidden/>
    <w:rsid w:val="00601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D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DAF"/>
    <w:rPr>
      <w:rFonts w:ascii="Wingdings" w:hAnsi="Wingdings"/>
    </w:rPr>
  </w:style>
  <w:style w:type="paragraph" w:customStyle="1" w:styleId="TableHeading">
    <w:name w:val="Table Heading"/>
    <w:basedOn w:val="HeadingBase"/>
    <w:rsid w:val="00601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DAF"/>
    <w:rPr>
      <w:color w:val="0033CC"/>
      <w:u w:val="none"/>
    </w:rPr>
  </w:style>
  <w:style w:type="paragraph" w:customStyle="1" w:styleId="BodyTextRight">
    <w:name w:val="Body Text Right"/>
    <w:basedOn w:val="BodyText"/>
    <w:rsid w:val="00601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D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DAF"/>
    <w:rPr>
      <w:sz w:val="32"/>
    </w:rPr>
  </w:style>
  <w:style w:type="paragraph" w:customStyle="1" w:styleId="HeadingProcedure">
    <w:name w:val="Heading Procedure"/>
    <w:basedOn w:val="HeadingBase"/>
    <w:next w:val="Normal"/>
    <w:rsid w:val="00601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DAF"/>
    <w:pPr>
      <w:spacing w:before="60" w:after="60"/>
    </w:pPr>
  </w:style>
  <w:style w:type="paragraph" w:styleId="ListContinue">
    <w:name w:val="List Continue"/>
    <w:basedOn w:val="List"/>
    <w:rsid w:val="00601DAF"/>
    <w:pPr>
      <w:ind w:firstLine="0"/>
    </w:pPr>
  </w:style>
  <w:style w:type="paragraph" w:customStyle="1" w:styleId="ListNote">
    <w:name w:val="List Note"/>
    <w:basedOn w:val="List"/>
    <w:rsid w:val="00601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DAF"/>
    <w:rPr>
      <w:rFonts w:ascii="Courier New" w:hAnsi="Courier New"/>
    </w:rPr>
  </w:style>
  <w:style w:type="paragraph" w:customStyle="1" w:styleId="NoteBullet">
    <w:name w:val="Note Bullet"/>
    <w:basedOn w:val="Note"/>
    <w:rsid w:val="00601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D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DAF"/>
    <w:rPr>
      <w:b/>
      <w:smallCaps/>
    </w:rPr>
  </w:style>
  <w:style w:type="paragraph" w:customStyle="1" w:styleId="TableListNumber">
    <w:name w:val="Table List Number"/>
    <w:basedOn w:val="ListNumber"/>
    <w:rsid w:val="00601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DAF"/>
    <w:pPr>
      <w:numPr>
        <w:numId w:val="9"/>
      </w:numPr>
    </w:pPr>
  </w:style>
  <w:style w:type="paragraph" w:customStyle="1" w:styleId="ListAlpha2">
    <w:name w:val="List Alpha 2"/>
    <w:basedOn w:val="List2"/>
    <w:rsid w:val="00601DAF"/>
    <w:pPr>
      <w:numPr>
        <w:numId w:val="8"/>
      </w:numPr>
    </w:pPr>
  </w:style>
  <w:style w:type="paragraph" w:styleId="List2">
    <w:name w:val="List 2"/>
    <w:basedOn w:val="BodyText"/>
    <w:rsid w:val="00601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D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D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DAF"/>
    <w:pPr>
      <w:numPr>
        <w:numId w:val="4"/>
      </w:numPr>
    </w:pPr>
  </w:style>
  <w:style w:type="paragraph" w:styleId="ListContinue2">
    <w:name w:val="List Continue 2"/>
    <w:basedOn w:val="List2"/>
    <w:rsid w:val="00601DAF"/>
    <w:pPr>
      <w:ind w:firstLine="0"/>
    </w:pPr>
  </w:style>
  <w:style w:type="paragraph" w:styleId="ListContinue3">
    <w:name w:val="List Continue 3"/>
    <w:basedOn w:val="List3"/>
    <w:rsid w:val="00601DAF"/>
    <w:pPr>
      <w:ind w:left="1021" w:firstLine="0"/>
    </w:pPr>
  </w:style>
  <w:style w:type="paragraph" w:styleId="ListContinue4">
    <w:name w:val="List Continue 4"/>
    <w:basedOn w:val="List4"/>
    <w:rsid w:val="00601DAF"/>
    <w:pPr>
      <w:ind w:firstLine="0"/>
    </w:pPr>
  </w:style>
  <w:style w:type="paragraph" w:styleId="ListContinue5">
    <w:name w:val="List Continue 5"/>
    <w:basedOn w:val="List5"/>
    <w:rsid w:val="00601DAF"/>
    <w:pPr>
      <w:ind w:firstLine="0"/>
    </w:pPr>
  </w:style>
  <w:style w:type="paragraph" w:styleId="ListNumber3">
    <w:name w:val="List Number 3"/>
    <w:basedOn w:val="List3"/>
    <w:rsid w:val="00601DAF"/>
    <w:pPr>
      <w:numPr>
        <w:numId w:val="5"/>
      </w:numPr>
    </w:pPr>
  </w:style>
  <w:style w:type="paragraph" w:styleId="ListNumber4">
    <w:name w:val="List Number 4"/>
    <w:basedOn w:val="List4"/>
    <w:rsid w:val="00601DAF"/>
    <w:pPr>
      <w:numPr>
        <w:numId w:val="6"/>
      </w:numPr>
    </w:pPr>
  </w:style>
  <w:style w:type="paragraph" w:styleId="ListNumber5">
    <w:name w:val="List Number 5"/>
    <w:basedOn w:val="List5"/>
    <w:rsid w:val="00601DAF"/>
    <w:pPr>
      <w:numPr>
        <w:numId w:val="7"/>
      </w:numPr>
    </w:pPr>
  </w:style>
  <w:style w:type="paragraph" w:styleId="BlockText">
    <w:name w:val="Block Text"/>
    <w:basedOn w:val="Normal"/>
    <w:rsid w:val="00601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DAF"/>
    <w:rPr>
      <w:sz w:val="16"/>
      <w:vertAlign w:val="superscript"/>
    </w:rPr>
  </w:style>
  <w:style w:type="character" w:customStyle="1" w:styleId="Symbols">
    <w:name w:val="Symbols"/>
    <w:basedOn w:val="DefaultParagraphFont"/>
    <w:rsid w:val="00601DAF"/>
    <w:rPr>
      <w:rFonts w:ascii="Symbol" w:hAnsi="Symbol"/>
    </w:rPr>
  </w:style>
  <w:style w:type="character" w:customStyle="1" w:styleId="MenuOptions">
    <w:name w:val="Menu Options"/>
    <w:basedOn w:val="DefaultParagraphFont"/>
    <w:rsid w:val="00601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DAF"/>
    <w:rPr>
      <w:b/>
    </w:rPr>
  </w:style>
  <w:style w:type="character" w:customStyle="1" w:styleId="Underlined">
    <w:name w:val="Underlined"/>
    <w:basedOn w:val="DefaultParagraphFont"/>
    <w:rsid w:val="00601DAF"/>
    <w:rPr>
      <w:u w:val="single"/>
    </w:rPr>
  </w:style>
  <w:style w:type="paragraph" w:customStyle="1" w:styleId="TableBodyTextRight">
    <w:name w:val="Table Body Text Right"/>
    <w:basedOn w:val="TableBodyText"/>
    <w:rsid w:val="00601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DAF"/>
    <w:rPr>
      <w:sz w:val="18"/>
    </w:rPr>
  </w:style>
  <w:style w:type="paragraph" w:customStyle="1" w:styleId="BodySmallRight">
    <w:name w:val="Body Small Right"/>
    <w:basedOn w:val="BodyTextRight"/>
    <w:rsid w:val="00601DAF"/>
    <w:rPr>
      <w:sz w:val="18"/>
      <w:szCs w:val="18"/>
    </w:rPr>
  </w:style>
  <w:style w:type="paragraph" w:customStyle="1" w:styleId="MarginEdition">
    <w:name w:val="Margin Edition"/>
    <w:basedOn w:val="MarginNote"/>
    <w:rsid w:val="00601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DAF"/>
    <w:rPr>
      <w:sz w:val="2"/>
      <w:szCs w:val="2"/>
    </w:rPr>
  </w:style>
  <w:style w:type="character" w:customStyle="1" w:styleId="Small">
    <w:name w:val="Small"/>
    <w:basedOn w:val="DefaultParagraphFont"/>
    <w:rsid w:val="00601DAF"/>
    <w:rPr>
      <w:sz w:val="16"/>
    </w:rPr>
  </w:style>
  <w:style w:type="paragraph" w:customStyle="1" w:styleId="WideTable">
    <w:name w:val="Wide Table"/>
    <w:basedOn w:val="Normal"/>
    <w:rsid w:val="00601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DAF"/>
  </w:style>
  <w:style w:type="paragraph" w:styleId="Quote">
    <w:name w:val="Quote"/>
    <w:basedOn w:val="Heading1"/>
    <w:link w:val="QuoteChar"/>
    <w:qFormat/>
    <w:rsid w:val="00601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DAF"/>
    <w:pPr>
      <w:pageBreakBefore/>
    </w:pPr>
  </w:style>
  <w:style w:type="paragraph" w:customStyle="1" w:styleId="Border">
    <w:name w:val="Border"/>
    <w:basedOn w:val="Normal"/>
    <w:qFormat/>
    <w:rsid w:val="00601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DAF"/>
    <w:rPr>
      <w:u w:val="single"/>
    </w:rPr>
  </w:style>
  <w:style w:type="character" w:customStyle="1" w:styleId="BoldandItalics">
    <w:name w:val="Bold and Italics"/>
    <w:qFormat/>
    <w:rsid w:val="00601DAF"/>
    <w:rPr>
      <w:b/>
      <w:i/>
      <w:u w:val="none"/>
    </w:rPr>
  </w:style>
  <w:style w:type="paragraph" w:styleId="BalloonText">
    <w:name w:val="Balloon Text"/>
    <w:basedOn w:val="Normal"/>
    <w:link w:val="BalloonTextChar"/>
    <w:rsid w:val="00601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DAF"/>
    <w:pPr>
      <w:spacing w:before="0" w:after="0"/>
    </w:pPr>
  </w:style>
  <w:style w:type="paragraph" w:customStyle="1" w:styleId="BodyTextBold">
    <w:name w:val="Body Text Bold"/>
    <w:basedOn w:val="BodyText"/>
    <w:qFormat/>
    <w:rsid w:val="00601DAF"/>
    <w:rPr>
      <w:b/>
    </w:rPr>
  </w:style>
  <w:style w:type="character" w:styleId="Hyperlink">
    <w:name w:val="Hyperlink"/>
    <w:basedOn w:val="DefaultParagraphFont"/>
    <w:uiPriority w:val="99"/>
    <w:unhideWhenUsed/>
    <w:rsid w:val="00032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1884</Words>
  <Characters>11309</Characters>
  <Application>Microsoft Office Word</Application>
  <DocSecurity>0</DocSecurity>
  <Lines>418</Lines>
  <Paragraphs>263</Paragraphs>
  <ScaleCrop>false</ScaleCrop>
  <Company>Author-it Software Corporation Ltd.</Company>
  <LinksUpToDate>false</LinksUpToDate>
  <CharactersWithSpaces>12930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MARC022 Perform mooring and unmooring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