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FF4" w:rsidP="00757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MARC005 Operate inboard and outboard motors</w:t>
      </w:r>
      <w:r>
        <w:fldChar w:fldCharType="end"/>
      </w:r>
    </w:p>
    <w:p w:rsidR="00757FF4" w:rsidP="00757FF4">
      <w:pPr>
        <w:pStyle w:val="Version"/>
        <w:sectPr w:rsidSect="00031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46C" w:rsidP="0003146C">
      <w:pPr>
        <w:pStyle w:val="SuperHeading"/>
      </w:pPr>
      <w:r w:rsidRPr="0003146C">
        <w:t>MARC005 Operate inboard and outboard motors</w:t>
      </w:r>
    </w:p>
    <w:p w:rsidR="00000000" w:rsidRPr="0003146C" w:rsidP="0003146C">
      <w:pPr>
        <w:pStyle w:val="Heading1"/>
      </w:pPr>
      <w:bookmarkStart w:id="1" w:name="O_596948"/>
      <w:bookmarkEnd w:id="1"/>
      <w:r w:rsidRPr="0003146C">
        <w:t>Modification History</w:t>
      </w:r>
    </w:p>
    <w:p w:rsidR="00000000" w:rsidRPr="0003146C" w:rsidP="0003146C">
      <w:pPr>
        <w:pStyle w:val="BodyText"/>
      </w:pPr>
      <w:r w:rsidRPr="0003146C">
        <w:t>Release 1. New unit of competency.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2" w:name="O_596949"/>
      <w:bookmarkEnd w:id="2"/>
      <w:r w:rsidRPr="0003146C">
        <w:t>Application</w:t>
      </w:r>
    </w:p>
    <w:p w:rsidR="00000000" w:rsidRPr="0003146C" w:rsidP="0003146C">
      <w:pPr>
        <w:pStyle w:val="BodyText"/>
      </w:pPr>
      <w:r w:rsidRPr="0003146C">
        <w:t>This unit involves the skills and knowledge required to operate inboard and outboard motors, and to diagnose basic faults.</w:t>
      </w:r>
    </w:p>
    <w:p w:rsidR="00000000" w:rsidRPr="0003146C" w:rsidP="0003146C">
      <w:pPr>
        <w:pStyle w:val="BodyText"/>
      </w:pPr>
    </w:p>
    <w:p w:rsidR="00000000" w:rsidRPr="0003146C" w:rsidP="0003146C">
      <w:pPr>
        <w:pStyle w:val="BodyText"/>
      </w:pPr>
      <w:r w:rsidRPr="0003146C">
        <w:t>This unit applies to deck and engine workers wo</w:t>
      </w:r>
      <w:r w:rsidRPr="0003146C">
        <w:t>rking in the maritime industry on vessels up to 12 metres. They could be working independently or as part a vessel crew.</w:t>
      </w:r>
    </w:p>
    <w:p w:rsidR="00000000" w:rsidRPr="0003146C" w:rsidP="0003146C">
      <w:pPr>
        <w:pStyle w:val="BodyText"/>
      </w:pPr>
    </w:p>
    <w:p w:rsidR="00000000" w:rsidRPr="0003146C" w:rsidP="0003146C">
      <w:pPr>
        <w:pStyle w:val="BodyText"/>
      </w:pPr>
      <w:r w:rsidRPr="0003146C">
        <w:t>This unit has links to legislative and certification requirements.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3" w:name="O_596950"/>
      <w:bookmarkEnd w:id="3"/>
      <w:r w:rsidRPr="0003146C">
        <w:t>Pre-requisite Unit</w:t>
      </w:r>
    </w:p>
    <w:p w:rsidR="00000000" w:rsidRPr="0003146C" w:rsidP="0003146C">
      <w:pPr>
        <w:pStyle w:val="BodyText"/>
      </w:pPr>
      <w:r w:rsidRPr="0003146C">
        <w:t>Not applicable.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4" w:name="O_596951"/>
      <w:bookmarkEnd w:id="4"/>
      <w:r w:rsidRPr="0003146C">
        <w:t>Competency Field</w:t>
      </w:r>
    </w:p>
    <w:p w:rsidR="00000000" w:rsidRPr="0003146C" w:rsidP="0003146C">
      <w:pPr>
        <w:pStyle w:val="BodyText"/>
      </w:pPr>
      <w:r w:rsidRPr="0003146C">
        <w:t>C – Equipment Operations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5" w:name="O_596952"/>
      <w:bookmarkEnd w:id="5"/>
      <w:r w:rsidRPr="0003146C">
        <w:t>Unit Sector</w:t>
      </w:r>
    </w:p>
    <w:p w:rsidR="00000000" w:rsidRPr="0003146C" w:rsidP="0003146C">
      <w:pPr>
        <w:pStyle w:val="BodyText"/>
      </w:pPr>
      <w:r w:rsidRPr="0003146C">
        <w:t>Not applicable.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6" w:name="O_596953"/>
      <w:bookmarkEnd w:id="6"/>
      <w:r w:rsidRPr="0003146C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Performance criteria describe the performance needed to demonstrate achie</w:t>
            </w:r>
            <w:r w:rsidRPr="0003146C">
              <w:t>vement of the element.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rPr>
                <w:rStyle w:val="SpecialBold"/>
              </w:rPr>
              <w:t>Operate inboard and outboard motors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Pre-start checks are performed on the motor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Fuel is checked to ensure there is adequate fuel, including a reserve, on board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Motor is started and stopped safely and correctly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Motor controls are used to manoeuvre the vessel safely to complete work tasks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 xml:space="preserve">Motor is operated within safe limits during normal </w:t>
            </w:r>
            <w:r w:rsidRPr="0003146C">
              <w:t>manoeuvres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rPr>
                <w:rStyle w:val="SpecialBold"/>
              </w:rPr>
              <w:t>Secure vessel on completion of work task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Vessel is moored safely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Fuel system is closed down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Vessel is secured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Fuel is stored to minimise environmental and fire hazards where appropriate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Unserviceable equipment is reported and tagged out as unserviceable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rPr>
                <w:rStyle w:val="SpecialBold"/>
              </w:rPr>
              <w:t>Maintain inboard and outboard motors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Fuel filters are drained of excess water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Batteries and connections are maintained to ensure reliable electrical supply to the motor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Engine and gearbox oil is checked and lubrication is applied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Engine mounting gear is checked as necessary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rPr>
                <w:rStyle w:val="SpecialBold"/>
              </w:rPr>
              <w:t>Identify basic inboard and outboard motor faults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Operating difficulties caused by fuel-related factors are identified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Electrical faults are identified, tagged out and reported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t>Motor propulsion faults are identified, tagged out and reported</w:t>
            </w:r>
          </w:p>
        </w:tc>
      </w:tr>
    </w:tbl>
    <w:p w:rsidR="00000000" w:rsidRPr="0003146C" w:rsidP="0003146C">
      <w:pPr>
        <w:pStyle w:val="BodyText"/>
      </w:pP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7" w:name="O_596954"/>
      <w:bookmarkEnd w:id="7"/>
      <w:r w:rsidRPr="0003146C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03146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This section describes those language, literacy, numeracy and employment skills that are essential to performance.</w:t>
            </w:r>
          </w:p>
        </w:tc>
      </w:tr>
      <w:tr w:rsidTr="0003146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t>Foundation skills essential to performance are explicit in the performance criteria of this unit of competency.</w:t>
            </w:r>
          </w:p>
        </w:tc>
      </w:tr>
    </w:tbl>
    <w:p w:rsidR="00000000" w:rsidRPr="0003146C" w:rsidP="0003146C">
      <w:pPr>
        <w:pStyle w:val="BodyText"/>
      </w:pP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8" w:name="O_596955"/>
      <w:bookmarkEnd w:id="8"/>
      <w:r w:rsidRPr="0003146C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2"/>
      </w:tblGrid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BodyText"/>
            </w:pPr>
            <w:r w:rsidRPr="0003146C">
              <w:t>Specifies different work environments and conditions that may affect performance. Essential operating con</w:t>
            </w:r>
            <w:r w:rsidRPr="0003146C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03146C" w:rsidP="0003146C">
            <w:pPr>
              <w:pStyle w:val="BodyText"/>
            </w:pPr>
          </w:p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Range is restricted to essential operating conditions and any other variables essentia</w:t>
            </w:r>
            <w:r w:rsidRPr="0003146C">
              <w:t>l to the work environment.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 xml:space="preserve">Pre-start checks  must include: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ListBullet"/>
            </w:pPr>
            <w:r w:rsidRPr="0003146C">
              <w:t>amount of fuel in the fuel tank</w:t>
            </w:r>
          </w:p>
          <w:p w:rsidR="00000000" w:rsidRPr="0003146C" w:rsidP="0003146C">
            <w:pPr>
              <w:pStyle w:val="ListBullet"/>
            </w:pPr>
            <w:r w:rsidRPr="0003146C">
              <w:t>appropriate fuel and oil</w:t>
            </w:r>
          </w:p>
          <w:p w:rsidR="00000000" w:rsidRPr="0003146C" w:rsidP="0003146C">
            <w:pPr>
              <w:pStyle w:val="ListBullet"/>
            </w:pPr>
            <w:r w:rsidRPr="0003146C">
              <w:t>cooling water intake submerged</w:t>
            </w:r>
          </w:p>
          <w:p w:rsidR="00000000" w:rsidRPr="0003146C" w:rsidP="0003146C">
            <w:pPr>
              <w:pStyle w:val="ListBullet"/>
            </w:pPr>
            <w:r w:rsidRPr="0003146C">
              <w:t>fuel hose connected, full and free of restrictions</w:t>
            </w:r>
          </w:p>
          <w:p w:rsidR="00000000" w:rsidRPr="0003146C" w:rsidP="0003146C">
            <w:pPr>
              <w:pStyle w:val="ListBullet"/>
            </w:pPr>
            <w:r w:rsidRPr="0003146C">
              <w:t>fuel tank depressurised</w:t>
            </w:r>
          </w:p>
          <w:p w:rsidR="00000000" w:rsidRPr="0003146C" w:rsidP="0003146C">
            <w:pPr>
              <w:pStyle w:val="ListBullet"/>
            </w:pPr>
            <w:r w:rsidRPr="0003146C">
              <w:t>motor attachment points</w:t>
            </w:r>
          </w:p>
          <w:p w:rsidR="00000000" w:rsidP="0003146C">
            <w:pPr>
              <w:pStyle w:val="ListBullet"/>
              <w:rPr>
                <w:lang w:val="en-NZ"/>
              </w:rPr>
            </w:pPr>
            <w:r w:rsidRPr="0003146C">
              <w:t>water depth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 xml:space="preserve">Starting a motor includes one of the following: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ListBullet"/>
            </w:pPr>
            <w:r w:rsidRPr="0003146C">
              <w:t>electric start</w:t>
            </w:r>
          </w:p>
          <w:p w:rsidR="00000000" w:rsidP="0003146C">
            <w:pPr>
              <w:pStyle w:val="ListBullet"/>
              <w:rPr>
                <w:lang w:val="en-NZ"/>
              </w:rPr>
            </w:pPr>
            <w:r w:rsidRPr="0003146C">
              <w:t>pull start</w:t>
            </w: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</w:p>
        </w:tc>
      </w:tr>
      <w:tr w:rsidTr="00757F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6C">
            <w:pPr>
              <w:pStyle w:val="BodyText"/>
              <w:rPr>
                <w:lang w:val="en-NZ"/>
              </w:rPr>
            </w:pPr>
            <w:r w:rsidRPr="0003146C">
              <w:t>Propulsion faults include one or more of the following: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6C" w:rsidP="0003146C">
            <w:pPr>
              <w:pStyle w:val="ListBullet"/>
            </w:pPr>
            <w:r w:rsidRPr="0003146C">
              <w:t>bent or broken propeller</w:t>
            </w:r>
          </w:p>
          <w:p w:rsidR="00000000" w:rsidRPr="0003146C" w:rsidP="0003146C">
            <w:pPr>
              <w:pStyle w:val="ListBullet"/>
            </w:pPr>
            <w:r w:rsidRPr="0003146C">
              <w:t>broken shear pin or drive spline</w:t>
            </w:r>
          </w:p>
          <w:p w:rsidR="00000000" w:rsidRPr="0003146C" w:rsidP="0003146C">
            <w:pPr>
              <w:pStyle w:val="ListBullet"/>
            </w:pPr>
            <w:r w:rsidRPr="0003146C">
              <w:t>fouling</w:t>
            </w:r>
          </w:p>
          <w:p w:rsidR="00000000" w:rsidRPr="0003146C" w:rsidP="0003146C">
            <w:pPr>
              <w:pStyle w:val="ListBullet"/>
            </w:pPr>
            <w:r w:rsidRPr="0003146C">
              <w:t>spark plugs</w:t>
            </w:r>
          </w:p>
        </w:tc>
      </w:tr>
    </w:tbl>
    <w:p w:rsidR="00000000" w:rsidRPr="0003146C" w:rsidP="0003146C">
      <w:pPr>
        <w:pStyle w:val="BodyText"/>
      </w:pP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9" w:name="O_596956"/>
      <w:bookmarkEnd w:id="9"/>
      <w:r w:rsidRPr="0003146C">
        <w:t>Unit Mapping Information</w:t>
      </w:r>
    </w:p>
    <w:p w:rsidR="00000000" w:rsidRPr="0003146C" w:rsidP="0003146C">
      <w:pPr>
        <w:pStyle w:val="BodyText"/>
      </w:pPr>
      <w:r w:rsidRPr="0003146C">
        <w:t>This is a new unit. This unit is equivalent to MARC2005A Operate inboard and outboard motors.</w:t>
      </w:r>
    </w:p>
    <w:p w:rsidR="00000000" w:rsidRPr="0003146C" w:rsidP="0003146C">
      <w:pPr>
        <w:pStyle w:val="AllowPageBreak"/>
      </w:pPr>
    </w:p>
    <w:p w:rsidR="00000000" w:rsidRPr="0003146C" w:rsidP="0003146C">
      <w:pPr>
        <w:pStyle w:val="Heading1"/>
      </w:pPr>
      <w:bookmarkStart w:id="10" w:name="O_596963"/>
      <w:bookmarkEnd w:id="10"/>
      <w:r w:rsidRPr="0003146C">
        <w:t>Links</w:t>
      </w:r>
    </w:p>
    <w:p w:rsidR="00000000" w:rsidRPr="0003146C" w:rsidP="0003146C">
      <w:pPr>
        <w:pStyle w:val="BodyText"/>
      </w:pPr>
      <w:r w:rsidRPr="0003146C">
        <w:t>MAR Maritime Training Package Companion Volume Implementation Guide at: - http://companion_volumes.vetnet.educatio</w:t>
      </w:r>
      <w:r w:rsidRPr="0003146C">
        <w:t>n.gov.au/Pages/TrainingPackage.aspx?pid=22</w:t>
      </w:r>
    </w:p>
    <w:p w:rsidR="00000000" w:rsidRPr="0003146C" w:rsidP="0003146C"/>
    <w:sectPr w:rsidSect="000314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 w:rsidRPr="00757FF4" w:rsidP="00757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FF4" w:rsidP="00031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FF4" w:rsidP="00031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57FF4" w:rsidP="00031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 w:rsidRPr="00757FF4" w:rsidP="00757F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FF4" w:rsidRPr="002D2AF8" w:rsidP="00031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MARC005 Operate inboard and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757FF4" w:rsidP="00031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3AA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ACC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46C"/>
  </w:style>
  <w:style w:type="character" w:customStyle="1" w:styleId="Heading1Char">
    <w:name w:val="Heading 1 Char"/>
    <w:basedOn w:val="DefaultParagraphFont"/>
    <w:link w:val="Heading1"/>
    <w:rsid w:val="00031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4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46C"/>
    <w:rPr>
      <w:b/>
      <w:spacing w:val="0"/>
    </w:rPr>
  </w:style>
  <w:style w:type="paragraph" w:customStyle="1" w:styleId="SuperHeading">
    <w:name w:val="SuperHeading"/>
    <w:basedOn w:val="Normal"/>
    <w:rsid w:val="00031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4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46C"/>
    <w:rPr>
      <w:i/>
    </w:rPr>
  </w:style>
  <w:style w:type="paragraph" w:styleId="Caption">
    <w:name w:val="caption"/>
    <w:basedOn w:val="BodyText"/>
    <w:next w:val="Normal"/>
    <w:qFormat/>
    <w:rsid w:val="00031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46C"/>
  </w:style>
  <w:style w:type="paragraph" w:styleId="TableofFigures">
    <w:name w:val="table of figures"/>
    <w:basedOn w:val="Normal"/>
    <w:next w:val="Normal"/>
    <w:semiHidden/>
    <w:rsid w:val="00031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46C"/>
    <w:pPr>
      <w:numPr>
        <w:numId w:val="10"/>
      </w:numPr>
    </w:pPr>
  </w:style>
  <w:style w:type="character" w:customStyle="1" w:styleId="WingdingSymbols">
    <w:name w:val="Wingding Symbols"/>
    <w:rsid w:val="0003146C"/>
    <w:rPr>
      <w:rFonts w:ascii="Wingdings" w:hAnsi="Wingdings"/>
    </w:rPr>
  </w:style>
  <w:style w:type="paragraph" w:customStyle="1" w:styleId="TableHeading">
    <w:name w:val="Table Heading"/>
    <w:basedOn w:val="HeadingBase"/>
    <w:rsid w:val="00031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46C"/>
    <w:rPr>
      <w:color w:val="0033CC"/>
      <w:u w:val="none"/>
    </w:rPr>
  </w:style>
  <w:style w:type="paragraph" w:customStyle="1" w:styleId="BodyTextRight">
    <w:name w:val="Body Text Right"/>
    <w:basedOn w:val="BodyText"/>
    <w:rsid w:val="00031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46C"/>
    <w:rPr>
      <w:sz w:val="32"/>
    </w:rPr>
  </w:style>
  <w:style w:type="paragraph" w:customStyle="1" w:styleId="HeadingProcedure">
    <w:name w:val="Heading Procedure"/>
    <w:basedOn w:val="HeadingBase"/>
    <w:next w:val="Normal"/>
    <w:rsid w:val="00031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46C"/>
    <w:pPr>
      <w:spacing w:before="60" w:after="60"/>
    </w:pPr>
  </w:style>
  <w:style w:type="paragraph" w:styleId="ListContinue">
    <w:name w:val="List Continue"/>
    <w:basedOn w:val="List"/>
    <w:rsid w:val="0003146C"/>
    <w:pPr>
      <w:ind w:firstLine="0"/>
    </w:pPr>
  </w:style>
  <w:style w:type="paragraph" w:customStyle="1" w:styleId="ListNote">
    <w:name w:val="List Note"/>
    <w:basedOn w:val="List"/>
    <w:rsid w:val="00031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46C"/>
    <w:rPr>
      <w:rFonts w:ascii="Courier New" w:hAnsi="Courier New"/>
    </w:rPr>
  </w:style>
  <w:style w:type="paragraph" w:customStyle="1" w:styleId="NoteBullet">
    <w:name w:val="Note Bullet"/>
    <w:basedOn w:val="Note"/>
    <w:rsid w:val="00031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46C"/>
    <w:rPr>
      <w:b/>
      <w:smallCaps/>
    </w:rPr>
  </w:style>
  <w:style w:type="paragraph" w:customStyle="1" w:styleId="TableListNumber">
    <w:name w:val="Table List Number"/>
    <w:basedOn w:val="ListNumber"/>
    <w:rsid w:val="00031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46C"/>
    <w:pPr>
      <w:numPr>
        <w:numId w:val="8"/>
      </w:numPr>
    </w:pPr>
  </w:style>
  <w:style w:type="paragraph" w:customStyle="1" w:styleId="ListAlpha2">
    <w:name w:val="List Alpha 2"/>
    <w:basedOn w:val="List2"/>
    <w:rsid w:val="0003146C"/>
    <w:pPr>
      <w:numPr>
        <w:numId w:val="7"/>
      </w:numPr>
    </w:pPr>
  </w:style>
  <w:style w:type="paragraph" w:styleId="List2">
    <w:name w:val="List 2"/>
    <w:basedOn w:val="BodyText"/>
    <w:rsid w:val="00031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46C"/>
    <w:pPr>
      <w:numPr>
        <w:numId w:val="3"/>
      </w:numPr>
    </w:pPr>
  </w:style>
  <w:style w:type="paragraph" w:styleId="ListContinue2">
    <w:name w:val="List Continue 2"/>
    <w:basedOn w:val="List2"/>
    <w:rsid w:val="0003146C"/>
    <w:pPr>
      <w:ind w:firstLine="0"/>
    </w:pPr>
  </w:style>
  <w:style w:type="paragraph" w:styleId="ListContinue3">
    <w:name w:val="List Continue 3"/>
    <w:basedOn w:val="List3"/>
    <w:rsid w:val="0003146C"/>
    <w:pPr>
      <w:ind w:left="1021" w:firstLine="0"/>
    </w:pPr>
  </w:style>
  <w:style w:type="paragraph" w:styleId="ListContinue4">
    <w:name w:val="List Continue 4"/>
    <w:basedOn w:val="List4"/>
    <w:rsid w:val="0003146C"/>
    <w:pPr>
      <w:ind w:firstLine="0"/>
    </w:pPr>
  </w:style>
  <w:style w:type="paragraph" w:styleId="ListContinue5">
    <w:name w:val="List Continue 5"/>
    <w:basedOn w:val="List5"/>
    <w:rsid w:val="0003146C"/>
    <w:pPr>
      <w:ind w:firstLine="0"/>
    </w:pPr>
  </w:style>
  <w:style w:type="paragraph" w:styleId="ListNumber3">
    <w:name w:val="List Number 3"/>
    <w:basedOn w:val="List3"/>
    <w:rsid w:val="0003146C"/>
    <w:pPr>
      <w:numPr>
        <w:numId w:val="4"/>
      </w:numPr>
    </w:pPr>
  </w:style>
  <w:style w:type="paragraph" w:styleId="ListNumber4">
    <w:name w:val="List Number 4"/>
    <w:basedOn w:val="List4"/>
    <w:rsid w:val="0003146C"/>
    <w:pPr>
      <w:numPr>
        <w:numId w:val="5"/>
      </w:numPr>
    </w:pPr>
  </w:style>
  <w:style w:type="paragraph" w:styleId="ListNumber5">
    <w:name w:val="List Number 5"/>
    <w:basedOn w:val="List5"/>
    <w:rsid w:val="0003146C"/>
    <w:pPr>
      <w:numPr>
        <w:numId w:val="6"/>
      </w:numPr>
    </w:pPr>
  </w:style>
  <w:style w:type="paragraph" w:styleId="BlockText">
    <w:name w:val="Block Text"/>
    <w:basedOn w:val="Normal"/>
    <w:rsid w:val="00031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46C"/>
    <w:rPr>
      <w:sz w:val="16"/>
      <w:vertAlign w:val="superscript"/>
    </w:rPr>
  </w:style>
  <w:style w:type="character" w:customStyle="1" w:styleId="Symbols">
    <w:name w:val="Symbols"/>
    <w:basedOn w:val="DefaultParagraphFont"/>
    <w:rsid w:val="0003146C"/>
    <w:rPr>
      <w:rFonts w:ascii="Symbol" w:hAnsi="Symbol"/>
    </w:rPr>
  </w:style>
  <w:style w:type="character" w:customStyle="1" w:styleId="MenuOptions">
    <w:name w:val="Menu Options"/>
    <w:basedOn w:val="DefaultParagraphFont"/>
    <w:rsid w:val="00031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46C"/>
    <w:rPr>
      <w:b/>
    </w:rPr>
  </w:style>
  <w:style w:type="character" w:customStyle="1" w:styleId="Underlined">
    <w:name w:val="Underlined"/>
    <w:basedOn w:val="DefaultParagraphFont"/>
    <w:rsid w:val="0003146C"/>
    <w:rPr>
      <w:u w:val="single"/>
    </w:rPr>
  </w:style>
  <w:style w:type="paragraph" w:customStyle="1" w:styleId="TableBodyTextRight">
    <w:name w:val="Table Body Text Right"/>
    <w:basedOn w:val="TableBodyText"/>
    <w:rsid w:val="00031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46C"/>
    <w:rPr>
      <w:sz w:val="18"/>
    </w:rPr>
  </w:style>
  <w:style w:type="paragraph" w:customStyle="1" w:styleId="BodySmallRight">
    <w:name w:val="Body Small Right"/>
    <w:basedOn w:val="BodyTextRight"/>
    <w:rsid w:val="0003146C"/>
    <w:rPr>
      <w:sz w:val="18"/>
      <w:szCs w:val="18"/>
    </w:rPr>
  </w:style>
  <w:style w:type="paragraph" w:customStyle="1" w:styleId="MarginEdition">
    <w:name w:val="Margin Edition"/>
    <w:basedOn w:val="MarginNote"/>
    <w:rsid w:val="00031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46C"/>
    <w:rPr>
      <w:sz w:val="2"/>
      <w:szCs w:val="2"/>
    </w:rPr>
  </w:style>
  <w:style w:type="character" w:customStyle="1" w:styleId="Small">
    <w:name w:val="Small"/>
    <w:basedOn w:val="DefaultParagraphFont"/>
    <w:rsid w:val="0003146C"/>
    <w:rPr>
      <w:sz w:val="16"/>
    </w:rPr>
  </w:style>
  <w:style w:type="paragraph" w:customStyle="1" w:styleId="WideTable">
    <w:name w:val="Wide Table"/>
    <w:basedOn w:val="Normal"/>
    <w:rsid w:val="00031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46C"/>
  </w:style>
  <w:style w:type="paragraph" w:styleId="Quote">
    <w:name w:val="Quote"/>
    <w:basedOn w:val="Heading1"/>
    <w:link w:val="QuoteChar"/>
    <w:qFormat/>
    <w:rsid w:val="00031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46C"/>
    <w:pPr>
      <w:pageBreakBefore/>
    </w:pPr>
  </w:style>
  <w:style w:type="paragraph" w:customStyle="1" w:styleId="Border">
    <w:name w:val="Border"/>
    <w:basedOn w:val="Normal"/>
    <w:qFormat/>
    <w:rsid w:val="00031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46C"/>
    <w:rPr>
      <w:u w:val="single"/>
    </w:rPr>
  </w:style>
  <w:style w:type="character" w:customStyle="1" w:styleId="BoldandItalics">
    <w:name w:val="Bold and Italics"/>
    <w:qFormat/>
    <w:rsid w:val="0003146C"/>
    <w:rPr>
      <w:b/>
      <w:i/>
      <w:u w:val="none"/>
    </w:rPr>
  </w:style>
  <w:style w:type="paragraph" w:styleId="BalloonText">
    <w:name w:val="Balloon Text"/>
    <w:basedOn w:val="Normal"/>
    <w:link w:val="BalloonTextChar"/>
    <w:rsid w:val="00031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4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4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2886</Characters>
  <Application>Microsoft Office Word</Application>
  <DocSecurity>0</DocSecurity>
  <Lines>162</Lines>
  <Paragraphs>86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MARC005 Operate inboard and outboard motors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2016-02-24T03:55:00Z</dcterms:created>
  <dcterms:modified xsi:type="dcterms:W3CDTF">2016-02-24T03:55:00Z</dcterms:modified>
</cp:coreProperties>
</file>