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24C9" w:rsidP="008824C9">
      <w:pPr>
        <w:pStyle w:val="Title"/>
      </w:pPr>
      <w:r>
        <w:fldChar w:fldCharType="begin"/>
      </w:r>
      <w:r>
        <w:instrText xml:space="preserve"> TITLE   \* MERGEFORMAT </w:instrText>
      </w:r>
      <w:r>
        <w:fldChar w:fldCharType="separate"/>
      </w:r>
      <w:r>
        <w:t>Assessment Requirements for MARC005 Operate inboard and outboard motors</w:t>
      </w:r>
      <w:r>
        <w:fldChar w:fldCharType="end"/>
      </w:r>
    </w:p>
    <w:p w:rsidR="008824C9" w:rsidP="008824C9">
      <w:pPr>
        <w:pStyle w:val="Version"/>
        <w:sectPr w:rsidSect="00C21F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1FB3" w:rsidP="00C21FB3">
      <w:pPr>
        <w:pStyle w:val="SuperHeading"/>
      </w:pPr>
      <w:r w:rsidRPr="00C21FB3">
        <w:t>Assessment Requirements for MARC005 Operate inboard and outboard motors</w:t>
      </w:r>
    </w:p>
    <w:p w:rsidR="00000000" w:rsidRPr="00C21FB3" w:rsidP="00C21FB3">
      <w:pPr>
        <w:pStyle w:val="Heading1"/>
      </w:pPr>
      <w:bookmarkStart w:id="1" w:name="O_596958"/>
      <w:bookmarkEnd w:id="1"/>
      <w:r w:rsidRPr="00C21FB3">
        <w:t>Modification History</w:t>
      </w:r>
    </w:p>
    <w:p w:rsidR="00000000" w:rsidRPr="00C21FB3" w:rsidP="00C21FB3">
      <w:pPr>
        <w:pStyle w:val="BodyText"/>
      </w:pPr>
      <w:r w:rsidRPr="00C21FB3">
        <w:t>Release 1. New unit of competency.</w:t>
      </w:r>
    </w:p>
    <w:p w:rsidR="00000000" w:rsidRPr="00C21FB3" w:rsidP="00C21FB3">
      <w:pPr>
        <w:pStyle w:val="AllowPageBreak"/>
      </w:pPr>
    </w:p>
    <w:p w:rsidR="00000000" w:rsidRPr="00C21FB3" w:rsidP="00C21FB3">
      <w:pPr>
        <w:pStyle w:val="Heading1"/>
      </w:pPr>
      <w:bookmarkStart w:id="2" w:name="O_596959"/>
      <w:bookmarkEnd w:id="2"/>
      <w:r w:rsidRPr="00C21FB3">
        <w:t>Performance Evidence</w:t>
      </w:r>
    </w:p>
    <w:p w:rsidR="00000000" w:rsidRPr="00C21FB3" w:rsidP="00C21FB3">
      <w:pPr>
        <w:pStyle w:val="BodyText"/>
      </w:pPr>
      <w:r w:rsidRPr="00C21FB3">
        <w:t>Evidence required to demonstrate competence in this unit must be relevant to and satisfy all of the requirements of the elements and performance criteria on at least one occasion and include:</w:t>
      </w:r>
    </w:p>
    <w:p w:rsidR="00000000" w:rsidRPr="00C21FB3" w:rsidP="00C21FB3">
      <w:pPr>
        <w:pStyle w:val="ListBullet"/>
      </w:pPr>
      <w:r w:rsidRPr="00C21FB3">
        <w:t>berthing a vessel</w:t>
      </w:r>
    </w:p>
    <w:p w:rsidR="00000000" w:rsidRPr="00C21FB3" w:rsidP="00C21FB3">
      <w:pPr>
        <w:pStyle w:val="ListBullet"/>
      </w:pPr>
      <w:r w:rsidRPr="00C21FB3">
        <w:t>conducting pre-start, running and shut down c</w:t>
      </w:r>
      <w:r w:rsidRPr="00C21FB3">
        <w:t>hecks on inboard and outboard motors, and tagging out and reporting faults</w:t>
      </w:r>
    </w:p>
    <w:p w:rsidR="00000000" w:rsidRPr="00C21FB3" w:rsidP="00C21FB3">
      <w:pPr>
        <w:pStyle w:val="ListBullet"/>
      </w:pPr>
      <w:r w:rsidRPr="00C21FB3">
        <w:t>estimating fuel consumption</w:t>
      </w:r>
    </w:p>
    <w:p w:rsidR="00000000" w:rsidRPr="00C21FB3" w:rsidP="00C21FB3">
      <w:pPr>
        <w:pStyle w:val="ListBullet"/>
      </w:pPr>
      <w:r w:rsidRPr="00C21FB3">
        <w:t>manoeuvring to maintain a steady course</w:t>
      </w:r>
    </w:p>
    <w:p w:rsidR="00000000" w:rsidRPr="00C21FB3" w:rsidP="00C21FB3">
      <w:pPr>
        <w:pStyle w:val="ListBullet"/>
      </w:pPr>
      <w:r w:rsidRPr="00C21FB3">
        <w:t>reading and interpreting company standard operating procedures (SOPs) about operating inboard and outboard engine</w:t>
      </w:r>
      <w:r w:rsidRPr="00C21FB3">
        <w:t>s</w:t>
      </w:r>
    </w:p>
    <w:p w:rsidR="00000000" w:rsidRPr="00C21FB3" w:rsidP="00C21FB3">
      <w:pPr>
        <w:pStyle w:val="ListBullet"/>
      </w:pPr>
      <w:r w:rsidRPr="00C21FB3">
        <w:t>using inboard and outboard motor steering system</w:t>
      </w:r>
    </w:p>
    <w:p w:rsidR="00000000" w:rsidRPr="00C21FB3" w:rsidP="00C21FB3">
      <w:pPr>
        <w:pStyle w:val="ListBullet"/>
      </w:pPr>
      <w:r w:rsidRPr="00C21FB3">
        <w:t>working safely at all times.</w:t>
      </w:r>
    </w:p>
    <w:p w:rsidR="00000000" w:rsidRPr="00C21FB3" w:rsidP="00C21FB3">
      <w:pPr>
        <w:pStyle w:val="AllowPageBreak"/>
      </w:pPr>
    </w:p>
    <w:p w:rsidR="00000000" w:rsidRPr="00C21FB3" w:rsidP="00C21FB3">
      <w:pPr>
        <w:pStyle w:val="Heading1"/>
      </w:pPr>
      <w:bookmarkStart w:id="3" w:name="O_596960"/>
      <w:bookmarkEnd w:id="3"/>
      <w:r w:rsidRPr="00C21FB3">
        <w:t>Knowledge Evidence</w:t>
      </w:r>
    </w:p>
    <w:p w:rsidR="00000000" w:rsidRPr="00C21FB3" w:rsidP="00C21FB3">
      <w:pPr>
        <w:pStyle w:val="BodyText"/>
      </w:pPr>
      <w:r w:rsidRPr="00C21FB3">
        <w:t>Evidence required to demonstrate competence in this unit must be relevant to and satisfy all of the requirements of the elements and perform</w:t>
      </w:r>
      <w:r w:rsidRPr="00C21FB3">
        <w:t>ance criteria and include knowledge of:</w:t>
      </w:r>
    </w:p>
    <w:p w:rsidR="00000000" w:rsidRPr="00C21FB3" w:rsidP="00C21FB3">
      <w:pPr>
        <w:pStyle w:val="ListBullet"/>
      </w:pPr>
      <w:r w:rsidRPr="00C21FB3">
        <w:t>battery connection and hazards</w:t>
      </w:r>
    </w:p>
    <w:p w:rsidR="00000000" w:rsidRPr="00C21FB3" w:rsidP="00C21FB3">
      <w:pPr>
        <w:pStyle w:val="ListBullet"/>
      </w:pPr>
      <w:r w:rsidRPr="00C21FB3">
        <w:t>International Convention for the Prevention of Pollution from Ships (MARPOL) requirements</w:t>
      </w:r>
    </w:p>
    <w:p w:rsidR="00000000" w:rsidRPr="00C21FB3" w:rsidP="00C21FB3">
      <w:pPr>
        <w:pStyle w:val="ListBullet"/>
      </w:pPr>
      <w:r w:rsidRPr="00C21FB3">
        <w:t>motor:</w:t>
      </w:r>
    </w:p>
    <w:p w:rsidR="00000000" w:rsidRPr="00C21FB3" w:rsidP="00C21FB3">
      <w:pPr>
        <w:pStyle w:val="ListBullet2"/>
      </w:pPr>
      <w:r w:rsidRPr="00C21FB3">
        <w:t>cooling systems</w:t>
      </w:r>
    </w:p>
    <w:p w:rsidR="00000000" w:rsidRPr="00C21FB3" w:rsidP="00C21FB3">
      <w:pPr>
        <w:pStyle w:val="ListBullet2"/>
      </w:pPr>
      <w:r w:rsidRPr="00C21FB3">
        <w:t>fuel systems</w:t>
      </w:r>
    </w:p>
    <w:p w:rsidR="00000000" w:rsidRPr="00C21FB3" w:rsidP="00C21FB3">
      <w:pPr>
        <w:pStyle w:val="ListBullet2"/>
      </w:pPr>
      <w:r w:rsidRPr="00C21FB3">
        <w:t>lubricating systems</w:t>
      </w:r>
    </w:p>
    <w:p w:rsidR="00000000" w:rsidRPr="00C21FB3" w:rsidP="00C21FB3">
      <w:pPr>
        <w:pStyle w:val="ListBullet"/>
      </w:pPr>
      <w:r w:rsidRPr="00C21FB3">
        <w:t>risks associated with:</w:t>
      </w:r>
    </w:p>
    <w:p w:rsidR="00000000" w:rsidRPr="00C21FB3" w:rsidP="00C21FB3">
      <w:pPr>
        <w:pStyle w:val="ListBullet2"/>
      </w:pPr>
      <w:r w:rsidRPr="00C21FB3">
        <w:t>portable fuel tanks</w:t>
      </w:r>
    </w:p>
    <w:p w:rsidR="00000000" w:rsidRPr="00C21FB3" w:rsidP="00C21FB3">
      <w:pPr>
        <w:pStyle w:val="ListBullet2"/>
      </w:pPr>
      <w:r w:rsidRPr="00C21FB3">
        <w:t>transport by road of fuel and oil in trailer boats</w:t>
      </w:r>
    </w:p>
    <w:p w:rsidR="00000000" w:rsidRPr="00C21FB3" w:rsidP="00C21FB3">
      <w:pPr>
        <w:pStyle w:val="ListBullet"/>
      </w:pPr>
      <w:r w:rsidRPr="00C21FB3">
        <w:t>standard procedures to tag out and report faults</w:t>
      </w:r>
    </w:p>
    <w:p w:rsidR="00000000" w:rsidRPr="00C21FB3" w:rsidP="00C21FB3">
      <w:pPr>
        <w:pStyle w:val="ListBullet"/>
      </w:pPr>
      <w:r w:rsidRPr="00C21FB3">
        <w:t>storing an outboard motor</w:t>
      </w:r>
    </w:p>
    <w:p w:rsidR="00000000" w:rsidRPr="00C21FB3" w:rsidP="00C21FB3">
      <w:pPr>
        <w:pStyle w:val="ListBullet"/>
      </w:pPr>
      <w:r w:rsidRPr="00C21FB3">
        <w:t>transport by road of fuel and oil in trailer boats</w:t>
      </w:r>
    </w:p>
    <w:p w:rsidR="00000000" w:rsidRPr="00C21FB3" w:rsidP="00C21FB3">
      <w:pPr>
        <w:pStyle w:val="ListBullet"/>
      </w:pPr>
      <w:r w:rsidRPr="00C21FB3">
        <w:t>troubleshooting techniques</w:t>
      </w:r>
    </w:p>
    <w:p w:rsidR="00000000" w:rsidRPr="00C21FB3" w:rsidP="00C21FB3">
      <w:pPr>
        <w:pStyle w:val="ListBullet"/>
      </w:pPr>
      <w:r w:rsidRPr="00C21FB3">
        <w:t>work health and safety (WHS)/oc</w:t>
      </w:r>
      <w:r w:rsidRPr="00C21FB3">
        <w:t>cupational health and safety (OHS) requirements and work practices.</w:t>
      </w:r>
    </w:p>
    <w:p w:rsidR="00000000" w:rsidRPr="00C21FB3" w:rsidP="00C21FB3">
      <w:pPr>
        <w:pStyle w:val="AllowPageBreak"/>
      </w:pPr>
    </w:p>
    <w:p w:rsidR="00000000" w:rsidRPr="00C21FB3" w:rsidP="00C21FB3">
      <w:pPr>
        <w:pStyle w:val="Heading1"/>
      </w:pPr>
      <w:bookmarkStart w:id="4" w:name="O_596961"/>
      <w:bookmarkEnd w:id="4"/>
      <w:r w:rsidRPr="00C21FB3">
        <w:t>Assessment Conditions</w:t>
      </w:r>
    </w:p>
    <w:p w:rsidR="00000000" w:rsidRPr="00C21FB3" w:rsidP="00C21FB3">
      <w:pPr>
        <w:pStyle w:val="BodyText"/>
      </w:pPr>
      <w:r w:rsidRPr="00C21FB3">
        <w:t>Assessors must satisfy National Vocational Education and Training Regulator (NVR)/Australian Quality Training Framework (AQTF) assessor requirements.</w:t>
      </w:r>
    </w:p>
    <w:p w:rsidR="00000000" w:rsidRPr="00C21FB3" w:rsidP="00C21FB3">
      <w:pPr>
        <w:pStyle w:val="BodyText"/>
      </w:pPr>
    </w:p>
    <w:p w:rsidR="00000000" w:rsidRPr="00C21FB3" w:rsidP="00C21FB3">
      <w:pPr>
        <w:pStyle w:val="BodyText"/>
      </w:pPr>
      <w:r w:rsidRPr="00C21FB3">
        <w:t>Assessment must occur in workplace operational situations where it is appropriate to do so; where this is not appropriate, assessment must occur in simulated workplace operational situations that reflect workplace conditions.</w:t>
      </w:r>
    </w:p>
    <w:p w:rsidR="00000000" w:rsidRPr="00C21FB3" w:rsidP="00C21FB3">
      <w:pPr>
        <w:pStyle w:val="BodyText"/>
      </w:pPr>
    </w:p>
    <w:p w:rsidR="00000000" w:rsidRPr="00C21FB3" w:rsidP="00C21FB3">
      <w:pPr>
        <w:pStyle w:val="BodyText"/>
      </w:pPr>
      <w:r w:rsidRPr="00C21FB3">
        <w:t>Assessment processes and techniques must be appropriate to the language, literacy and numeracy requirements of the work being performed and the needs of the candidate.</w:t>
      </w:r>
    </w:p>
    <w:p w:rsidR="00000000" w:rsidRPr="00C21FB3" w:rsidP="00C21FB3">
      <w:pPr>
        <w:pStyle w:val="BodyText"/>
      </w:pPr>
    </w:p>
    <w:p w:rsidR="00000000" w:rsidRPr="00C21FB3" w:rsidP="00C21FB3">
      <w:pPr>
        <w:pStyle w:val="BodyText"/>
      </w:pPr>
      <w:r w:rsidRPr="00C21FB3">
        <w:t>Resources for assessment must include access to:</w:t>
      </w:r>
    </w:p>
    <w:p w:rsidR="00000000" w:rsidRPr="00C21FB3" w:rsidP="00C21FB3">
      <w:pPr>
        <w:pStyle w:val="ListBullet"/>
      </w:pPr>
      <w:r w:rsidRPr="00C21FB3">
        <w:t>tools, equipment, machinery, material</w:t>
      </w:r>
      <w:r w:rsidRPr="00C21FB3">
        <w:t>s and personal protective equipment currently used in industry</w:t>
      </w:r>
    </w:p>
    <w:p w:rsidR="00000000" w:rsidRPr="00C21FB3" w:rsidP="00C21FB3">
      <w:pPr>
        <w:pStyle w:val="ListBullet"/>
      </w:pPr>
      <w:r w:rsidRPr="00C21FB3">
        <w:t xml:space="preserve">applicable documentation such as legislation, regulations, codes of practice, workplace procedures and operational manuals </w:t>
      </w:r>
    </w:p>
    <w:p w:rsidR="00000000" w:rsidRPr="00C21FB3" w:rsidP="00C21FB3">
      <w:pPr>
        <w:pStyle w:val="ListBullet"/>
      </w:pPr>
      <w:r w:rsidRPr="00C21FB3">
        <w:t>range of relevant exercises, case studies and/or simulations.</w:t>
      </w:r>
    </w:p>
    <w:p w:rsidR="00000000" w:rsidRPr="00C21FB3" w:rsidP="00C21FB3">
      <w:pPr>
        <w:pStyle w:val="AllowPageBreak"/>
      </w:pPr>
    </w:p>
    <w:p w:rsidR="00000000" w:rsidRPr="00C21FB3" w:rsidP="00C21FB3">
      <w:pPr>
        <w:pStyle w:val="Heading1"/>
      </w:pPr>
      <w:bookmarkStart w:id="5" w:name="O_596964"/>
      <w:bookmarkEnd w:id="5"/>
      <w:r w:rsidRPr="00C21FB3">
        <w:t>Links</w:t>
      </w:r>
    </w:p>
    <w:p w:rsidR="00000000" w:rsidRPr="00C21FB3" w:rsidP="00C21FB3">
      <w:pPr>
        <w:pStyle w:val="BodyText"/>
      </w:pPr>
      <w:r w:rsidRPr="00C21FB3">
        <w:t>MAR Maritime Training Package Companion Volume Implementation Guide at: - http://companion_volumes.vetnet.education.gov.au/Pages/TrainingPackage.aspx?pid=22</w:t>
      </w:r>
    </w:p>
    <w:p w:rsidR="00000000" w:rsidRPr="00C21FB3" w:rsidP="00C21FB3"/>
    <w:sectPr w:rsidSect="00C21F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F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FB3" w:rsidRPr="008824C9" w:rsidP="008824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F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4C9" w:rsidP="00C21F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824C9" w:rsidP="00C21FB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824C9" w:rsidP="00C21F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F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FB3" w:rsidRPr="008824C9" w:rsidP="008824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F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4C9" w:rsidRPr="002D2AF8" w:rsidP="00C21FB3">
    <w:pPr>
      <w:pStyle w:val="Header"/>
      <w:framePr w:wrap="around"/>
    </w:pPr>
    <w:r>
      <w:fldChar w:fldCharType="begin"/>
    </w:r>
    <w:r>
      <w:instrText xml:space="preserve"> TITLE   \* MERGEFORMAT </w:instrText>
    </w:r>
    <w:r>
      <w:fldChar w:fldCharType="separate"/>
    </w:r>
    <w:r>
      <w:t>Assessment Requirements for MARC005 Operate inboard and outboard motors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8824C9" w:rsidP="00C21F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4A66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F0F5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C241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F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1FB3"/>
    <w:pPr>
      <w:spacing w:before="360" w:after="60"/>
      <w:outlineLvl w:val="0"/>
    </w:pPr>
    <w:rPr>
      <w:sz w:val="32"/>
    </w:rPr>
  </w:style>
  <w:style w:type="paragraph" w:styleId="Heading2">
    <w:name w:val="heading 2"/>
    <w:basedOn w:val="HeadingBase"/>
    <w:next w:val="BodyText"/>
    <w:link w:val="Heading2Char"/>
    <w:qFormat/>
    <w:rsid w:val="00C21FB3"/>
    <w:pPr>
      <w:keepLines/>
      <w:spacing w:before="240" w:after="120"/>
      <w:outlineLvl w:val="1"/>
    </w:pPr>
    <w:rPr>
      <w:sz w:val="28"/>
      <w:szCs w:val="40"/>
    </w:rPr>
  </w:style>
  <w:style w:type="paragraph" w:styleId="Heading3">
    <w:name w:val="heading 3"/>
    <w:basedOn w:val="HeadingBase"/>
    <w:next w:val="BodyText"/>
    <w:link w:val="Heading3Char"/>
    <w:qFormat/>
    <w:rsid w:val="00C21FB3"/>
    <w:pPr>
      <w:spacing w:before="180" w:after="120"/>
      <w:outlineLvl w:val="2"/>
    </w:pPr>
    <w:rPr>
      <w:spacing w:val="-10"/>
      <w:kern w:val="32"/>
    </w:rPr>
  </w:style>
  <w:style w:type="paragraph" w:styleId="Heading4">
    <w:name w:val="heading 4"/>
    <w:basedOn w:val="HeadingBase"/>
    <w:next w:val="BodyText"/>
    <w:link w:val="Heading4Char"/>
    <w:qFormat/>
    <w:rsid w:val="00C21FB3"/>
    <w:pPr>
      <w:spacing w:before="160" w:after="120"/>
      <w:outlineLvl w:val="3"/>
    </w:pPr>
    <w:rPr>
      <w:sz w:val="22"/>
    </w:rPr>
  </w:style>
  <w:style w:type="paragraph" w:styleId="Heading5">
    <w:name w:val="heading 5"/>
    <w:basedOn w:val="HeadingBase"/>
    <w:next w:val="Normal"/>
    <w:link w:val="Heading5Char"/>
    <w:qFormat/>
    <w:rsid w:val="00C21FB3"/>
    <w:pPr>
      <w:spacing w:before="80"/>
      <w:outlineLvl w:val="4"/>
    </w:pPr>
    <w:rPr>
      <w:color w:val="918585"/>
      <w:sz w:val="20"/>
    </w:rPr>
  </w:style>
  <w:style w:type="paragraph" w:styleId="Heading6">
    <w:name w:val="heading 6"/>
    <w:basedOn w:val="HeadingBase"/>
    <w:next w:val="Normal"/>
    <w:link w:val="Heading6Char"/>
    <w:qFormat/>
    <w:rsid w:val="00C21FB3"/>
    <w:pPr>
      <w:spacing w:before="60"/>
      <w:outlineLvl w:val="5"/>
    </w:pPr>
    <w:rPr>
      <w:color w:val="918585"/>
      <w:sz w:val="20"/>
    </w:rPr>
  </w:style>
  <w:style w:type="paragraph" w:styleId="Heading7">
    <w:name w:val="heading 7"/>
    <w:basedOn w:val="Normal"/>
    <w:next w:val="Normal"/>
    <w:link w:val="Heading7Char"/>
    <w:qFormat/>
    <w:rsid w:val="00C21FB3"/>
    <w:pPr>
      <w:ind w:left="720"/>
      <w:outlineLvl w:val="6"/>
    </w:pPr>
    <w:rPr>
      <w:i/>
    </w:rPr>
  </w:style>
  <w:style w:type="paragraph" w:styleId="Heading8">
    <w:name w:val="heading 8"/>
    <w:basedOn w:val="Normal"/>
    <w:next w:val="Normal"/>
    <w:link w:val="Heading8Char"/>
    <w:qFormat/>
    <w:rsid w:val="00C21FB3"/>
    <w:pPr>
      <w:ind w:left="720"/>
      <w:outlineLvl w:val="7"/>
    </w:pPr>
    <w:rPr>
      <w:i/>
    </w:rPr>
  </w:style>
  <w:style w:type="paragraph" w:styleId="Heading9">
    <w:name w:val="heading 9"/>
    <w:basedOn w:val="Normal"/>
    <w:next w:val="Normal"/>
    <w:link w:val="Heading9Char"/>
    <w:qFormat/>
    <w:rsid w:val="00C21FB3"/>
    <w:pPr>
      <w:ind w:left="720"/>
      <w:outlineLvl w:val="8"/>
    </w:pPr>
    <w:rPr>
      <w:i/>
    </w:rPr>
  </w:style>
  <w:style w:type="character" w:default="1" w:styleId="DefaultParagraphFont">
    <w:name w:val="Default Paragraph Font"/>
    <w:uiPriority w:val="1"/>
    <w:unhideWhenUsed/>
    <w:rsid w:val="00C21F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1FB3"/>
  </w:style>
  <w:style w:type="character" w:customStyle="1" w:styleId="Heading1Char">
    <w:name w:val="Heading 1 Char"/>
    <w:basedOn w:val="DefaultParagraphFont"/>
    <w:link w:val="Heading1"/>
    <w:rsid w:val="00C21FB3"/>
    <w:rPr>
      <w:rFonts w:ascii="Times New Roman" w:eastAsia="Times New Roman" w:hAnsi="Times New Roman" w:cs="Times New Roman"/>
      <w:b/>
      <w:sz w:val="32"/>
      <w:szCs w:val="20"/>
      <w:lang w:eastAsia="en-US"/>
    </w:rPr>
  </w:style>
  <w:style w:type="paragraph" w:styleId="BodyText">
    <w:name w:val="Body Text"/>
    <w:basedOn w:val="Normal"/>
    <w:link w:val="BodyTextChar"/>
    <w:rsid w:val="00C21F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1FB3"/>
    <w:rPr>
      <w:rFonts w:ascii="Times New Roman" w:eastAsia="Times New Roman" w:hAnsi="Times New Roman" w:cs="Times New Roman"/>
      <w:sz w:val="24"/>
      <w:lang w:eastAsia="en-US"/>
    </w:rPr>
  </w:style>
  <w:style w:type="paragraph" w:styleId="ListBullet">
    <w:name w:val="List Bullet"/>
    <w:basedOn w:val="List"/>
    <w:rsid w:val="00C21FB3"/>
    <w:pPr>
      <w:numPr>
        <w:numId w:val="13"/>
      </w:numPr>
      <w:tabs>
        <w:tab w:val="clear" w:pos="340"/>
      </w:tabs>
      <w:spacing w:before="40" w:after="40"/>
    </w:pPr>
  </w:style>
  <w:style w:type="paragraph" w:styleId="ListBullet2">
    <w:name w:val="List Bullet 2"/>
    <w:basedOn w:val="List2"/>
    <w:rsid w:val="00C21FB3"/>
    <w:pPr>
      <w:numPr>
        <w:numId w:val="14"/>
      </w:numPr>
      <w:tabs>
        <w:tab w:val="clear" w:pos="680"/>
      </w:tabs>
    </w:pPr>
  </w:style>
  <w:style w:type="paragraph" w:customStyle="1" w:styleId="SuperHeading">
    <w:name w:val="SuperHeading"/>
    <w:basedOn w:val="Normal"/>
    <w:rsid w:val="00C21FB3"/>
    <w:pPr>
      <w:spacing w:before="240" w:after="120"/>
      <w:outlineLvl w:val="0"/>
    </w:pPr>
    <w:rPr>
      <w:rFonts w:ascii="Times New Roman" w:hAnsi="Times New Roman"/>
      <w:b/>
      <w:sz w:val="32"/>
    </w:rPr>
  </w:style>
  <w:style w:type="paragraph" w:customStyle="1" w:styleId="AllowPageBreak">
    <w:name w:val="AllowPageBreak"/>
    <w:rsid w:val="00C21F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1F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1F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1F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1F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1F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1F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1F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1FB3"/>
    <w:rPr>
      <w:rFonts w:ascii="Courier New" w:eastAsia="Times New Roman" w:hAnsi="Courier New" w:cs="Times New Roman"/>
      <w:i/>
      <w:szCs w:val="20"/>
      <w:lang w:eastAsia="en-US"/>
    </w:rPr>
  </w:style>
  <w:style w:type="paragraph" w:customStyle="1" w:styleId="HeadingBase">
    <w:name w:val="Heading Base"/>
    <w:rsid w:val="00C21F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1FB3"/>
    <w:pPr>
      <w:tabs>
        <w:tab w:val="right" w:leader="dot" w:pos="9072"/>
      </w:tabs>
      <w:ind w:left="567"/>
    </w:pPr>
    <w:rPr>
      <w:szCs w:val="22"/>
    </w:rPr>
  </w:style>
  <w:style w:type="paragraph" w:customStyle="1" w:styleId="TOCBase">
    <w:name w:val="TOC Base"/>
    <w:rsid w:val="00C21F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1FB3"/>
    <w:pPr>
      <w:tabs>
        <w:tab w:val="right" w:leader="dot" w:pos="9072"/>
      </w:tabs>
      <w:spacing w:before="40" w:after="40"/>
      <w:ind w:left="284"/>
    </w:pPr>
    <w:rPr>
      <w:rFonts w:ascii="Times New Roman" w:hAnsi="Times New Roman"/>
    </w:rPr>
  </w:style>
  <w:style w:type="paragraph" w:styleId="TOC1">
    <w:name w:val="toc 1"/>
    <w:basedOn w:val="TOCBase"/>
    <w:next w:val="Normal"/>
    <w:rsid w:val="00C21F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1F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1FB3"/>
    <w:rPr>
      <w:rFonts w:ascii="Times New Roman" w:eastAsia="Times New Roman" w:hAnsi="Times New Roman" w:cs="Times New Roman"/>
      <w:sz w:val="16"/>
      <w:lang w:eastAsia="en-US"/>
    </w:rPr>
  </w:style>
  <w:style w:type="paragraph" w:styleId="Title">
    <w:name w:val="Title"/>
    <w:basedOn w:val="HeadingBase"/>
    <w:link w:val="TitleChar"/>
    <w:qFormat/>
    <w:rsid w:val="00C21FB3"/>
    <w:pPr>
      <w:spacing w:before="5040"/>
      <w:jc w:val="center"/>
    </w:pPr>
    <w:rPr>
      <w:sz w:val="48"/>
      <w:szCs w:val="72"/>
      <w:lang w:val="en-US"/>
    </w:rPr>
  </w:style>
  <w:style w:type="character" w:customStyle="1" w:styleId="TitleChar">
    <w:name w:val="Title Char"/>
    <w:basedOn w:val="DefaultParagraphFont"/>
    <w:link w:val="Title"/>
    <w:rsid w:val="00C21F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1FB3"/>
    <w:pPr>
      <w:tabs>
        <w:tab w:val="left" w:pos="3600"/>
        <w:tab w:val="left" w:pos="3958"/>
      </w:tabs>
    </w:pPr>
  </w:style>
  <w:style w:type="paragraph" w:styleId="List">
    <w:name w:val="List"/>
    <w:basedOn w:val="BodyText"/>
    <w:next w:val="BodyText"/>
    <w:rsid w:val="00C21FB3"/>
    <w:pPr>
      <w:tabs>
        <w:tab w:val="left" w:pos="340"/>
      </w:tabs>
      <w:spacing w:before="60" w:after="60"/>
      <w:ind w:left="340" w:hanging="340"/>
    </w:pPr>
  </w:style>
  <w:style w:type="paragraph" w:customStyle="1" w:styleId="Note">
    <w:name w:val="Note"/>
    <w:basedOn w:val="BodyText"/>
    <w:rsid w:val="00C21FB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21FB3"/>
    <w:rPr>
      <w:b/>
      <w:spacing w:val="0"/>
    </w:rPr>
  </w:style>
  <w:style w:type="paragraph" w:customStyle="1" w:styleId="SuperTitle">
    <w:name w:val="SuperTitle"/>
    <w:basedOn w:val="Title"/>
    <w:rsid w:val="00C21FB3"/>
    <w:pPr>
      <w:framePr w:wrap="auto" w:hAnchor="text" w:y="6049"/>
    </w:pPr>
    <w:rPr>
      <w:color w:val="000000"/>
      <w:sz w:val="40"/>
    </w:rPr>
  </w:style>
  <w:style w:type="paragraph" w:customStyle="1" w:styleId="TOCTitle">
    <w:name w:val="TOCTitle"/>
    <w:basedOn w:val="Heading1"/>
    <w:rsid w:val="00C21FB3"/>
    <w:pPr>
      <w:spacing w:after="240"/>
      <w:jc w:val="center"/>
      <w:outlineLvl w:val="9"/>
    </w:pPr>
    <w:rPr>
      <w:caps/>
    </w:rPr>
  </w:style>
  <w:style w:type="paragraph" w:customStyle="1" w:styleId="Version">
    <w:name w:val="Version"/>
    <w:rsid w:val="00C21F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1FB3"/>
    <w:pPr>
      <w:keepNext w:val="0"/>
      <w:tabs>
        <w:tab w:val="right" w:pos="4176"/>
      </w:tabs>
      <w:ind w:left="198" w:hanging="198"/>
    </w:pPr>
    <w:rPr>
      <w:rFonts w:ascii="Garamond" w:hAnsi="Garamond"/>
    </w:rPr>
  </w:style>
  <w:style w:type="paragraph" w:styleId="IndexHeading">
    <w:name w:val="index heading"/>
    <w:basedOn w:val="Normal"/>
    <w:next w:val="Index1"/>
    <w:semiHidden/>
    <w:rsid w:val="00C21FB3"/>
    <w:pPr>
      <w:spacing w:before="120" w:after="120"/>
    </w:pPr>
    <w:rPr>
      <w:rFonts w:ascii="Arial" w:hAnsi="Arial"/>
      <w:b/>
      <w:color w:val="918585"/>
      <w:sz w:val="24"/>
    </w:rPr>
  </w:style>
  <w:style w:type="paragraph" w:styleId="Header">
    <w:name w:val="header"/>
    <w:basedOn w:val="Normal"/>
    <w:link w:val="HeaderChar"/>
    <w:rsid w:val="00C21F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1FB3"/>
    <w:rPr>
      <w:rFonts w:ascii="Times New Roman" w:eastAsia="Times New Roman" w:hAnsi="Times New Roman" w:cs="Times New Roman"/>
      <w:sz w:val="16"/>
      <w:szCs w:val="20"/>
      <w:lang w:val="en-GB" w:eastAsia="en-US"/>
    </w:rPr>
  </w:style>
  <w:style w:type="paragraph" w:customStyle="1" w:styleId="Chapter">
    <w:name w:val="Chapter"/>
    <w:basedOn w:val="Normal"/>
    <w:rsid w:val="00C21FB3"/>
    <w:pPr>
      <w:spacing w:before="240"/>
    </w:pPr>
    <w:rPr>
      <w:rFonts w:ascii="Times New Roman" w:hAnsi="Times New Roman"/>
      <w:smallCaps/>
      <w:spacing w:val="80"/>
      <w:sz w:val="28"/>
    </w:rPr>
  </w:style>
  <w:style w:type="paragraph" w:customStyle="1" w:styleId="InChapter">
    <w:name w:val="InChapter"/>
    <w:basedOn w:val="Heading3"/>
    <w:rsid w:val="00C21FB3"/>
    <w:pPr>
      <w:spacing w:after="240"/>
      <w:outlineLvl w:val="9"/>
    </w:pPr>
    <w:rPr>
      <w:noProof/>
    </w:rPr>
  </w:style>
  <w:style w:type="paragraph" w:styleId="Index2">
    <w:name w:val="index 2"/>
    <w:basedOn w:val="Normal"/>
    <w:next w:val="Normal"/>
    <w:semiHidden/>
    <w:rsid w:val="00C21FB3"/>
    <w:pPr>
      <w:tabs>
        <w:tab w:val="right" w:pos="4176"/>
      </w:tabs>
      <w:ind w:left="568" w:hanging="284"/>
    </w:pPr>
    <w:rPr>
      <w:rFonts w:ascii="Garamond" w:hAnsi="Garamond"/>
    </w:rPr>
  </w:style>
  <w:style w:type="paragraph" w:customStyle="1" w:styleId="Byline">
    <w:name w:val="Byline"/>
    <w:rsid w:val="00C21F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1FB3"/>
    <w:pPr>
      <w:tabs>
        <w:tab w:val="clear" w:pos="3600"/>
        <w:tab w:val="clear" w:pos="3958"/>
      </w:tabs>
      <w:jc w:val="right"/>
    </w:pPr>
  </w:style>
  <w:style w:type="character" w:styleId="Emphasis">
    <w:name w:val="Emphasis"/>
    <w:basedOn w:val="DefaultParagraphFont"/>
    <w:qFormat/>
    <w:rsid w:val="00C21FB3"/>
    <w:rPr>
      <w:i/>
    </w:rPr>
  </w:style>
  <w:style w:type="paragraph" w:styleId="Caption">
    <w:name w:val="caption"/>
    <w:basedOn w:val="BodyText"/>
    <w:next w:val="Normal"/>
    <w:qFormat/>
    <w:rsid w:val="00C21FB3"/>
    <w:pPr>
      <w:framePr w:w="2268" w:hSpace="181" w:vSpace="181" w:wrap="around" w:vAnchor="text" w:hAnchor="page" w:x="1135" w:y="285" w:anchorLock="1"/>
    </w:pPr>
    <w:rPr>
      <w:i/>
    </w:rPr>
  </w:style>
  <w:style w:type="paragraph" w:customStyle="1" w:styleId="MiniTOCTitle">
    <w:name w:val="MiniTOCTitle"/>
    <w:basedOn w:val="Heading4"/>
    <w:rsid w:val="00C21FB3"/>
    <w:pPr>
      <w:spacing w:before="240"/>
      <w:outlineLvl w:val="9"/>
    </w:pPr>
    <w:rPr>
      <w:noProof/>
      <w:sz w:val="24"/>
    </w:rPr>
  </w:style>
  <w:style w:type="paragraph" w:customStyle="1" w:styleId="MiniTOCItem">
    <w:name w:val="MiniTOCItem"/>
    <w:basedOn w:val="ListBullet"/>
    <w:rsid w:val="00C21FB3"/>
    <w:pPr>
      <w:numPr>
        <w:numId w:val="0"/>
      </w:numPr>
      <w:tabs>
        <w:tab w:val="right" w:leader="dot" w:pos="6521"/>
      </w:tabs>
      <w:spacing w:before="0" w:after="0"/>
    </w:pPr>
  </w:style>
  <w:style w:type="paragraph" w:customStyle="1" w:styleId="TOFTitle">
    <w:name w:val="TOFTitle"/>
    <w:basedOn w:val="TOCTitle"/>
    <w:rsid w:val="00C21FB3"/>
  </w:style>
  <w:style w:type="paragraph" w:styleId="TableofFigures">
    <w:name w:val="table of figures"/>
    <w:basedOn w:val="Normal"/>
    <w:next w:val="Normal"/>
    <w:semiHidden/>
    <w:rsid w:val="00C21FB3"/>
    <w:pPr>
      <w:tabs>
        <w:tab w:val="right" w:leader="dot" w:pos="9072"/>
      </w:tabs>
      <w:ind w:left="970" w:hanging="403"/>
    </w:pPr>
    <w:rPr>
      <w:rFonts w:ascii="Times New Roman" w:hAnsi="Times New Roman"/>
      <w:b/>
    </w:rPr>
  </w:style>
  <w:style w:type="paragraph" w:styleId="ListNumber">
    <w:name w:val="List Number"/>
    <w:basedOn w:val="List"/>
    <w:rsid w:val="00C21FB3"/>
    <w:pPr>
      <w:numPr>
        <w:numId w:val="11"/>
      </w:numPr>
    </w:pPr>
  </w:style>
  <w:style w:type="character" w:customStyle="1" w:styleId="WingdingSymbols">
    <w:name w:val="Wingding Symbols"/>
    <w:rsid w:val="00C21FB3"/>
    <w:rPr>
      <w:rFonts w:ascii="Wingdings" w:hAnsi="Wingdings"/>
    </w:rPr>
  </w:style>
  <w:style w:type="paragraph" w:customStyle="1" w:styleId="TableHeading">
    <w:name w:val="Table Heading"/>
    <w:basedOn w:val="HeadingBase"/>
    <w:rsid w:val="00C21FB3"/>
    <w:pPr>
      <w:keepLines/>
      <w:pBdr>
        <w:bottom w:val="single" w:sz="6" w:space="1" w:color="918585"/>
      </w:pBdr>
      <w:spacing w:before="240"/>
    </w:pPr>
  </w:style>
  <w:style w:type="character" w:customStyle="1" w:styleId="HotSpot">
    <w:name w:val="HotSpot"/>
    <w:rsid w:val="00C21FB3"/>
    <w:rPr>
      <w:color w:val="0033CC"/>
      <w:u w:val="none"/>
    </w:rPr>
  </w:style>
  <w:style w:type="paragraph" w:customStyle="1" w:styleId="BodyTextRight">
    <w:name w:val="Body Text Right"/>
    <w:basedOn w:val="BodyText"/>
    <w:rsid w:val="00C21FB3"/>
    <w:pPr>
      <w:spacing w:before="0" w:after="0"/>
      <w:jc w:val="right"/>
    </w:pPr>
  </w:style>
  <w:style w:type="paragraph" w:styleId="Index3">
    <w:name w:val="index 3"/>
    <w:basedOn w:val="ListNumber2"/>
    <w:next w:val="Normal"/>
    <w:semiHidden/>
    <w:rsid w:val="00C21FB3"/>
    <w:pPr>
      <w:numPr>
        <w:numId w:val="0"/>
      </w:numPr>
      <w:tabs>
        <w:tab w:val="right" w:leader="dot" w:pos="4176"/>
      </w:tabs>
    </w:pPr>
  </w:style>
  <w:style w:type="paragraph" w:styleId="ListNumber2">
    <w:name w:val="List Number 2"/>
    <w:basedOn w:val="List2"/>
    <w:rsid w:val="00C21FB3"/>
    <w:pPr>
      <w:numPr>
        <w:numId w:val="10"/>
      </w:numPr>
      <w:tabs>
        <w:tab w:val="clear" w:pos="1060"/>
      </w:tabs>
    </w:pPr>
  </w:style>
  <w:style w:type="paragraph" w:customStyle="1" w:styleId="MarginNote">
    <w:name w:val="Margin Note"/>
    <w:basedOn w:val="BodyText"/>
    <w:rsid w:val="00C21F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1F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1F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1FB3"/>
    <w:rPr>
      <w:sz w:val="32"/>
    </w:rPr>
  </w:style>
  <w:style w:type="paragraph" w:customStyle="1" w:styleId="HeadingProcedure">
    <w:name w:val="Heading Procedure"/>
    <w:basedOn w:val="HeadingBase"/>
    <w:next w:val="Normal"/>
    <w:rsid w:val="00C21FB3"/>
    <w:pPr>
      <w:tabs>
        <w:tab w:val="left" w:pos="0"/>
      </w:tabs>
      <w:spacing w:before="120" w:after="60"/>
    </w:pPr>
    <w:rPr>
      <w:i/>
      <w:color w:val="918585"/>
      <w:sz w:val="22"/>
    </w:rPr>
  </w:style>
  <w:style w:type="paragraph" w:customStyle="1" w:styleId="TableBodyText">
    <w:name w:val="Table Body Text"/>
    <w:basedOn w:val="BodyText"/>
    <w:rsid w:val="00C21FB3"/>
    <w:pPr>
      <w:spacing w:before="60" w:after="60"/>
    </w:pPr>
  </w:style>
  <w:style w:type="paragraph" w:styleId="ListContinue">
    <w:name w:val="List Continue"/>
    <w:basedOn w:val="List"/>
    <w:rsid w:val="00C21FB3"/>
    <w:pPr>
      <w:ind w:firstLine="0"/>
    </w:pPr>
  </w:style>
  <w:style w:type="paragraph" w:customStyle="1" w:styleId="ListNote">
    <w:name w:val="List Note"/>
    <w:basedOn w:val="List"/>
    <w:rsid w:val="00C21FB3"/>
    <w:pPr>
      <w:pBdr>
        <w:top w:val="single" w:sz="6" w:space="2" w:color="918585"/>
        <w:bottom w:val="single" w:sz="6" w:space="2" w:color="918585"/>
      </w:pBdr>
      <w:tabs>
        <w:tab w:val="left" w:pos="1021"/>
      </w:tabs>
      <w:ind w:firstLine="0"/>
    </w:pPr>
  </w:style>
  <w:style w:type="paragraph" w:customStyle="1" w:styleId="Warning">
    <w:name w:val="Warning"/>
    <w:basedOn w:val="BodyText"/>
    <w:rsid w:val="00C21FB3"/>
    <w:pPr>
      <w:shd w:val="clear" w:color="auto" w:fill="D9D9D9"/>
      <w:tabs>
        <w:tab w:val="left" w:pos="992"/>
      </w:tabs>
      <w:ind w:left="119" w:right="119"/>
    </w:pPr>
    <w:rPr>
      <w:sz w:val="20"/>
    </w:rPr>
  </w:style>
  <w:style w:type="paragraph" w:customStyle="1" w:styleId="MarginIcons">
    <w:name w:val="Margin Icons"/>
    <w:basedOn w:val="BodyText"/>
    <w:rsid w:val="00C21F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1FB3"/>
    <w:rPr>
      <w:rFonts w:ascii="Courier New" w:hAnsi="Courier New"/>
    </w:rPr>
  </w:style>
  <w:style w:type="paragraph" w:customStyle="1" w:styleId="NoteBullet">
    <w:name w:val="Note Bullet"/>
    <w:basedOn w:val="Note"/>
    <w:rsid w:val="00C21FB3"/>
    <w:pPr>
      <w:tabs>
        <w:tab w:val="clear" w:pos="680"/>
      </w:tabs>
      <w:spacing w:before="60" w:after="60"/>
    </w:pPr>
  </w:style>
  <w:style w:type="paragraph" w:customStyle="1" w:styleId="SubHeading2">
    <w:name w:val="SubHeading2"/>
    <w:basedOn w:val="HeadingBase"/>
    <w:rsid w:val="00C21FB3"/>
    <w:pPr>
      <w:spacing w:before="240" w:after="60"/>
    </w:pPr>
    <w:rPr>
      <w:sz w:val="20"/>
    </w:rPr>
  </w:style>
  <w:style w:type="paragraph" w:customStyle="1" w:styleId="SubHeading1">
    <w:name w:val="SubHeading1"/>
    <w:basedOn w:val="HeadingBase"/>
    <w:rsid w:val="00C21FB3"/>
    <w:pPr>
      <w:spacing w:before="240" w:after="60"/>
    </w:pPr>
    <w:rPr>
      <w:color w:val="918585"/>
      <w:sz w:val="22"/>
    </w:rPr>
  </w:style>
  <w:style w:type="paragraph" w:customStyle="1" w:styleId="SideHeading">
    <w:name w:val="Side Heading"/>
    <w:basedOn w:val="HeadingBase"/>
    <w:rsid w:val="00C21F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1FB3"/>
    <w:pPr>
      <w:numPr>
        <w:numId w:val="12"/>
      </w:numPr>
    </w:pPr>
  </w:style>
  <w:style w:type="paragraph" w:styleId="PlainText">
    <w:name w:val="Plain Text"/>
    <w:basedOn w:val="Normal"/>
    <w:link w:val="PlainTextChar"/>
    <w:rsid w:val="00C21FB3"/>
    <w:rPr>
      <w:sz w:val="20"/>
    </w:rPr>
  </w:style>
  <w:style w:type="character" w:customStyle="1" w:styleId="PlainTextChar">
    <w:name w:val="Plain Text Char"/>
    <w:basedOn w:val="DefaultParagraphFont"/>
    <w:link w:val="PlainText"/>
    <w:rsid w:val="00C21FB3"/>
    <w:rPr>
      <w:rFonts w:ascii="Courier New" w:eastAsia="Times New Roman" w:hAnsi="Courier New" w:cs="Times New Roman"/>
      <w:sz w:val="20"/>
      <w:szCs w:val="20"/>
      <w:lang w:eastAsia="en-US"/>
    </w:rPr>
  </w:style>
  <w:style w:type="character" w:customStyle="1" w:styleId="MenuOption">
    <w:name w:val="Menu Option"/>
    <w:basedOn w:val="DefaultParagraphFont"/>
    <w:rsid w:val="00C21FB3"/>
    <w:rPr>
      <w:b/>
      <w:smallCaps/>
    </w:rPr>
  </w:style>
  <w:style w:type="paragraph" w:customStyle="1" w:styleId="TableListNumber">
    <w:name w:val="Table List Number"/>
    <w:basedOn w:val="ListNumber"/>
    <w:rsid w:val="00C21FB3"/>
    <w:pPr>
      <w:numPr>
        <w:numId w:val="0"/>
      </w:numPr>
    </w:pPr>
  </w:style>
  <w:style w:type="paragraph" w:styleId="TOC4">
    <w:name w:val="toc 4"/>
    <w:basedOn w:val="TOCBase"/>
    <w:next w:val="Normal"/>
    <w:semiHidden/>
    <w:rsid w:val="00C21FB3"/>
    <w:pPr>
      <w:tabs>
        <w:tab w:val="right" w:leader="dot" w:pos="9071"/>
      </w:tabs>
      <w:ind w:left="1701"/>
    </w:pPr>
  </w:style>
  <w:style w:type="paragraph" w:customStyle="1" w:styleId="ListAlpha">
    <w:name w:val="List Alpha"/>
    <w:basedOn w:val="List"/>
    <w:rsid w:val="00C21FB3"/>
    <w:pPr>
      <w:numPr>
        <w:numId w:val="9"/>
      </w:numPr>
    </w:pPr>
  </w:style>
  <w:style w:type="paragraph" w:customStyle="1" w:styleId="ListAlpha2">
    <w:name w:val="List Alpha 2"/>
    <w:basedOn w:val="List2"/>
    <w:rsid w:val="00C21FB3"/>
    <w:pPr>
      <w:numPr>
        <w:numId w:val="8"/>
      </w:numPr>
    </w:pPr>
  </w:style>
  <w:style w:type="paragraph" w:styleId="List2">
    <w:name w:val="List 2"/>
    <w:basedOn w:val="BodyText"/>
    <w:rsid w:val="00C21FB3"/>
    <w:pPr>
      <w:tabs>
        <w:tab w:val="left" w:pos="680"/>
      </w:tabs>
      <w:spacing w:before="60" w:after="60"/>
      <w:ind w:left="680" w:hanging="340"/>
    </w:pPr>
  </w:style>
  <w:style w:type="paragraph" w:styleId="List3">
    <w:name w:val="List 3"/>
    <w:basedOn w:val="BodyText"/>
    <w:rsid w:val="00C21FB3"/>
    <w:pPr>
      <w:tabs>
        <w:tab w:val="left" w:pos="1021"/>
      </w:tabs>
      <w:spacing w:before="60" w:after="60"/>
      <w:ind w:left="1020" w:hanging="340"/>
    </w:pPr>
  </w:style>
  <w:style w:type="paragraph" w:styleId="List4">
    <w:name w:val="List 4"/>
    <w:basedOn w:val="BodyText"/>
    <w:rsid w:val="00C21FB3"/>
    <w:pPr>
      <w:tabs>
        <w:tab w:val="left" w:pos="1361"/>
      </w:tabs>
      <w:spacing w:before="60" w:after="60"/>
      <w:ind w:left="1361" w:hanging="340"/>
    </w:pPr>
  </w:style>
  <w:style w:type="paragraph" w:styleId="List5">
    <w:name w:val="List 5"/>
    <w:basedOn w:val="BodyText"/>
    <w:rsid w:val="00C21FB3"/>
    <w:pPr>
      <w:tabs>
        <w:tab w:val="left" w:pos="1701"/>
      </w:tabs>
      <w:spacing w:before="60" w:after="60"/>
      <w:ind w:left="1701" w:hanging="340"/>
    </w:pPr>
  </w:style>
  <w:style w:type="paragraph" w:styleId="ListBullet3">
    <w:name w:val="List Bullet 3"/>
    <w:basedOn w:val="List3"/>
    <w:rsid w:val="00C21FB3"/>
    <w:pPr>
      <w:numPr>
        <w:numId w:val="15"/>
      </w:numPr>
      <w:tabs>
        <w:tab w:val="clear" w:pos="1021"/>
      </w:tabs>
      <w:ind w:left="1037" w:hanging="357"/>
    </w:pPr>
  </w:style>
  <w:style w:type="paragraph" w:styleId="ListBullet4">
    <w:name w:val="List Bullet 4"/>
    <w:basedOn w:val="List4"/>
    <w:rsid w:val="00C21FB3"/>
    <w:pPr>
      <w:numPr>
        <w:numId w:val="3"/>
      </w:numPr>
      <w:tabs>
        <w:tab w:val="clear" w:pos="1361"/>
      </w:tabs>
    </w:pPr>
  </w:style>
  <w:style w:type="paragraph" w:styleId="ListBullet5">
    <w:name w:val="List Bullet 5"/>
    <w:basedOn w:val="List5"/>
    <w:rsid w:val="00C21FB3"/>
    <w:pPr>
      <w:numPr>
        <w:numId w:val="4"/>
      </w:numPr>
    </w:pPr>
  </w:style>
  <w:style w:type="paragraph" w:styleId="ListContinue2">
    <w:name w:val="List Continue 2"/>
    <w:basedOn w:val="List2"/>
    <w:rsid w:val="00C21FB3"/>
    <w:pPr>
      <w:ind w:firstLine="0"/>
    </w:pPr>
  </w:style>
  <w:style w:type="paragraph" w:styleId="ListContinue3">
    <w:name w:val="List Continue 3"/>
    <w:basedOn w:val="List3"/>
    <w:rsid w:val="00C21FB3"/>
    <w:pPr>
      <w:ind w:left="1021" w:firstLine="0"/>
    </w:pPr>
  </w:style>
  <w:style w:type="paragraph" w:styleId="ListContinue4">
    <w:name w:val="List Continue 4"/>
    <w:basedOn w:val="List4"/>
    <w:rsid w:val="00C21FB3"/>
    <w:pPr>
      <w:ind w:firstLine="0"/>
    </w:pPr>
  </w:style>
  <w:style w:type="paragraph" w:styleId="ListContinue5">
    <w:name w:val="List Continue 5"/>
    <w:basedOn w:val="List5"/>
    <w:rsid w:val="00C21FB3"/>
    <w:pPr>
      <w:ind w:firstLine="0"/>
    </w:pPr>
  </w:style>
  <w:style w:type="paragraph" w:styleId="ListNumber3">
    <w:name w:val="List Number 3"/>
    <w:basedOn w:val="List3"/>
    <w:rsid w:val="00C21FB3"/>
    <w:pPr>
      <w:numPr>
        <w:numId w:val="5"/>
      </w:numPr>
    </w:pPr>
  </w:style>
  <w:style w:type="paragraph" w:styleId="ListNumber4">
    <w:name w:val="List Number 4"/>
    <w:basedOn w:val="List4"/>
    <w:rsid w:val="00C21FB3"/>
    <w:pPr>
      <w:numPr>
        <w:numId w:val="6"/>
      </w:numPr>
    </w:pPr>
  </w:style>
  <w:style w:type="paragraph" w:styleId="ListNumber5">
    <w:name w:val="List Number 5"/>
    <w:basedOn w:val="List5"/>
    <w:rsid w:val="00C21FB3"/>
    <w:pPr>
      <w:numPr>
        <w:numId w:val="7"/>
      </w:numPr>
    </w:pPr>
  </w:style>
  <w:style w:type="paragraph" w:styleId="BlockText">
    <w:name w:val="Block Text"/>
    <w:basedOn w:val="Normal"/>
    <w:rsid w:val="00C21FB3"/>
    <w:pPr>
      <w:spacing w:after="120"/>
      <w:ind w:left="1440" w:right="1440"/>
    </w:pPr>
  </w:style>
  <w:style w:type="character" w:customStyle="1" w:styleId="Subscript">
    <w:name w:val="Subscript"/>
    <w:basedOn w:val="DefaultParagraphFont"/>
    <w:rsid w:val="00C21FB3"/>
    <w:rPr>
      <w:sz w:val="16"/>
      <w:vertAlign w:val="subscript"/>
    </w:rPr>
  </w:style>
  <w:style w:type="character" w:customStyle="1" w:styleId="Superscript">
    <w:name w:val="Superscript"/>
    <w:basedOn w:val="DefaultParagraphFont"/>
    <w:rsid w:val="00C21FB3"/>
    <w:rPr>
      <w:sz w:val="16"/>
      <w:vertAlign w:val="superscript"/>
    </w:rPr>
  </w:style>
  <w:style w:type="character" w:customStyle="1" w:styleId="Symbols">
    <w:name w:val="Symbols"/>
    <w:basedOn w:val="DefaultParagraphFont"/>
    <w:rsid w:val="00C21FB3"/>
    <w:rPr>
      <w:rFonts w:ascii="Symbol" w:hAnsi="Symbol"/>
    </w:rPr>
  </w:style>
  <w:style w:type="character" w:customStyle="1" w:styleId="MenuOptions">
    <w:name w:val="Menu Options"/>
    <w:basedOn w:val="DefaultParagraphFont"/>
    <w:rsid w:val="00C21FB3"/>
    <w:rPr>
      <w:rFonts w:ascii="Arial Narrow" w:hAnsi="Arial Narrow"/>
      <w:smallCaps/>
    </w:rPr>
  </w:style>
  <w:style w:type="character" w:customStyle="1" w:styleId="Buttons">
    <w:name w:val="Buttons"/>
    <w:basedOn w:val="DefaultParagraphFont"/>
    <w:rsid w:val="00C21FB3"/>
    <w:rPr>
      <w:b/>
    </w:rPr>
  </w:style>
  <w:style w:type="character" w:customStyle="1" w:styleId="Underlined">
    <w:name w:val="Underlined"/>
    <w:basedOn w:val="DefaultParagraphFont"/>
    <w:rsid w:val="00C21FB3"/>
    <w:rPr>
      <w:u w:val="single"/>
    </w:rPr>
  </w:style>
  <w:style w:type="paragraph" w:customStyle="1" w:styleId="TableBodyTextRight">
    <w:name w:val="Table Body Text Right"/>
    <w:basedOn w:val="TableBodyText"/>
    <w:rsid w:val="00C21FB3"/>
    <w:pPr>
      <w:widowControl w:val="0"/>
      <w:autoSpaceDE w:val="0"/>
      <w:autoSpaceDN w:val="0"/>
      <w:adjustRightInd w:val="0"/>
      <w:jc w:val="right"/>
    </w:pPr>
    <w:rPr>
      <w:rFonts w:cs="Arial"/>
      <w:szCs w:val="18"/>
    </w:rPr>
  </w:style>
  <w:style w:type="paragraph" w:customStyle="1" w:styleId="CopyrightText">
    <w:name w:val="Copyright Text"/>
    <w:basedOn w:val="BodyText"/>
    <w:rsid w:val="00C21FB3"/>
    <w:rPr>
      <w:sz w:val="18"/>
    </w:rPr>
  </w:style>
  <w:style w:type="paragraph" w:customStyle="1" w:styleId="BodySmallRight">
    <w:name w:val="Body Small Right"/>
    <w:basedOn w:val="BodyTextRight"/>
    <w:rsid w:val="00C21FB3"/>
    <w:rPr>
      <w:sz w:val="18"/>
      <w:szCs w:val="18"/>
    </w:rPr>
  </w:style>
  <w:style w:type="paragraph" w:customStyle="1" w:styleId="MarginEdition">
    <w:name w:val="Margin Edition"/>
    <w:basedOn w:val="MarginNote"/>
    <w:rsid w:val="00C21FB3"/>
    <w:pPr>
      <w:spacing w:before="0" w:after="0"/>
    </w:pPr>
    <w:rPr>
      <w:rFonts w:ascii="Times New Roman" w:hAnsi="Times New Roman"/>
      <w:color w:val="999999"/>
    </w:rPr>
  </w:style>
  <w:style w:type="paragraph" w:customStyle="1" w:styleId="Spacer">
    <w:name w:val="Spacer"/>
    <w:basedOn w:val="Normal"/>
    <w:rsid w:val="00C21FB3"/>
    <w:rPr>
      <w:sz w:val="2"/>
      <w:szCs w:val="2"/>
    </w:rPr>
  </w:style>
  <w:style w:type="character" w:customStyle="1" w:styleId="Small">
    <w:name w:val="Small"/>
    <w:basedOn w:val="DefaultParagraphFont"/>
    <w:rsid w:val="00C21FB3"/>
    <w:rPr>
      <w:sz w:val="16"/>
    </w:rPr>
  </w:style>
  <w:style w:type="paragraph" w:customStyle="1" w:styleId="WideTable">
    <w:name w:val="Wide Table"/>
    <w:basedOn w:val="Normal"/>
    <w:rsid w:val="00C21FB3"/>
    <w:pPr>
      <w:ind w:left="-1418"/>
    </w:pPr>
    <w:rPr>
      <w:sz w:val="2"/>
      <w:szCs w:val="2"/>
    </w:rPr>
  </w:style>
  <w:style w:type="character" w:styleId="PageNumber">
    <w:name w:val="page number"/>
    <w:basedOn w:val="DefaultParagraphFont"/>
    <w:rsid w:val="00C21FB3"/>
  </w:style>
  <w:style w:type="paragraph" w:styleId="Quote">
    <w:name w:val="Quote"/>
    <w:basedOn w:val="Heading1"/>
    <w:link w:val="QuoteChar"/>
    <w:qFormat/>
    <w:rsid w:val="00C21FB3"/>
    <w:rPr>
      <w:b w:val="0"/>
      <w:sz w:val="72"/>
      <w:szCs w:val="72"/>
      <w:lang w:val="en-NZ"/>
    </w:rPr>
  </w:style>
  <w:style w:type="character" w:customStyle="1" w:styleId="QuoteChar">
    <w:name w:val="Quote Char"/>
    <w:basedOn w:val="DefaultParagraphFont"/>
    <w:link w:val="Quote"/>
    <w:rsid w:val="00C21F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1FB3"/>
    <w:pPr>
      <w:pageBreakBefore/>
    </w:pPr>
  </w:style>
  <w:style w:type="paragraph" w:customStyle="1" w:styleId="Border">
    <w:name w:val="Border"/>
    <w:basedOn w:val="Normal"/>
    <w:qFormat/>
    <w:rsid w:val="00C21F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1FB3"/>
    <w:rPr>
      <w:b/>
      <w:bCs/>
      <w:i/>
      <w:iCs/>
      <w:color w:val="auto"/>
    </w:rPr>
  </w:style>
  <w:style w:type="paragraph" w:styleId="IntenseQuote">
    <w:name w:val="Intense Quote"/>
    <w:basedOn w:val="Normal"/>
    <w:next w:val="Normal"/>
    <w:link w:val="IntenseQuoteChar"/>
    <w:uiPriority w:val="30"/>
    <w:qFormat/>
    <w:rsid w:val="00C21F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1F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1FB3"/>
    <w:rPr>
      <w:smallCaps/>
      <w:color w:val="auto"/>
      <w:u w:val="single"/>
    </w:rPr>
  </w:style>
  <w:style w:type="character" w:styleId="IntenseReference">
    <w:name w:val="Intense Reference"/>
    <w:basedOn w:val="DefaultParagraphFont"/>
    <w:uiPriority w:val="32"/>
    <w:qFormat/>
    <w:rsid w:val="00C21FB3"/>
    <w:rPr>
      <w:b/>
      <w:bCs/>
      <w:smallCaps/>
      <w:color w:val="auto"/>
      <w:spacing w:val="5"/>
      <w:u w:val="single"/>
    </w:rPr>
  </w:style>
  <w:style w:type="paragraph" w:customStyle="1" w:styleId="2ColumnHeading">
    <w:name w:val="2Column Heading"/>
    <w:basedOn w:val="BodyText"/>
    <w:qFormat/>
    <w:rsid w:val="00C21FB3"/>
    <w:pPr>
      <w:spacing w:after="60"/>
      <w:ind w:left="-2268"/>
    </w:pPr>
    <w:rPr>
      <w:b/>
    </w:rPr>
  </w:style>
  <w:style w:type="paragraph" w:customStyle="1" w:styleId="Heading1TOC">
    <w:name w:val="Heading1 TOC"/>
    <w:basedOn w:val="Normal"/>
    <w:qFormat/>
    <w:rsid w:val="00C21FB3"/>
    <w:pPr>
      <w:spacing w:before="240" w:after="120"/>
    </w:pPr>
    <w:rPr>
      <w:rFonts w:ascii="Times New Roman" w:hAnsi="Times New Roman"/>
      <w:b/>
      <w:sz w:val="32"/>
    </w:rPr>
  </w:style>
  <w:style w:type="paragraph" w:customStyle="1" w:styleId="Heading2TOC">
    <w:name w:val="Heading2 TOC"/>
    <w:basedOn w:val="Normal"/>
    <w:qFormat/>
    <w:rsid w:val="00C21FB3"/>
    <w:pPr>
      <w:spacing w:before="240" w:after="60"/>
    </w:pPr>
    <w:rPr>
      <w:rFonts w:ascii="Times New Roman" w:hAnsi="Times New Roman"/>
      <w:b/>
      <w:sz w:val="28"/>
    </w:rPr>
  </w:style>
  <w:style w:type="character" w:customStyle="1" w:styleId="Underline">
    <w:name w:val="Underline"/>
    <w:basedOn w:val="DefaultParagraphFont"/>
    <w:qFormat/>
    <w:rsid w:val="00C21FB3"/>
    <w:rPr>
      <w:u w:val="single"/>
    </w:rPr>
  </w:style>
  <w:style w:type="character" w:customStyle="1" w:styleId="BoldandItalics">
    <w:name w:val="Bold and Italics"/>
    <w:qFormat/>
    <w:rsid w:val="00C21FB3"/>
    <w:rPr>
      <w:b/>
      <w:i/>
      <w:u w:val="none"/>
    </w:rPr>
  </w:style>
  <w:style w:type="paragraph" w:styleId="BalloonText">
    <w:name w:val="Balloon Text"/>
    <w:basedOn w:val="Normal"/>
    <w:link w:val="BalloonTextChar"/>
    <w:rsid w:val="00C21FB3"/>
    <w:rPr>
      <w:rFonts w:ascii="Tahoma" w:hAnsi="Tahoma" w:cs="Tahoma"/>
      <w:sz w:val="16"/>
      <w:szCs w:val="16"/>
    </w:rPr>
  </w:style>
  <w:style w:type="character" w:customStyle="1" w:styleId="BalloonTextChar">
    <w:name w:val="Balloon Text Char"/>
    <w:basedOn w:val="DefaultParagraphFont"/>
    <w:link w:val="BalloonText"/>
    <w:rsid w:val="00C21F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1F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1F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1FB3"/>
    <w:rPr>
      <w:b/>
      <w:color w:val="660033"/>
      <w:spacing w:val="0"/>
    </w:rPr>
  </w:style>
  <w:style w:type="paragraph" w:customStyle="1" w:styleId="Nameditemlist">
    <w:name w:val="Named item list"/>
    <w:basedOn w:val="BodyText"/>
    <w:qFormat/>
    <w:rsid w:val="00C21F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349</Words>
  <Characters>2283</Characters>
  <Application>Microsoft Office Word</Application>
  <DocSecurity>0</DocSecurity>
  <Lines>64</Lines>
  <Paragraphs>40</Paragraphs>
  <ScaleCrop>false</ScaleCrop>
  <Company>Author-it Software Corporation Ltd.</Company>
  <LinksUpToDate>false</LinksUpToDate>
  <CharactersWithSpaces>2616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MARC005 Operate inboard and outboard motors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2016-02-24T03:46:00Z</dcterms:created>
  <dcterms:modified xsi:type="dcterms:W3CDTF">2016-02-24T03:46:00Z</dcterms:modified>
</cp:coreProperties>
</file>