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89C" w:rsidP="0042589C">
      <w:pPr>
        <w:pStyle w:val="Title"/>
      </w:pPr>
      <w:r>
        <w:fldChar w:fldCharType="begin"/>
      </w:r>
      <w:r>
        <w:instrText xml:space="preserve"> TITLE   \* MERGEFORMAT </w:instrText>
      </w:r>
      <w:r>
        <w:fldChar w:fldCharType="separate"/>
      </w:r>
      <w:r>
        <w:t>Assessment Requirements for MARC003 Operate and maintain extra low and low voltage electrical systems and equipment</w:t>
      </w:r>
      <w:r>
        <w:fldChar w:fldCharType="end"/>
      </w:r>
    </w:p>
    <w:p w:rsidR="0042589C" w:rsidP="0042589C">
      <w:pPr>
        <w:pStyle w:val="Version"/>
        <w:sectPr w:rsidSect="004059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97B" w:rsidP="0040597B">
      <w:pPr>
        <w:pStyle w:val="SuperHeading"/>
      </w:pPr>
      <w:r w:rsidRPr="0040597B">
        <w:t>Assessment Requirements for MARC003 Operate and maintain extra low and low voltage electrical systems and equipment</w:t>
      </w:r>
    </w:p>
    <w:p w:rsidR="00000000" w:rsidRPr="0040597B" w:rsidP="0040597B">
      <w:pPr>
        <w:pStyle w:val="Heading1"/>
      </w:pPr>
      <w:bookmarkStart w:id="1" w:name="O_597072"/>
      <w:bookmarkEnd w:id="1"/>
      <w:r w:rsidRPr="0040597B">
        <w:t>Modification History</w:t>
      </w:r>
    </w:p>
    <w:p w:rsidR="00000000" w:rsidRPr="0040597B" w:rsidP="0040597B">
      <w:pPr>
        <w:pStyle w:val="BodyText"/>
      </w:pPr>
      <w:r w:rsidRPr="0040597B">
        <w:t>Release 1. New unit of competency.</w:t>
      </w:r>
    </w:p>
    <w:p w:rsidR="00000000" w:rsidRPr="0040597B" w:rsidP="0040597B">
      <w:pPr>
        <w:pStyle w:val="AllowPageBreak"/>
      </w:pPr>
    </w:p>
    <w:p w:rsidR="00000000" w:rsidRPr="0040597B" w:rsidP="0040597B">
      <w:pPr>
        <w:pStyle w:val="Heading1"/>
      </w:pPr>
      <w:bookmarkStart w:id="2" w:name="O_597073"/>
      <w:bookmarkEnd w:id="2"/>
      <w:r w:rsidRPr="0040597B">
        <w:t>Performance Evidence</w:t>
      </w:r>
    </w:p>
    <w:p w:rsidR="00000000" w:rsidRPr="0040597B" w:rsidP="0040597B">
      <w:pPr>
        <w:pStyle w:val="BodyText"/>
      </w:pPr>
      <w:r w:rsidRPr="0040597B">
        <w:t>Evidence required to demonstrate competence in this unit must be relevant to and satisfy all of the requirements of the elements and performance criteria on at least one occasion and include:</w:t>
      </w:r>
    </w:p>
    <w:p w:rsidR="00000000" w:rsidRPr="0040597B" w:rsidP="0040597B">
      <w:pPr>
        <w:pStyle w:val="ListBullet"/>
      </w:pPr>
      <w:r w:rsidRPr="0040597B">
        <w:t>applying safety requirements throughout the work sequence inclu</w:t>
      </w:r>
      <w:r w:rsidRPr="0040597B">
        <w:t>ding the use of personal protective equipment</w:t>
      </w:r>
    </w:p>
    <w:p w:rsidR="00000000" w:rsidRPr="0040597B" w:rsidP="0040597B">
      <w:pPr>
        <w:pStyle w:val="ListBullet"/>
      </w:pPr>
      <w:r w:rsidRPr="0040597B">
        <w:t>completing all work to specification</w:t>
      </w:r>
    </w:p>
    <w:p w:rsidR="00000000" w:rsidRPr="0040597B" w:rsidP="0040597B">
      <w:pPr>
        <w:pStyle w:val="ListBullet"/>
      </w:pPr>
      <w:r w:rsidRPr="0040597B">
        <w:t>ensuring correct requirements and details of basic maintenance of electrical systems and equipment are available</w:t>
      </w:r>
    </w:p>
    <w:p w:rsidR="00000000" w:rsidRPr="0040597B" w:rsidP="0040597B">
      <w:pPr>
        <w:pStyle w:val="ListBullet"/>
      </w:pPr>
      <w:r w:rsidRPr="0040597B">
        <w:t>implementing safe and environmentally responsible work pract</w:t>
      </w:r>
      <w:r w:rsidRPr="0040597B">
        <w:t>ices in testing and maintenance activities</w:t>
      </w:r>
    </w:p>
    <w:p w:rsidR="00000000" w:rsidRPr="0040597B" w:rsidP="0040597B">
      <w:pPr>
        <w:pStyle w:val="ListBullet"/>
      </w:pPr>
      <w:r w:rsidRPr="0040597B">
        <w:t>initiating timely action in response to defects or damage</w:t>
      </w:r>
    </w:p>
    <w:p w:rsidR="00000000" w:rsidRPr="0040597B" w:rsidP="0040597B">
      <w:pPr>
        <w:pStyle w:val="ListBullet"/>
      </w:pPr>
      <w:r w:rsidRPr="0040597B">
        <w:t>locating, interpreting and applying manufacturer specifications for electrical systems and equipment</w:t>
      </w:r>
    </w:p>
    <w:p w:rsidR="00000000" w:rsidRPr="0040597B" w:rsidP="0040597B">
      <w:pPr>
        <w:pStyle w:val="ListBullet"/>
      </w:pPr>
      <w:r w:rsidRPr="0040597B">
        <w:t>operating direct current (DC) systems and conducting o</w:t>
      </w:r>
      <w:r w:rsidRPr="0040597B">
        <w:t>perator preventive maintenance according to manufacturer recommendations, regulations and vessel operating procedures to ensure safe operation</w:t>
      </w:r>
    </w:p>
    <w:p w:rsidR="00000000" w:rsidRPr="0040597B" w:rsidP="0040597B">
      <w:pPr>
        <w:pStyle w:val="ListBullet"/>
      </w:pPr>
      <w:r w:rsidRPr="0040597B">
        <w:t>operating electrical systems according to manufacturer recommendations, regulations and vessel operating procedur</w:t>
      </w:r>
      <w:r w:rsidRPr="0040597B">
        <w:t>es to ensure safe operation</w:t>
      </w:r>
    </w:p>
    <w:p w:rsidR="00000000" w:rsidRPr="0040597B" w:rsidP="0040597B">
      <w:pPr>
        <w:pStyle w:val="ListBullet"/>
      </w:pPr>
      <w:r w:rsidRPr="0040597B">
        <w:t>recognising electrical system faults and where necessary taking steps to make them immediately safe</w:t>
      </w:r>
    </w:p>
    <w:p w:rsidR="00000000" w:rsidRPr="0040597B" w:rsidP="0040597B">
      <w:pPr>
        <w:pStyle w:val="ListBullet"/>
      </w:pPr>
      <w:r w:rsidRPr="0040597B">
        <w:t>selecting and using appropriate processes, tools and equipment.</w:t>
      </w:r>
    </w:p>
    <w:p w:rsidR="00000000" w:rsidRPr="0040597B" w:rsidP="0040597B">
      <w:pPr>
        <w:pStyle w:val="AllowPageBreak"/>
      </w:pPr>
    </w:p>
    <w:p w:rsidR="00000000" w:rsidRPr="0040597B" w:rsidP="0040597B">
      <w:pPr>
        <w:pStyle w:val="Heading1"/>
      </w:pPr>
      <w:bookmarkStart w:id="3" w:name="O_597074"/>
      <w:bookmarkEnd w:id="3"/>
      <w:r w:rsidRPr="0040597B">
        <w:t>Knowledge Evidence</w:t>
      </w:r>
    </w:p>
    <w:p w:rsidR="00000000" w:rsidRPr="0040597B" w:rsidP="0040597B">
      <w:pPr>
        <w:pStyle w:val="BodyText"/>
      </w:pPr>
      <w:r w:rsidRPr="0040597B">
        <w:t>Evidence required to demonst</w:t>
      </w:r>
      <w:r w:rsidRPr="0040597B">
        <w:t>rate competence in this unit must be relevant to and satisfy all of the requirements of the elements and performance criteria and include knowledge of:</w:t>
      </w:r>
    </w:p>
    <w:p w:rsidR="00000000" w:rsidRPr="0040597B" w:rsidP="0040597B">
      <w:pPr>
        <w:pStyle w:val="ListBullet"/>
      </w:pPr>
      <w:r w:rsidRPr="0040597B">
        <w:t>basic care and fault recognition of electrical systems and equipment</w:t>
      </w:r>
    </w:p>
    <w:p w:rsidR="00000000" w:rsidRPr="0040597B" w:rsidP="0040597B">
      <w:pPr>
        <w:pStyle w:val="ListBullet"/>
      </w:pPr>
      <w:r w:rsidRPr="0040597B">
        <w:t>batteries:</w:t>
      </w:r>
    </w:p>
    <w:p w:rsidR="00000000" w:rsidRPr="0040597B" w:rsidP="0040597B">
      <w:pPr>
        <w:pStyle w:val="ListBullet2"/>
      </w:pPr>
      <w:r w:rsidRPr="0040597B">
        <w:t>care and maintenance</w:t>
      </w:r>
    </w:p>
    <w:p w:rsidR="00000000" w:rsidRPr="0040597B" w:rsidP="0040597B">
      <w:pPr>
        <w:pStyle w:val="ListBullet2"/>
      </w:pPr>
      <w:r w:rsidRPr="0040597B">
        <w:t>hazards</w:t>
      </w:r>
    </w:p>
    <w:p w:rsidR="00000000" w:rsidRPr="0040597B" w:rsidP="0040597B">
      <w:pPr>
        <w:pStyle w:val="ListBullet2"/>
      </w:pPr>
      <w:r w:rsidRPr="0040597B">
        <w:t>types</w:t>
      </w:r>
    </w:p>
    <w:p w:rsidR="00000000" w:rsidRPr="0040597B" w:rsidP="0040597B">
      <w:pPr>
        <w:pStyle w:val="ListBullet"/>
      </w:pPr>
      <w:r w:rsidRPr="0040597B">
        <w:t>charging systems:</w:t>
      </w:r>
    </w:p>
    <w:p w:rsidR="00000000" w:rsidRPr="0040597B" w:rsidP="0040597B">
      <w:pPr>
        <w:pStyle w:val="ListBullet2"/>
      </w:pPr>
      <w:r w:rsidRPr="0040597B">
        <w:t xml:space="preserve">alarms/indicators </w:t>
      </w:r>
    </w:p>
    <w:p w:rsidR="00000000" w:rsidRPr="0040597B" w:rsidP="0040597B">
      <w:pPr>
        <w:pStyle w:val="ListBullet2"/>
      </w:pPr>
      <w:r w:rsidRPr="0040597B">
        <w:t>regulators</w:t>
      </w:r>
    </w:p>
    <w:p w:rsidR="00000000" w:rsidRPr="0040597B" w:rsidP="0040597B">
      <w:pPr>
        <w:pStyle w:val="ListBullet"/>
      </w:pPr>
      <w:r w:rsidRPr="0040597B">
        <w:t>connecting batteries</w:t>
      </w:r>
    </w:p>
    <w:p w:rsidR="00000000" w:rsidRPr="0040597B" w:rsidP="0040597B">
      <w:pPr>
        <w:pStyle w:val="ListBullet"/>
      </w:pPr>
      <w:r w:rsidRPr="0040597B">
        <w:t xml:space="preserve">DC systems not exceeding 32 V DC </w:t>
      </w:r>
    </w:p>
    <w:p w:rsidR="00000000" w:rsidRPr="0040597B" w:rsidP="0040597B">
      <w:pPr>
        <w:pStyle w:val="ListBullet"/>
      </w:pPr>
      <w:r w:rsidRPr="0040597B">
        <w:t>electrical systems:</w:t>
      </w:r>
    </w:p>
    <w:p w:rsidR="00000000" w:rsidRPr="0040597B" w:rsidP="0040597B">
      <w:pPr>
        <w:pStyle w:val="ListBullet2"/>
      </w:pPr>
      <w:r w:rsidRPr="0040597B">
        <w:t>above 32 V DC and up to 415 V alternating current (AC)</w:t>
      </w:r>
    </w:p>
    <w:p w:rsidR="00000000" w:rsidRPr="0040597B" w:rsidP="0040597B">
      <w:pPr>
        <w:pStyle w:val="ListBullet"/>
      </w:pPr>
      <w:r w:rsidRPr="0040597B">
        <w:t>fault identification, location and safety implications</w:t>
      </w:r>
    </w:p>
    <w:p w:rsidR="00000000" w:rsidRPr="0040597B" w:rsidP="0040597B">
      <w:pPr>
        <w:pStyle w:val="ListBullet"/>
      </w:pPr>
      <w:r w:rsidRPr="0040597B">
        <w:t>pers</w:t>
      </w:r>
      <w:r w:rsidRPr="0040597B">
        <w:t>onal safety</w:t>
      </w:r>
    </w:p>
    <w:p w:rsidR="00000000" w:rsidRPr="0040597B" w:rsidP="0040597B">
      <w:pPr>
        <w:pStyle w:val="ListBullet"/>
      </w:pPr>
      <w:r w:rsidRPr="0040597B">
        <w:t>protective devices on switchboards</w:t>
      </w:r>
    </w:p>
    <w:p w:rsidR="00000000" w:rsidRPr="0040597B" w:rsidP="0040597B">
      <w:pPr>
        <w:pStyle w:val="ListBullet"/>
      </w:pPr>
      <w:r w:rsidRPr="0040597B">
        <w:t>relevant state/territory training and qualification requirements for carrying out installation, maintenance and/or repair of refrigeration equipment especially with regard to preventing the escape of refrigera</w:t>
      </w:r>
      <w:r w:rsidRPr="0040597B">
        <w:t>nts into the atmosphere and to electrical work</w:t>
      </w:r>
    </w:p>
    <w:p w:rsidR="00000000" w:rsidRPr="0040597B" w:rsidP="0040597B">
      <w:pPr>
        <w:pStyle w:val="ListBullet"/>
      </w:pPr>
      <w:r w:rsidRPr="0040597B">
        <w:t>shore power connection</w:t>
      </w:r>
    </w:p>
    <w:p w:rsidR="00000000" w:rsidRPr="0040597B" w:rsidP="0040597B">
      <w:pPr>
        <w:pStyle w:val="ListBullet"/>
      </w:pPr>
      <w:r w:rsidRPr="0040597B">
        <w:t>starter motors, alternators and associated equipment:</w:t>
      </w:r>
    </w:p>
    <w:p w:rsidR="00000000" w:rsidRPr="0040597B" w:rsidP="0040597B">
      <w:pPr>
        <w:pStyle w:val="ListBullet2"/>
      </w:pPr>
      <w:r w:rsidRPr="0040597B">
        <w:t>operation</w:t>
      </w:r>
    </w:p>
    <w:p w:rsidR="00000000" w:rsidRPr="0040597B" w:rsidP="0040597B">
      <w:pPr>
        <w:pStyle w:val="ListBullet2"/>
      </w:pPr>
      <w:r w:rsidRPr="0040597B">
        <w:t>maintenance</w:t>
      </w:r>
    </w:p>
    <w:p w:rsidR="00000000" w:rsidRPr="0040597B" w:rsidP="0040597B">
      <w:pPr>
        <w:pStyle w:val="ListBullet"/>
      </w:pPr>
      <w:r w:rsidRPr="0040597B">
        <w:t>uses of fuses and circuit breakers – selection of correct capacity</w:t>
      </w:r>
    </w:p>
    <w:p w:rsidR="00000000" w:rsidRPr="0040597B" w:rsidP="0040597B">
      <w:pPr>
        <w:pStyle w:val="ListBullet"/>
      </w:pPr>
      <w:r w:rsidRPr="0040597B">
        <w:t>work health and safety (WHS)/occupational health and safety (OHS) requirements and work practices.</w:t>
      </w:r>
    </w:p>
    <w:p w:rsidR="00000000" w:rsidRPr="0040597B" w:rsidP="0040597B">
      <w:pPr>
        <w:pStyle w:val="AllowPageBreak"/>
      </w:pPr>
    </w:p>
    <w:p w:rsidR="00000000" w:rsidRPr="0040597B" w:rsidP="0040597B">
      <w:pPr>
        <w:pStyle w:val="Heading1"/>
      </w:pPr>
      <w:bookmarkStart w:id="4" w:name="O_597075"/>
      <w:bookmarkEnd w:id="4"/>
      <w:r w:rsidRPr="0040597B">
        <w:t>Assessment Conditions</w:t>
      </w:r>
    </w:p>
    <w:p w:rsidR="00000000" w:rsidRPr="0040597B" w:rsidP="0040597B">
      <w:pPr>
        <w:pStyle w:val="BodyText"/>
      </w:pPr>
      <w:r w:rsidRPr="0040597B">
        <w:t>Assessors must satisfy National Vocational Education and Training Regulator (NVR)/Australian Quality Training Framewor</w:t>
      </w:r>
      <w:r w:rsidRPr="0040597B">
        <w:t>k (AQTF) assessor requirements.</w:t>
      </w:r>
    </w:p>
    <w:p w:rsidR="00000000" w:rsidRPr="0040597B" w:rsidP="0040597B">
      <w:pPr>
        <w:pStyle w:val="BodyText"/>
      </w:pPr>
    </w:p>
    <w:p w:rsidR="00000000" w:rsidRPr="0040597B" w:rsidP="0040597B">
      <w:pPr>
        <w:pStyle w:val="BodyText"/>
      </w:pPr>
      <w:r w:rsidRPr="0040597B">
        <w:t>Assessment must occur in workplace operational situations where it is appropriate to do so; where this is not appropriate, assessment must occur in simulated workplace operational situations that reflect workplace condition</w:t>
      </w:r>
      <w:r w:rsidRPr="0040597B">
        <w:t>s.</w:t>
      </w:r>
    </w:p>
    <w:p w:rsidR="00000000" w:rsidRPr="0040597B" w:rsidP="0040597B">
      <w:pPr>
        <w:pStyle w:val="BodyText"/>
      </w:pPr>
    </w:p>
    <w:p w:rsidR="00000000" w:rsidRPr="0040597B" w:rsidP="0040597B">
      <w:pPr>
        <w:pStyle w:val="BodyText"/>
      </w:pPr>
      <w:r w:rsidRPr="0040597B">
        <w:t>Assessment processes and techniques must be appropriate to the language, literacy and numeracy requirements of the work being performed and the needs of the candidate.</w:t>
      </w:r>
    </w:p>
    <w:p w:rsidR="00000000" w:rsidRPr="0040597B" w:rsidP="0040597B">
      <w:pPr>
        <w:pStyle w:val="BodyText"/>
      </w:pPr>
    </w:p>
    <w:p w:rsidR="00000000" w:rsidRPr="0040597B" w:rsidP="0040597B">
      <w:pPr>
        <w:pStyle w:val="BodyText"/>
      </w:pPr>
      <w:r w:rsidRPr="0040597B">
        <w:t>Resources for assessment must include access to:</w:t>
      </w:r>
    </w:p>
    <w:p w:rsidR="00000000" w:rsidRPr="0040597B" w:rsidP="0040597B">
      <w:pPr>
        <w:pStyle w:val="ListBullet"/>
      </w:pPr>
      <w:r w:rsidRPr="0040597B">
        <w:t>tools, equipment, machinery, materials and personal protective equipment currently used in industry including:</w:t>
      </w:r>
    </w:p>
    <w:p w:rsidR="00000000" w:rsidRPr="0040597B" w:rsidP="0040597B">
      <w:pPr>
        <w:pStyle w:val="ListBullet2"/>
      </w:pPr>
      <w:r w:rsidRPr="0040597B">
        <w:t>hand and power tools</w:t>
      </w:r>
    </w:p>
    <w:p w:rsidR="00000000" w:rsidRPr="0040597B" w:rsidP="0040597B">
      <w:pPr>
        <w:pStyle w:val="ListBullet2"/>
      </w:pPr>
      <w:r w:rsidRPr="0040597B">
        <w:t>test equipment</w:t>
      </w:r>
    </w:p>
    <w:p w:rsidR="00000000" w:rsidRPr="0040597B" w:rsidP="0040597B">
      <w:pPr>
        <w:pStyle w:val="ListBullet2"/>
      </w:pPr>
      <w:r w:rsidRPr="0040597B">
        <w:t>distilled water</w:t>
      </w:r>
    </w:p>
    <w:p w:rsidR="00000000" w:rsidRPr="0040597B" w:rsidP="0040597B">
      <w:pPr>
        <w:pStyle w:val="ListBullet2"/>
      </w:pPr>
      <w:r w:rsidRPr="0040597B">
        <w:t>rags</w:t>
      </w:r>
    </w:p>
    <w:p w:rsidR="00000000" w:rsidRPr="0040597B" w:rsidP="0040597B">
      <w:pPr>
        <w:pStyle w:val="ListBullet2"/>
      </w:pPr>
      <w:r w:rsidRPr="0040597B">
        <w:t>used components</w:t>
      </w:r>
    </w:p>
    <w:p w:rsidR="00000000" w:rsidRPr="0040597B" w:rsidP="0040597B">
      <w:pPr>
        <w:pStyle w:val="ListBullet"/>
      </w:pPr>
      <w:r w:rsidRPr="0040597B">
        <w:t>applicable documentation such as legislation, regulations, codes of pr</w:t>
      </w:r>
      <w:r w:rsidRPr="0040597B">
        <w:t xml:space="preserve">actice, workplace procedures and operational manuals </w:t>
      </w:r>
    </w:p>
    <w:p w:rsidR="00000000" w:rsidRPr="0040597B" w:rsidP="0040597B">
      <w:pPr>
        <w:pStyle w:val="ListBullet"/>
      </w:pPr>
      <w:r w:rsidRPr="0040597B">
        <w:t>range of relevant exercises, case studies and/or simulations.</w:t>
      </w:r>
    </w:p>
    <w:p w:rsidR="00000000" w:rsidRPr="0040597B" w:rsidP="0040597B">
      <w:pPr>
        <w:pStyle w:val="AllowPageBreak"/>
      </w:pPr>
    </w:p>
    <w:p w:rsidR="00000000" w:rsidRPr="0040597B" w:rsidP="0040597B">
      <w:pPr>
        <w:pStyle w:val="Heading1"/>
      </w:pPr>
      <w:bookmarkStart w:id="5" w:name="O_597078"/>
      <w:bookmarkEnd w:id="5"/>
      <w:r w:rsidRPr="0040597B">
        <w:t>Links</w:t>
      </w:r>
    </w:p>
    <w:p w:rsidR="00000000" w:rsidRPr="0040597B" w:rsidP="0040597B">
      <w:pPr>
        <w:pStyle w:val="BodyText"/>
      </w:pPr>
      <w:r w:rsidRPr="0040597B">
        <w:t>MAR Maritime Training Package Companion Volume Implementation Guide at: - http://companion_volumes.vetnet.education.g</w:t>
      </w:r>
      <w:r w:rsidRPr="0040597B">
        <w:t>ov.au/Pages/TrainingPackage.aspx?pid=22</w:t>
      </w:r>
    </w:p>
    <w:p w:rsidR="00000000" w:rsidRPr="0040597B" w:rsidP="0040597B"/>
    <w:sectPr w:rsidSect="004059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7B" w:rsidRPr="0042589C" w:rsidP="004258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9C" w:rsidP="004059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2589C" w:rsidP="0040597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2589C" w:rsidP="004059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7B" w:rsidRPr="0042589C" w:rsidP="004258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9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89C" w:rsidRPr="002D2AF8" w:rsidP="0040597B">
    <w:pPr>
      <w:pStyle w:val="Header"/>
      <w:framePr w:wrap="around"/>
    </w:pPr>
    <w:r>
      <w:fldChar w:fldCharType="begin"/>
    </w:r>
    <w:r>
      <w:instrText xml:space="preserve"> TITLE   \* MERGEFORMAT </w:instrText>
    </w:r>
    <w:r>
      <w:fldChar w:fldCharType="separate"/>
    </w:r>
    <w:r>
      <w:t>Assessment Requirements for MARC003 Operate and maintain extra low and low voltage electrical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42589C" w:rsidP="004059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0D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A1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EF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9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97B"/>
    <w:pPr>
      <w:spacing w:before="360" w:after="60"/>
      <w:outlineLvl w:val="0"/>
    </w:pPr>
    <w:rPr>
      <w:sz w:val="32"/>
    </w:rPr>
  </w:style>
  <w:style w:type="paragraph" w:styleId="Heading2">
    <w:name w:val="heading 2"/>
    <w:basedOn w:val="HeadingBase"/>
    <w:next w:val="BodyText"/>
    <w:link w:val="Heading2Char"/>
    <w:qFormat/>
    <w:rsid w:val="0040597B"/>
    <w:pPr>
      <w:keepLines/>
      <w:spacing w:before="240" w:after="120"/>
      <w:outlineLvl w:val="1"/>
    </w:pPr>
    <w:rPr>
      <w:sz w:val="28"/>
      <w:szCs w:val="40"/>
    </w:rPr>
  </w:style>
  <w:style w:type="paragraph" w:styleId="Heading3">
    <w:name w:val="heading 3"/>
    <w:basedOn w:val="HeadingBase"/>
    <w:next w:val="BodyText"/>
    <w:link w:val="Heading3Char"/>
    <w:qFormat/>
    <w:rsid w:val="0040597B"/>
    <w:pPr>
      <w:spacing w:before="180" w:after="120"/>
      <w:outlineLvl w:val="2"/>
    </w:pPr>
    <w:rPr>
      <w:spacing w:val="-10"/>
      <w:kern w:val="32"/>
    </w:rPr>
  </w:style>
  <w:style w:type="paragraph" w:styleId="Heading4">
    <w:name w:val="heading 4"/>
    <w:basedOn w:val="HeadingBase"/>
    <w:next w:val="BodyText"/>
    <w:link w:val="Heading4Char"/>
    <w:qFormat/>
    <w:rsid w:val="0040597B"/>
    <w:pPr>
      <w:spacing w:before="160" w:after="120"/>
      <w:outlineLvl w:val="3"/>
    </w:pPr>
    <w:rPr>
      <w:sz w:val="22"/>
    </w:rPr>
  </w:style>
  <w:style w:type="paragraph" w:styleId="Heading5">
    <w:name w:val="heading 5"/>
    <w:basedOn w:val="HeadingBase"/>
    <w:next w:val="Normal"/>
    <w:link w:val="Heading5Char"/>
    <w:qFormat/>
    <w:rsid w:val="0040597B"/>
    <w:pPr>
      <w:spacing w:before="80"/>
      <w:outlineLvl w:val="4"/>
    </w:pPr>
    <w:rPr>
      <w:color w:val="918585"/>
      <w:sz w:val="20"/>
    </w:rPr>
  </w:style>
  <w:style w:type="paragraph" w:styleId="Heading6">
    <w:name w:val="heading 6"/>
    <w:basedOn w:val="HeadingBase"/>
    <w:next w:val="Normal"/>
    <w:link w:val="Heading6Char"/>
    <w:qFormat/>
    <w:rsid w:val="0040597B"/>
    <w:pPr>
      <w:spacing w:before="60"/>
      <w:outlineLvl w:val="5"/>
    </w:pPr>
    <w:rPr>
      <w:color w:val="918585"/>
      <w:sz w:val="20"/>
    </w:rPr>
  </w:style>
  <w:style w:type="paragraph" w:styleId="Heading7">
    <w:name w:val="heading 7"/>
    <w:basedOn w:val="Normal"/>
    <w:next w:val="Normal"/>
    <w:link w:val="Heading7Char"/>
    <w:qFormat/>
    <w:rsid w:val="0040597B"/>
    <w:pPr>
      <w:ind w:left="720"/>
      <w:outlineLvl w:val="6"/>
    </w:pPr>
    <w:rPr>
      <w:i/>
    </w:rPr>
  </w:style>
  <w:style w:type="paragraph" w:styleId="Heading8">
    <w:name w:val="heading 8"/>
    <w:basedOn w:val="Normal"/>
    <w:next w:val="Normal"/>
    <w:link w:val="Heading8Char"/>
    <w:qFormat/>
    <w:rsid w:val="0040597B"/>
    <w:pPr>
      <w:ind w:left="720"/>
      <w:outlineLvl w:val="7"/>
    </w:pPr>
    <w:rPr>
      <w:i/>
    </w:rPr>
  </w:style>
  <w:style w:type="paragraph" w:styleId="Heading9">
    <w:name w:val="heading 9"/>
    <w:basedOn w:val="Normal"/>
    <w:next w:val="Normal"/>
    <w:link w:val="Heading9Char"/>
    <w:qFormat/>
    <w:rsid w:val="0040597B"/>
    <w:pPr>
      <w:ind w:left="720"/>
      <w:outlineLvl w:val="8"/>
    </w:pPr>
    <w:rPr>
      <w:i/>
    </w:rPr>
  </w:style>
  <w:style w:type="character" w:default="1" w:styleId="DefaultParagraphFont">
    <w:name w:val="Default Paragraph Font"/>
    <w:uiPriority w:val="1"/>
    <w:unhideWhenUsed/>
    <w:rsid w:val="004059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97B"/>
  </w:style>
  <w:style w:type="character" w:customStyle="1" w:styleId="Heading1Char">
    <w:name w:val="Heading 1 Char"/>
    <w:basedOn w:val="DefaultParagraphFont"/>
    <w:link w:val="Heading1"/>
    <w:rsid w:val="0040597B"/>
    <w:rPr>
      <w:rFonts w:ascii="Times New Roman" w:eastAsia="Times New Roman" w:hAnsi="Times New Roman" w:cs="Times New Roman"/>
      <w:b/>
      <w:sz w:val="32"/>
      <w:szCs w:val="20"/>
      <w:lang w:eastAsia="en-US"/>
    </w:rPr>
  </w:style>
  <w:style w:type="paragraph" w:styleId="BodyText">
    <w:name w:val="Body Text"/>
    <w:basedOn w:val="Normal"/>
    <w:link w:val="BodyTextChar"/>
    <w:rsid w:val="004059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597B"/>
    <w:rPr>
      <w:rFonts w:ascii="Times New Roman" w:eastAsia="Times New Roman" w:hAnsi="Times New Roman" w:cs="Times New Roman"/>
      <w:sz w:val="24"/>
      <w:lang w:eastAsia="en-US"/>
    </w:rPr>
  </w:style>
  <w:style w:type="paragraph" w:styleId="ListBullet">
    <w:name w:val="List Bullet"/>
    <w:basedOn w:val="List"/>
    <w:rsid w:val="0040597B"/>
    <w:pPr>
      <w:numPr>
        <w:numId w:val="13"/>
      </w:numPr>
      <w:tabs>
        <w:tab w:val="clear" w:pos="340"/>
      </w:tabs>
      <w:spacing w:before="40" w:after="40"/>
    </w:pPr>
  </w:style>
  <w:style w:type="paragraph" w:styleId="ListBullet2">
    <w:name w:val="List Bullet 2"/>
    <w:basedOn w:val="List2"/>
    <w:rsid w:val="0040597B"/>
    <w:pPr>
      <w:numPr>
        <w:numId w:val="14"/>
      </w:numPr>
      <w:tabs>
        <w:tab w:val="clear" w:pos="680"/>
      </w:tabs>
    </w:pPr>
  </w:style>
  <w:style w:type="paragraph" w:customStyle="1" w:styleId="SuperHeading">
    <w:name w:val="SuperHeading"/>
    <w:basedOn w:val="Normal"/>
    <w:rsid w:val="0040597B"/>
    <w:pPr>
      <w:spacing w:before="240" w:after="120"/>
      <w:outlineLvl w:val="0"/>
    </w:pPr>
    <w:rPr>
      <w:rFonts w:ascii="Times New Roman" w:hAnsi="Times New Roman"/>
      <w:b/>
      <w:sz w:val="32"/>
    </w:rPr>
  </w:style>
  <w:style w:type="paragraph" w:customStyle="1" w:styleId="AllowPageBreak">
    <w:name w:val="AllowPageBreak"/>
    <w:rsid w:val="004059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9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9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9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9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9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9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9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97B"/>
    <w:rPr>
      <w:rFonts w:ascii="Courier New" w:eastAsia="Times New Roman" w:hAnsi="Courier New" w:cs="Times New Roman"/>
      <w:i/>
      <w:szCs w:val="20"/>
      <w:lang w:eastAsia="en-US"/>
    </w:rPr>
  </w:style>
  <w:style w:type="paragraph" w:customStyle="1" w:styleId="HeadingBase">
    <w:name w:val="Heading Base"/>
    <w:rsid w:val="004059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97B"/>
    <w:pPr>
      <w:tabs>
        <w:tab w:val="right" w:leader="dot" w:pos="9072"/>
      </w:tabs>
      <w:ind w:left="567"/>
    </w:pPr>
    <w:rPr>
      <w:szCs w:val="22"/>
    </w:rPr>
  </w:style>
  <w:style w:type="paragraph" w:customStyle="1" w:styleId="TOCBase">
    <w:name w:val="TOC Base"/>
    <w:rsid w:val="004059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97B"/>
    <w:pPr>
      <w:tabs>
        <w:tab w:val="right" w:leader="dot" w:pos="9072"/>
      </w:tabs>
      <w:spacing w:before="40" w:after="40"/>
      <w:ind w:left="284"/>
    </w:pPr>
    <w:rPr>
      <w:rFonts w:ascii="Times New Roman" w:hAnsi="Times New Roman"/>
    </w:rPr>
  </w:style>
  <w:style w:type="paragraph" w:styleId="TOC1">
    <w:name w:val="toc 1"/>
    <w:basedOn w:val="TOCBase"/>
    <w:next w:val="Normal"/>
    <w:rsid w:val="004059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9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97B"/>
    <w:rPr>
      <w:rFonts w:ascii="Times New Roman" w:eastAsia="Times New Roman" w:hAnsi="Times New Roman" w:cs="Times New Roman"/>
      <w:sz w:val="16"/>
      <w:lang w:eastAsia="en-US"/>
    </w:rPr>
  </w:style>
  <w:style w:type="paragraph" w:styleId="Title">
    <w:name w:val="Title"/>
    <w:basedOn w:val="HeadingBase"/>
    <w:link w:val="TitleChar"/>
    <w:qFormat/>
    <w:rsid w:val="0040597B"/>
    <w:pPr>
      <w:spacing w:before="5040"/>
      <w:jc w:val="center"/>
    </w:pPr>
    <w:rPr>
      <w:sz w:val="48"/>
      <w:szCs w:val="72"/>
      <w:lang w:val="en-US"/>
    </w:rPr>
  </w:style>
  <w:style w:type="character" w:customStyle="1" w:styleId="TitleChar">
    <w:name w:val="Title Char"/>
    <w:basedOn w:val="DefaultParagraphFont"/>
    <w:link w:val="Title"/>
    <w:rsid w:val="004059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97B"/>
    <w:pPr>
      <w:tabs>
        <w:tab w:val="left" w:pos="3600"/>
        <w:tab w:val="left" w:pos="3958"/>
      </w:tabs>
    </w:pPr>
  </w:style>
  <w:style w:type="paragraph" w:styleId="List">
    <w:name w:val="List"/>
    <w:basedOn w:val="BodyText"/>
    <w:next w:val="BodyText"/>
    <w:rsid w:val="0040597B"/>
    <w:pPr>
      <w:tabs>
        <w:tab w:val="left" w:pos="340"/>
      </w:tabs>
      <w:spacing w:before="60" w:after="60"/>
      <w:ind w:left="340" w:hanging="340"/>
    </w:pPr>
  </w:style>
  <w:style w:type="paragraph" w:customStyle="1" w:styleId="Note">
    <w:name w:val="Note"/>
    <w:basedOn w:val="BodyText"/>
    <w:rsid w:val="004059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597B"/>
    <w:rPr>
      <w:b/>
      <w:spacing w:val="0"/>
    </w:rPr>
  </w:style>
  <w:style w:type="paragraph" w:customStyle="1" w:styleId="SuperTitle">
    <w:name w:val="SuperTitle"/>
    <w:basedOn w:val="Title"/>
    <w:rsid w:val="0040597B"/>
    <w:pPr>
      <w:framePr w:wrap="auto" w:hAnchor="text" w:y="6049"/>
    </w:pPr>
    <w:rPr>
      <w:color w:val="000000"/>
      <w:sz w:val="40"/>
    </w:rPr>
  </w:style>
  <w:style w:type="paragraph" w:customStyle="1" w:styleId="TOCTitle">
    <w:name w:val="TOCTitle"/>
    <w:basedOn w:val="Heading1"/>
    <w:rsid w:val="0040597B"/>
    <w:pPr>
      <w:spacing w:after="240"/>
      <w:jc w:val="center"/>
      <w:outlineLvl w:val="9"/>
    </w:pPr>
    <w:rPr>
      <w:caps/>
    </w:rPr>
  </w:style>
  <w:style w:type="paragraph" w:customStyle="1" w:styleId="Version">
    <w:name w:val="Version"/>
    <w:rsid w:val="004059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97B"/>
    <w:pPr>
      <w:keepNext w:val="0"/>
      <w:tabs>
        <w:tab w:val="right" w:pos="4176"/>
      </w:tabs>
      <w:ind w:left="198" w:hanging="198"/>
    </w:pPr>
    <w:rPr>
      <w:rFonts w:ascii="Garamond" w:hAnsi="Garamond"/>
    </w:rPr>
  </w:style>
  <w:style w:type="paragraph" w:styleId="IndexHeading">
    <w:name w:val="index heading"/>
    <w:basedOn w:val="Normal"/>
    <w:next w:val="Index1"/>
    <w:semiHidden/>
    <w:rsid w:val="0040597B"/>
    <w:pPr>
      <w:spacing w:before="120" w:after="120"/>
    </w:pPr>
    <w:rPr>
      <w:rFonts w:ascii="Arial" w:hAnsi="Arial"/>
      <w:b/>
      <w:color w:val="918585"/>
      <w:sz w:val="24"/>
    </w:rPr>
  </w:style>
  <w:style w:type="paragraph" w:styleId="Header">
    <w:name w:val="header"/>
    <w:basedOn w:val="Normal"/>
    <w:link w:val="HeaderChar"/>
    <w:rsid w:val="004059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97B"/>
    <w:rPr>
      <w:rFonts w:ascii="Times New Roman" w:eastAsia="Times New Roman" w:hAnsi="Times New Roman" w:cs="Times New Roman"/>
      <w:sz w:val="16"/>
      <w:szCs w:val="20"/>
      <w:lang w:val="en-GB" w:eastAsia="en-US"/>
    </w:rPr>
  </w:style>
  <w:style w:type="paragraph" w:customStyle="1" w:styleId="Chapter">
    <w:name w:val="Chapter"/>
    <w:basedOn w:val="Normal"/>
    <w:rsid w:val="0040597B"/>
    <w:pPr>
      <w:spacing w:before="240"/>
    </w:pPr>
    <w:rPr>
      <w:rFonts w:ascii="Times New Roman" w:hAnsi="Times New Roman"/>
      <w:smallCaps/>
      <w:spacing w:val="80"/>
      <w:sz w:val="28"/>
    </w:rPr>
  </w:style>
  <w:style w:type="paragraph" w:customStyle="1" w:styleId="InChapter">
    <w:name w:val="InChapter"/>
    <w:basedOn w:val="Heading3"/>
    <w:rsid w:val="0040597B"/>
    <w:pPr>
      <w:spacing w:after="240"/>
      <w:outlineLvl w:val="9"/>
    </w:pPr>
    <w:rPr>
      <w:noProof/>
    </w:rPr>
  </w:style>
  <w:style w:type="paragraph" w:styleId="Index2">
    <w:name w:val="index 2"/>
    <w:basedOn w:val="Normal"/>
    <w:next w:val="Normal"/>
    <w:semiHidden/>
    <w:rsid w:val="0040597B"/>
    <w:pPr>
      <w:tabs>
        <w:tab w:val="right" w:pos="4176"/>
      </w:tabs>
      <w:ind w:left="568" w:hanging="284"/>
    </w:pPr>
    <w:rPr>
      <w:rFonts w:ascii="Garamond" w:hAnsi="Garamond"/>
    </w:rPr>
  </w:style>
  <w:style w:type="paragraph" w:customStyle="1" w:styleId="Byline">
    <w:name w:val="Byline"/>
    <w:rsid w:val="004059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97B"/>
    <w:pPr>
      <w:tabs>
        <w:tab w:val="clear" w:pos="3600"/>
        <w:tab w:val="clear" w:pos="3958"/>
      </w:tabs>
      <w:jc w:val="right"/>
    </w:pPr>
  </w:style>
  <w:style w:type="character" w:styleId="Emphasis">
    <w:name w:val="Emphasis"/>
    <w:basedOn w:val="DefaultParagraphFont"/>
    <w:qFormat/>
    <w:rsid w:val="0040597B"/>
    <w:rPr>
      <w:i/>
    </w:rPr>
  </w:style>
  <w:style w:type="paragraph" w:styleId="Caption">
    <w:name w:val="caption"/>
    <w:basedOn w:val="BodyText"/>
    <w:next w:val="Normal"/>
    <w:qFormat/>
    <w:rsid w:val="0040597B"/>
    <w:pPr>
      <w:framePr w:w="2268" w:hSpace="181" w:vSpace="181" w:wrap="around" w:vAnchor="text" w:hAnchor="page" w:x="1135" w:y="285" w:anchorLock="1"/>
    </w:pPr>
    <w:rPr>
      <w:i/>
    </w:rPr>
  </w:style>
  <w:style w:type="paragraph" w:customStyle="1" w:styleId="MiniTOCTitle">
    <w:name w:val="MiniTOCTitle"/>
    <w:basedOn w:val="Heading4"/>
    <w:rsid w:val="0040597B"/>
    <w:pPr>
      <w:spacing w:before="240"/>
      <w:outlineLvl w:val="9"/>
    </w:pPr>
    <w:rPr>
      <w:noProof/>
      <w:sz w:val="24"/>
    </w:rPr>
  </w:style>
  <w:style w:type="paragraph" w:customStyle="1" w:styleId="MiniTOCItem">
    <w:name w:val="MiniTOCItem"/>
    <w:basedOn w:val="ListBullet"/>
    <w:rsid w:val="0040597B"/>
    <w:pPr>
      <w:numPr>
        <w:numId w:val="0"/>
      </w:numPr>
      <w:tabs>
        <w:tab w:val="right" w:leader="dot" w:pos="6521"/>
      </w:tabs>
      <w:spacing w:before="0" w:after="0"/>
    </w:pPr>
  </w:style>
  <w:style w:type="paragraph" w:customStyle="1" w:styleId="TOFTitle">
    <w:name w:val="TOFTitle"/>
    <w:basedOn w:val="TOCTitle"/>
    <w:rsid w:val="0040597B"/>
  </w:style>
  <w:style w:type="paragraph" w:styleId="TableofFigures">
    <w:name w:val="table of figures"/>
    <w:basedOn w:val="Normal"/>
    <w:next w:val="Normal"/>
    <w:semiHidden/>
    <w:rsid w:val="0040597B"/>
    <w:pPr>
      <w:tabs>
        <w:tab w:val="right" w:leader="dot" w:pos="9072"/>
      </w:tabs>
      <w:ind w:left="970" w:hanging="403"/>
    </w:pPr>
    <w:rPr>
      <w:rFonts w:ascii="Times New Roman" w:hAnsi="Times New Roman"/>
      <w:b/>
    </w:rPr>
  </w:style>
  <w:style w:type="paragraph" w:styleId="ListNumber">
    <w:name w:val="List Number"/>
    <w:basedOn w:val="List"/>
    <w:rsid w:val="0040597B"/>
    <w:pPr>
      <w:numPr>
        <w:numId w:val="11"/>
      </w:numPr>
    </w:pPr>
  </w:style>
  <w:style w:type="character" w:customStyle="1" w:styleId="WingdingSymbols">
    <w:name w:val="Wingding Symbols"/>
    <w:rsid w:val="0040597B"/>
    <w:rPr>
      <w:rFonts w:ascii="Wingdings" w:hAnsi="Wingdings"/>
    </w:rPr>
  </w:style>
  <w:style w:type="paragraph" w:customStyle="1" w:styleId="TableHeading">
    <w:name w:val="Table Heading"/>
    <w:basedOn w:val="HeadingBase"/>
    <w:rsid w:val="0040597B"/>
    <w:pPr>
      <w:keepLines/>
      <w:pBdr>
        <w:bottom w:val="single" w:sz="6" w:space="1" w:color="918585"/>
      </w:pBdr>
      <w:spacing w:before="240"/>
    </w:pPr>
  </w:style>
  <w:style w:type="character" w:customStyle="1" w:styleId="HotSpot">
    <w:name w:val="HotSpot"/>
    <w:rsid w:val="0040597B"/>
    <w:rPr>
      <w:color w:val="0033CC"/>
      <w:u w:val="none"/>
    </w:rPr>
  </w:style>
  <w:style w:type="paragraph" w:customStyle="1" w:styleId="BodyTextRight">
    <w:name w:val="Body Text Right"/>
    <w:basedOn w:val="BodyText"/>
    <w:rsid w:val="0040597B"/>
    <w:pPr>
      <w:spacing w:before="0" w:after="0"/>
      <w:jc w:val="right"/>
    </w:pPr>
  </w:style>
  <w:style w:type="paragraph" w:styleId="Index3">
    <w:name w:val="index 3"/>
    <w:basedOn w:val="ListNumber2"/>
    <w:next w:val="Normal"/>
    <w:semiHidden/>
    <w:rsid w:val="0040597B"/>
    <w:pPr>
      <w:numPr>
        <w:numId w:val="0"/>
      </w:numPr>
      <w:tabs>
        <w:tab w:val="right" w:leader="dot" w:pos="4176"/>
      </w:tabs>
    </w:pPr>
  </w:style>
  <w:style w:type="paragraph" w:styleId="ListNumber2">
    <w:name w:val="List Number 2"/>
    <w:basedOn w:val="List2"/>
    <w:rsid w:val="0040597B"/>
    <w:pPr>
      <w:numPr>
        <w:numId w:val="10"/>
      </w:numPr>
      <w:tabs>
        <w:tab w:val="clear" w:pos="1060"/>
      </w:tabs>
    </w:pPr>
  </w:style>
  <w:style w:type="paragraph" w:customStyle="1" w:styleId="MarginNote">
    <w:name w:val="Margin Note"/>
    <w:basedOn w:val="BodyText"/>
    <w:rsid w:val="004059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9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9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97B"/>
    <w:rPr>
      <w:sz w:val="32"/>
    </w:rPr>
  </w:style>
  <w:style w:type="paragraph" w:customStyle="1" w:styleId="HeadingProcedure">
    <w:name w:val="Heading Procedure"/>
    <w:basedOn w:val="HeadingBase"/>
    <w:next w:val="Normal"/>
    <w:rsid w:val="0040597B"/>
    <w:pPr>
      <w:tabs>
        <w:tab w:val="left" w:pos="0"/>
      </w:tabs>
      <w:spacing w:before="120" w:after="60"/>
    </w:pPr>
    <w:rPr>
      <w:i/>
      <w:color w:val="918585"/>
      <w:sz w:val="22"/>
    </w:rPr>
  </w:style>
  <w:style w:type="paragraph" w:customStyle="1" w:styleId="TableBodyText">
    <w:name w:val="Table Body Text"/>
    <w:basedOn w:val="BodyText"/>
    <w:rsid w:val="0040597B"/>
    <w:pPr>
      <w:spacing w:before="60" w:after="60"/>
    </w:pPr>
  </w:style>
  <w:style w:type="paragraph" w:styleId="ListContinue">
    <w:name w:val="List Continue"/>
    <w:basedOn w:val="List"/>
    <w:rsid w:val="0040597B"/>
    <w:pPr>
      <w:ind w:firstLine="0"/>
    </w:pPr>
  </w:style>
  <w:style w:type="paragraph" w:customStyle="1" w:styleId="ListNote">
    <w:name w:val="List Note"/>
    <w:basedOn w:val="List"/>
    <w:rsid w:val="0040597B"/>
    <w:pPr>
      <w:pBdr>
        <w:top w:val="single" w:sz="6" w:space="2" w:color="918585"/>
        <w:bottom w:val="single" w:sz="6" w:space="2" w:color="918585"/>
      </w:pBdr>
      <w:tabs>
        <w:tab w:val="left" w:pos="1021"/>
      </w:tabs>
      <w:ind w:firstLine="0"/>
    </w:pPr>
  </w:style>
  <w:style w:type="paragraph" w:customStyle="1" w:styleId="Warning">
    <w:name w:val="Warning"/>
    <w:basedOn w:val="BodyText"/>
    <w:rsid w:val="0040597B"/>
    <w:pPr>
      <w:shd w:val="clear" w:color="auto" w:fill="D9D9D9"/>
      <w:tabs>
        <w:tab w:val="left" w:pos="992"/>
      </w:tabs>
      <w:ind w:left="119" w:right="119"/>
    </w:pPr>
    <w:rPr>
      <w:sz w:val="20"/>
    </w:rPr>
  </w:style>
  <w:style w:type="paragraph" w:customStyle="1" w:styleId="MarginIcons">
    <w:name w:val="Margin Icons"/>
    <w:basedOn w:val="BodyText"/>
    <w:rsid w:val="004059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97B"/>
    <w:rPr>
      <w:rFonts w:ascii="Courier New" w:hAnsi="Courier New"/>
    </w:rPr>
  </w:style>
  <w:style w:type="paragraph" w:customStyle="1" w:styleId="NoteBullet">
    <w:name w:val="Note Bullet"/>
    <w:basedOn w:val="Note"/>
    <w:rsid w:val="0040597B"/>
    <w:pPr>
      <w:tabs>
        <w:tab w:val="clear" w:pos="680"/>
      </w:tabs>
      <w:spacing w:before="60" w:after="60"/>
    </w:pPr>
  </w:style>
  <w:style w:type="paragraph" w:customStyle="1" w:styleId="SubHeading2">
    <w:name w:val="SubHeading2"/>
    <w:basedOn w:val="HeadingBase"/>
    <w:rsid w:val="0040597B"/>
    <w:pPr>
      <w:spacing w:before="240" w:after="60"/>
    </w:pPr>
    <w:rPr>
      <w:sz w:val="20"/>
    </w:rPr>
  </w:style>
  <w:style w:type="paragraph" w:customStyle="1" w:styleId="SubHeading1">
    <w:name w:val="SubHeading1"/>
    <w:basedOn w:val="HeadingBase"/>
    <w:rsid w:val="0040597B"/>
    <w:pPr>
      <w:spacing w:before="240" w:after="60"/>
    </w:pPr>
    <w:rPr>
      <w:color w:val="918585"/>
      <w:sz w:val="22"/>
    </w:rPr>
  </w:style>
  <w:style w:type="paragraph" w:customStyle="1" w:styleId="SideHeading">
    <w:name w:val="Side Heading"/>
    <w:basedOn w:val="HeadingBase"/>
    <w:rsid w:val="004059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97B"/>
    <w:pPr>
      <w:numPr>
        <w:numId w:val="12"/>
      </w:numPr>
    </w:pPr>
  </w:style>
  <w:style w:type="paragraph" w:styleId="PlainText">
    <w:name w:val="Plain Text"/>
    <w:basedOn w:val="Normal"/>
    <w:link w:val="PlainTextChar"/>
    <w:rsid w:val="0040597B"/>
    <w:rPr>
      <w:sz w:val="20"/>
    </w:rPr>
  </w:style>
  <w:style w:type="character" w:customStyle="1" w:styleId="PlainTextChar">
    <w:name w:val="Plain Text Char"/>
    <w:basedOn w:val="DefaultParagraphFont"/>
    <w:link w:val="PlainText"/>
    <w:rsid w:val="0040597B"/>
    <w:rPr>
      <w:rFonts w:ascii="Courier New" w:eastAsia="Times New Roman" w:hAnsi="Courier New" w:cs="Times New Roman"/>
      <w:sz w:val="20"/>
      <w:szCs w:val="20"/>
      <w:lang w:eastAsia="en-US"/>
    </w:rPr>
  </w:style>
  <w:style w:type="character" w:customStyle="1" w:styleId="MenuOption">
    <w:name w:val="Menu Option"/>
    <w:basedOn w:val="DefaultParagraphFont"/>
    <w:rsid w:val="0040597B"/>
    <w:rPr>
      <w:b/>
      <w:smallCaps/>
    </w:rPr>
  </w:style>
  <w:style w:type="paragraph" w:customStyle="1" w:styleId="TableListNumber">
    <w:name w:val="Table List Number"/>
    <w:basedOn w:val="ListNumber"/>
    <w:rsid w:val="0040597B"/>
    <w:pPr>
      <w:numPr>
        <w:numId w:val="0"/>
      </w:numPr>
    </w:pPr>
  </w:style>
  <w:style w:type="paragraph" w:styleId="TOC4">
    <w:name w:val="toc 4"/>
    <w:basedOn w:val="TOCBase"/>
    <w:next w:val="Normal"/>
    <w:semiHidden/>
    <w:rsid w:val="0040597B"/>
    <w:pPr>
      <w:tabs>
        <w:tab w:val="right" w:leader="dot" w:pos="9071"/>
      </w:tabs>
      <w:ind w:left="1701"/>
    </w:pPr>
  </w:style>
  <w:style w:type="paragraph" w:customStyle="1" w:styleId="ListAlpha">
    <w:name w:val="List Alpha"/>
    <w:basedOn w:val="List"/>
    <w:rsid w:val="0040597B"/>
    <w:pPr>
      <w:numPr>
        <w:numId w:val="9"/>
      </w:numPr>
    </w:pPr>
  </w:style>
  <w:style w:type="paragraph" w:customStyle="1" w:styleId="ListAlpha2">
    <w:name w:val="List Alpha 2"/>
    <w:basedOn w:val="List2"/>
    <w:rsid w:val="0040597B"/>
    <w:pPr>
      <w:numPr>
        <w:numId w:val="8"/>
      </w:numPr>
    </w:pPr>
  </w:style>
  <w:style w:type="paragraph" w:styleId="List2">
    <w:name w:val="List 2"/>
    <w:basedOn w:val="BodyText"/>
    <w:rsid w:val="0040597B"/>
    <w:pPr>
      <w:tabs>
        <w:tab w:val="left" w:pos="680"/>
      </w:tabs>
      <w:spacing w:before="60" w:after="60"/>
      <w:ind w:left="680" w:hanging="340"/>
    </w:pPr>
  </w:style>
  <w:style w:type="paragraph" w:styleId="List3">
    <w:name w:val="List 3"/>
    <w:basedOn w:val="BodyText"/>
    <w:rsid w:val="0040597B"/>
    <w:pPr>
      <w:tabs>
        <w:tab w:val="left" w:pos="1021"/>
      </w:tabs>
      <w:spacing w:before="60" w:after="60"/>
      <w:ind w:left="1020" w:hanging="340"/>
    </w:pPr>
  </w:style>
  <w:style w:type="paragraph" w:styleId="List4">
    <w:name w:val="List 4"/>
    <w:basedOn w:val="BodyText"/>
    <w:rsid w:val="0040597B"/>
    <w:pPr>
      <w:tabs>
        <w:tab w:val="left" w:pos="1361"/>
      </w:tabs>
      <w:spacing w:before="60" w:after="60"/>
      <w:ind w:left="1361" w:hanging="340"/>
    </w:pPr>
  </w:style>
  <w:style w:type="paragraph" w:styleId="List5">
    <w:name w:val="List 5"/>
    <w:basedOn w:val="BodyText"/>
    <w:rsid w:val="0040597B"/>
    <w:pPr>
      <w:tabs>
        <w:tab w:val="left" w:pos="1701"/>
      </w:tabs>
      <w:spacing w:before="60" w:after="60"/>
      <w:ind w:left="1701" w:hanging="340"/>
    </w:pPr>
  </w:style>
  <w:style w:type="paragraph" w:styleId="ListBullet3">
    <w:name w:val="List Bullet 3"/>
    <w:basedOn w:val="List3"/>
    <w:rsid w:val="0040597B"/>
    <w:pPr>
      <w:numPr>
        <w:numId w:val="15"/>
      </w:numPr>
      <w:tabs>
        <w:tab w:val="clear" w:pos="1021"/>
      </w:tabs>
      <w:ind w:left="1037" w:hanging="357"/>
    </w:pPr>
  </w:style>
  <w:style w:type="paragraph" w:styleId="ListBullet4">
    <w:name w:val="List Bullet 4"/>
    <w:basedOn w:val="List4"/>
    <w:rsid w:val="0040597B"/>
    <w:pPr>
      <w:numPr>
        <w:numId w:val="3"/>
      </w:numPr>
      <w:tabs>
        <w:tab w:val="clear" w:pos="1361"/>
      </w:tabs>
    </w:pPr>
  </w:style>
  <w:style w:type="paragraph" w:styleId="ListBullet5">
    <w:name w:val="List Bullet 5"/>
    <w:basedOn w:val="List5"/>
    <w:rsid w:val="0040597B"/>
    <w:pPr>
      <w:numPr>
        <w:numId w:val="4"/>
      </w:numPr>
    </w:pPr>
  </w:style>
  <w:style w:type="paragraph" w:styleId="ListContinue2">
    <w:name w:val="List Continue 2"/>
    <w:basedOn w:val="List2"/>
    <w:rsid w:val="0040597B"/>
    <w:pPr>
      <w:ind w:firstLine="0"/>
    </w:pPr>
  </w:style>
  <w:style w:type="paragraph" w:styleId="ListContinue3">
    <w:name w:val="List Continue 3"/>
    <w:basedOn w:val="List3"/>
    <w:rsid w:val="0040597B"/>
    <w:pPr>
      <w:ind w:left="1021" w:firstLine="0"/>
    </w:pPr>
  </w:style>
  <w:style w:type="paragraph" w:styleId="ListContinue4">
    <w:name w:val="List Continue 4"/>
    <w:basedOn w:val="List4"/>
    <w:rsid w:val="0040597B"/>
    <w:pPr>
      <w:ind w:firstLine="0"/>
    </w:pPr>
  </w:style>
  <w:style w:type="paragraph" w:styleId="ListContinue5">
    <w:name w:val="List Continue 5"/>
    <w:basedOn w:val="List5"/>
    <w:rsid w:val="0040597B"/>
    <w:pPr>
      <w:ind w:firstLine="0"/>
    </w:pPr>
  </w:style>
  <w:style w:type="paragraph" w:styleId="ListNumber3">
    <w:name w:val="List Number 3"/>
    <w:basedOn w:val="List3"/>
    <w:rsid w:val="0040597B"/>
    <w:pPr>
      <w:numPr>
        <w:numId w:val="5"/>
      </w:numPr>
    </w:pPr>
  </w:style>
  <w:style w:type="paragraph" w:styleId="ListNumber4">
    <w:name w:val="List Number 4"/>
    <w:basedOn w:val="List4"/>
    <w:rsid w:val="0040597B"/>
    <w:pPr>
      <w:numPr>
        <w:numId w:val="6"/>
      </w:numPr>
    </w:pPr>
  </w:style>
  <w:style w:type="paragraph" w:styleId="ListNumber5">
    <w:name w:val="List Number 5"/>
    <w:basedOn w:val="List5"/>
    <w:rsid w:val="0040597B"/>
    <w:pPr>
      <w:numPr>
        <w:numId w:val="7"/>
      </w:numPr>
    </w:pPr>
  </w:style>
  <w:style w:type="paragraph" w:styleId="BlockText">
    <w:name w:val="Block Text"/>
    <w:basedOn w:val="Normal"/>
    <w:rsid w:val="0040597B"/>
    <w:pPr>
      <w:spacing w:after="120"/>
      <w:ind w:left="1440" w:right="1440"/>
    </w:pPr>
  </w:style>
  <w:style w:type="character" w:customStyle="1" w:styleId="Subscript">
    <w:name w:val="Subscript"/>
    <w:basedOn w:val="DefaultParagraphFont"/>
    <w:rsid w:val="0040597B"/>
    <w:rPr>
      <w:sz w:val="16"/>
      <w:vertAlign w:val="subscript"/>
    </w:rPr>
  </w:style>
  <w:style w:type="character" w:customStyle="1" w:styleId="Superscript">
    <w:name w:val="Superscript"/>
    <w:basedOn w:val="DefaultParagraphFont"/>
    <w:rsid w:val="0040597B"/>
    <w:rPr>
      <w:sz w:val="16"/>
      <w:vertAlign w:val="superscript"/>
    </w:rPr>
  </w:style>
  <w:style w:type="character" w:customStyle="1" w:styleId="Symbols">
    <w:name w:val="Symbols"/>
    <w:basedOn w:val="DefaultParagraphFont"/>
    <w:rsid w:val="0040597B"/>
    <w:rPr>
      <w:rFonts w:ascii="Symbol" w:hAnsi="Symbol"/>
    </w:rPr>
  </w:style>
  <w:style w:type="character" w:customStyle="1" w:styleId="MenuOptions">
    <w:name w:val="Menu Options"/>
    <w:basedOn w:val="DefaultParagraphFont"/>
    <w:rsid w:val="0040597B"/>
    <w:rPr>
      <w:rFonts w:ascii="Arial Narrow" w:hAnsi="Arial Narrow"/>
      <w:smallCaps/>
    </w:rPr>
  </w:style>
  <w:style w:type="character" w:customStyle="1" w:styleId="Buttons">
    <w:name w:val="Buttons"/>
    <w:basedOn w:val="DefaultParagraphFont"/>
    <w:rsid w:val="0040597B"/>
    <w:rPr>
      <w:b/>
    </w:rPr>
  </w:style>
  <w:style w:type="character" w:customStyle="1" w:styleId="Underlined">
    <w:name w:val="Underlined"/>
    <w:basedOn w:val="DefaultParagraphFont"/>
    <w:rsid w:val="0040597B"/>
    <w:rPr>
      <w:u w:val="single"/>
    </w:rPr>
  </w:style>
  <w:style w:type="paragraph" w:customStyle="1" w:styleId="TableBodyTextRight">
    <w:name w:val="Table Body Text Right"/>
    <w:basedOn w:val="TableBodyText"/>
    <w:rsid w:val="0040597B"/>
    <w:pPr>
      <w:widowControl w:val="0"/>
      <w:autoSpaceDE w:val="0"/>
      <w:autoSpaceDN w:val="0"/>
      <w:adjustRightInd w:val="0"/>
      <w:jc w:val="right"/>
    </w:pPr>
    <w:rPr>
      <w:rFonts w:cs="Arial"/>
      <w:szCs w:val="18"/>
    </w:rPr>
  </w:style>
  <w:style w:type="paragraph" w:customStyle="1" w:styleId="CopyrightText">
    <w:name w:val="Copyright Text"/>
    <w:basedOn w:val="BodyText"/>
    <w:rsid w:val="0040597B"/>
    <w:rPr>
      <w:sz w:val="18"/>
    </w:rPr>
  </w:style>
  <w:style w:type="paragraph" w:customStyle="1" w:styleId="BodySmallRight">
    <w:name w:val="Body Small Right"/>
    <w:basedOn w:val="BodyTextRight"/>
    <w:rsid w:val="0040597B"/>
    <w:rPr>
      <w:sz w:val="18"/>
      <w:szCs w:val="18"/>
    </w:rPr>
  </w:style>
  <w:style w:type="paragraph" w:customStyle="1" w:styleId="MarginEdition">
    <w:name w:val="Margin Edition"/>
    <w:basedOn w:val="MarginNote"/>
    <w:rsid w:val="0040597B"/>
    <w:pPr>
      <w:spacing w:before="0" w:after="0"/>
    </w:pPr>
    <w:rPr>
      <w:rFonts w:ascii="Times New Roman" w:hAnsi="Times New Roman"/>
      <w:color w:val="999999"/>
    </w:rPr>
  </w:style>
  <w:style w:type="paragraph" w:customStyle="1" w:styleId="Spacer">
    <w:name w:val="Spacer"/>
    <w:basedOn w:val="Normal"/>
    <w:rsid w:val="0040597B"/>
    <w:rPr>
      <w:sz w:val="2"/>
      <w:szCs w:val="2"/>
    </w:rPr>
  </w:style>
  <w:style w:type="character" w:customStyle="1" w:styleId="Small">
    <w:name w:val="Small"/>
    <w:basedOn w:val="DefaultParagraphFont"/>
    <w:rsid w:val="0040597B"/>
    <w:rPr>
      <w:sz w:val="16"/>
    </w:rPr>
  </w:style>
  <w:style w:type="paragraph" w:customStyle="1" w:styleId="WideTable">
    <w:name w:val="Wide Table"/>
    <w:basedOn w:val="Normal"/>
    <w:rsid w:val="0040597B"/>
    <w:pPr>
      <w:ind w:left="-1418"/>
    </w:pPr>
    <w:rPr>
      <w:sz w:val="2"/>
      <w:szCs w:val="2"/>
    </w:rPr>
  </w:style>
  <w:style w:type="character" w:styleId="PageNumber">
    <w:name w:val="page number"/>
    <w:basedOn w:val="DefaultParagraphFont"/>
    <w:rsid w:val="0040597B"/>
  </w:style>
  <w:style w:type="paragraph" w:styleId="Quote">
    <w:name w:val="Quote"/>
    <w:basedOn w:val="Heading1"/>
    <w:link w:val="QuoteChar"/>
    <w:qFormat/>
    <w:rsid w:val="0040597B"/>
    <w:rPr>
      <w:b w:val="0"/>
      <w:sz w:val="72"/>
      <w:szCs w:val="72"/>
      <w:lang w:val="en-NZ"/>
    </w:rPr>
  </w:style>
  <w:style w:type="character" w:customStyle="1" w:styleId="QuoteChar">
    <w:name w:val="Quote Char"/>
    <w:basedOn w:val="DefaultParagraphFont"/>
    <w:link w:val="Quote"/>
    <w:rsid w:val="004059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97B"/>
    <w:pPr>
      <w:pageBreakBefore/>
    </w:pPr>
  </w:style>
  <w:style w:type="paragraph" w:customStyle="1" w:styleId="Border">
    <w:name w:val="Border"/>
    <w:basedOn w:val="Normal"/>
    <w:qFormat/>
    <w:rsid w:val="004059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97B"/>
    <w:rPr>
      <w:b/>
      <w:bCs/>
      <w:i/>
      <w:iCs/>
      <w:color w:val="auto"/>
    </w:rPr>
  </w:style>
  <w:style w:type="paragraph" w:styleId="IntenseQuote">
    <w:name w:val="Intense Quote"/>
    <w:basedOn w:val="Normal"/>
    <w:next w:val="Normal"/>
    <w:link w:val="IntenseQuoteChar"/>
    <w:uiPriority w:val="30"/>
    <w:qFormat/>
    <w:rsid w:val="004059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9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97B"/>
    <w:rPr>
      <w:smallCaps/>
      <w:color w:val="auto"/>
      <w:u w:val="single"/>
    </w:rPr>
  </w:style>
  <w:style w:type="character" w:styleId="IntenseReference">
    <w:name w:val="Intense Reference"/>
    <w:basedOn w:val="DefaultParagraphFont"/>
    <w:uiPriority w:val="32"/>
    <w:qFormat/>
    <w:rsid w:val="0040597B"/>
    <w:rPr>
      <w:b/>
      <w:bCs/>
      <w:smallCaps/>
      <w:color w:val="auto"/>
      <w:spacing w:val="5"/>
      <w:u w:val="single"/>
    </w:rPr>
  </w:style>
  <w:style w:type="paragraph" w:customStyle="1" w:styleId="2ColumnHeading">
    <w:name w:val="2Column Heading"/>
    <w:basedOn w:val="BodyText"/>
    <w:qFormat/>
    <w:rsid w:val="0040597B"/>
    <w:pPr>
      <w:spacing w:after="60"/>
      <w:ind w:left="-2268"/>
    </w:pPr>
    <w:rPr>
      <w:b/>
    </w:rPr>
  </w:style>
  <w:style w:type="paragraph" w:customStyle="1" w:styleId="Heading1TOC">
    <w:name w:val="Heading1 TOC"/>
    <w:basedOn w:val="Normal"/>
    <w:qFormat/>
    <w:rsid w:val="0040597B"/>
    <w:pPr>
      <w:spacing w:before="240" w:after="120"/>
    </w:pPr>
    <w:rPr>
      <w:rFonts w:ascii="Times New Roman" w:hAnsi="Times New Roman"/>
      <w:b/>
      <w:sz w:val="32"/>
    </w:rPr>
  </w:style>
  <w:style w:type="paragraph" w:customStyle="1" w:styleId="Heading2TOC">
    <w:name w:val="Heading2 TOC"/>
    <w:basedOn w:val="Normal"/>
    <w:qFormat/>
    <w:rsid w:val="0040597B"/>
    <w:pPr>
      <w:spacing w:before="240" w:after="60"/>
    </w:pPr>
    <w:rPr>
      <w:rFonts w:ascii="Times New Roman" w:hAnsi="Times New Roman"/>
      <w:b/>
      <w:sz w:val="28"/>
    </w:rPr>
  </w:style>
  <w:style w:type="character" w:customStyle="1" w:styleId="Underline">
    <w:name w:val="Underline"/>
    <w:basedOn w:val="DefaultParagraphFont"/>
    <w:qFormat/>
    <w:rsid w:val="0040597B"/>
    <w:rPr>
      <w:u w:val="single"/>
    </w:rPr>
  </w:style>
  <w:style w:type="character" w:customStyle="1" w:styleId="BoldandItalics">
    <w:name w:val="Bold and Italics"/>
    <w:qFormat/>
    <w:rsid w:val="0040597B"/>
    <w:rPr>
      <w:b/>
      <w:i/>
      <w:u w:val="none"/>
    </w:rPr>
  </w:style>
  <w:style w:type="paragraph" w:styleId="BalloonText">
    <w:name w:val="Balloon Text"/>
    <w:basedOn w:val="Normal"/>
    <w:link w:val="BalloonTextChar"/>
    <w:rsid w:val="0040597B"/>
    <w:rPr>
      <w:rFonts w:ascii="Tahoma" w:hAnsi="Tahoma" w:cs="Tahoma"/>
      <w:sz w:val="16"/>
      <w:szCs w:val="16"/>
    </w:rPr>
  </w:style>
  <w:style w:type="character" w:customStyle="1" w:styleId="BalloonTextChar">
    <w:name w:val="Balloon Text Char"/>
    <w:basedOn w:val="DefaultParagraphFont"/>
    <w:link w:val="BalloonText"/>
    <w:rsid w:val="004059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9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59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97B"/>
    <w:rPr>
      <w:b/>
      <w:color w:val="660033"/>
      <w:spacing w:val="0"/>
    </w:rPr>
  </w:style>
  <w:style w:type="paragraph" w:customStyle="1" w:styleId="Nameditemlist">
    <w:name w:val="Named item list"/>
    <w:basedOn w:val="BodyText"/>
    <w:qFormat/>
    <w:rsid w:val="004059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492</Words>
  <Characters>3346</Characters>
  <Application>Microsoft Office Word</Application>
  <DocSecurity>0</DocSecurity>
  <Lines>88</Lines>
  <Paragraphs>56</Paragraphs>
  <ScaleCrop>false</ScaleCrop>
  <Company>Author-it Software Corporation Ltd.</Company>
  <LinksUpToDate>false</LinksUpToDate>
  <CharactersWithSpaces>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MARC003 Operate and maintain extra low and low voltage electrical systems and equipment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2016-02-24T03:38:00Z</dcterms:created>
  <dcterms:modified xsi:type="dcterms:W3CDTF">2016-02-24T03:38:00Z</dcterms:modified>
</cp:coreProperties>
</file>