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727" w:rsidP="00322727">
      <w:pPr>
        <w:pStyle w:val="Title"/>
      </w:pPr>
      <w:r>
        <w:fldChar w:fldCharType="begin"/>
      </w:r>
      <w:r>
        <w:instrText xml:space="preserve"> TITLE   \* MERGEFORMAT </w:instrText>
      </w:r>
      <w:r>
        <w:fldChar w:fldCharType="separate"/>
      </w:r>
      <w:r>
        <w:t>MARC001 Complete engine room tasks</w:t>
      </w:r>
      <w:r>
        <w:fldChar w:fldCharType="end"/>
      </w:r>
    </w:p>
    <w:p w:rsidR="00322727" w:rsidP="00322727">
      <w:pPr>
        <w:pStyle w:val="Version"/>
        <w:sectPr w:rsidSect="006D2F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FF8" w:rsidP="006D2FF8">
      <w:pPr>
        <w:pStyle w:val="SuperHeading"/>
      </w:pPr>
      <w:r w:rsidRPr="006D2FF8">
        <w:t>MARC001 Complete engine room tasks</w:t>
      </w:r>
    </w:p>
    <w:p w:rsidR="00000000" w:rsidRPr="006D2FF8" w:rsidP="006D2FF8">
      <w:pPr>
        <w:pStyle w:val="Heading1"/>
      </w:pPr>
      <w:bookmarkStart w:id="1" w:name="O_596861"/>
      <w:bookmarkEnd w:id="1"/>
      <w:r w:rsidRPr="006D2FF8">
        <w:t>Modification History</w:t>
      </w:r>
    </w:p>
    <w:p w:rsidR="00000000" w:rsidRPr="006D2FF8" w:rsidP="006D2FF8">
      <w:pPr>
        <w:pStyle w:val="BodyText"/>
      </w:pPr>
      <w:r w:rsidRPr="006D2FF8">
        <w:t>Release 1. New unit of competency.</w:t>
      </w:r>
    </w:p>
    <w:p w:rsidR="00000000" w:rsidRPr="006D2FF8" w:rsidP="006D2FF8">
      <w:pPr>
        <w:pStyle w:val="AllowPageBreak"/>
      </w:pPr>
    </w:p>
    <w:p w:rsidR="00000000" w:rsidRPr="006D2FF8" w:rsidP="006D2FF8">
      <w:pPr>
        <w:pStyle w:val="Heading1"/>
      </w:pPr>
      <w:bookmarkStart w:id="2" w:name="O_596862"/>
      <w:bookmarkEnd w:id="2"/>
      <w:r w:rsidRPr="006D2FF8">
        <w:t>Application</w:t>
      </w:r>
    </w:p>
    <w:p w:rsidR="00000000" w:rsidRPr="006D2FF8" w:rsidP="006D2FF8">
      <w:pPr>
        <w:pStyle w:val="BodyText"/>
      </w:pPr>
      <w:r w:rsidRPr="006D2FF8">
        <w:t>This unit involves the skills and knowledge required to perform tasks to support the operation of marine internal combustion engines, marine propulsion systems, vessel mac</w:t>
      </w:r>
      <w:r w:rsidRPr="006D2FF8">
        <w:t>hinery and auxiliary systems.</w:t>
      </w:r>
    </w:p>
    <w:p w:rsidR="00000000" w:rsidRPr="006D2FF8" w:rsidP="006D2FF8">
      <w:pPr>
        <w:pStyle w:val="BodyText"/>
      </w:pPr>
    </w:p>
    <w:p w:rsidR="00000000" w:rsidRPr="006D2FF8" w:rsidP="006D2FF8">
      <w:pPr>
        <w:pStyle w:val="BodyText"/>
      </w:pPr>
      <w:r w:rsidRPr="006D2FF8">
        <w:t>This unit applies to engine workers in the maritime industry working as a Marine Engine Driver Grade 3 Near Coastal on vessels up to 500 kW or as a Marine Engine Driver Grade 2 Near Coastal on vessels up to 750 kW or as a Mar</w:t>
      </w:r>
      <w:r w:rsidRPr="006D2FF8">
        <w:t>ine Engine Driver Grade 1 Near Coastal on vessels up to 1500 kW.</w:t>
      </w:r>
    </w:p>
    <w:p w:rsidR="00000000" w:rsidRPr="006D2FF8" w:rsidP="006D2FF8">
      <w:pPr>
        <w:pStyle w:val="BodyText"/>
      </w:pPr>
    </w:p>
    <w:p w:rsidR="00000000" w:rsidRPr="006D2FF8" w:rsidP="006D2FF8">
      <w:pPr>
        <w:pStyle w:val="BodyText"/>
      </w:pPr>
      <w:r w:rsidRPr="006D2FF8">
        <w:t>This unit has links to legislative and certification requirements.</w:t>
      </w:r>
    </w:p>
    <w:p w:rsidR="00000000" w:rsidRPr="006D2FF8" w:rsidP="006D2FF8">
      <w:pPr>
        <w:pStyle w:val="AllowPageBreak"/>
      </w:pPr>
    </w:p>
    <w:p w:rsidR="00000000" w:rsidRPr="006D2FF8" w:rsidP="006D2FF8">
      <w:pPr>
        <w:pStyle w:val="Heading1"/>
      </w:pPr>
      <w:bookmarkStart w:id="3" w:name="O_596863"/>
      <w:bookmarkEnd w:id="3"/>
      <w:r w:rsidRPr="006D2FF8">
        <w:t>Pre-requisite Unit</w:t>
      </w:r>
    </w:p>
    <w:p w:rsidR="00000000" w:rsidRPr="006D2FF8" w:rsidP="006D2FF8">
      <w:pPr>
        <w:pStyle w:val="BodyText"/>
      </w:pPr>
      <w:r w:rsidRPr="006D2FF8">
        <w:t>Not applicable.</w:t>
      </w:r>
    </w:p>
    <w:p w:rsidR="00000000" w:rsidRPr="006D2FF8" w:rsidP="006D2FF8">
      <w:pPr>
        <w:pStyle w:val="AllowPageBreak"/>
      </w:pPr>
    </w:p>
    <w:p w:rsidR="00000000" w:rsidRPr="006D2FF8" w:rsidP="006D2FF8">
      <w:pPr>
        <w:pStyle w:val="Heading1"/>
      </w:pPr>
      <w:bookmarkStart w:id="4" w:name="O_596864"/>
      <w:bookmarkEnd w:id="4"/>
      <w:r w:rsidRPr="006D2FF8">
        <w:t>Competency Field</w:t>
      </w:r>
    </w:p>
    <w:p w:rsidR="00000000" w:rsidRPr="006D2FF8" w:rsidP="006D2FF8">
      <w:pPr>
        <w:pStyle w:val="BodyText"/>
      </w:pPr>
      <w:r w:rsidRPr="006D2FF8">
        <w:t>C – Equipment Operations</w:t>
      </w:r>
    </w:p>
    <w:p w:rsidR="00000000" w:rsidRPr="006D2FF8" w:rsidP="006D2FF8">
      <w:pPr>
        <w:pStyle w:val="AllowPageBreak"/>
      </w:pPr>
    </w:p>
    <w:p w:rsidR="00000000" w:rsidRPr="006D2FF8" w:rsidP="006D2FF8">
      <w:pPr>
        <w:pStyle w:val="Heading1"/>
      </w:pPr>
      <w:bookmarkStart w:id="5" w:name="O_596865"/>
      <w:bookmarkEnd w:id="5"/>
      <w:r w:rsidRPr="006D2FF8">
        <w:t>Unit Sector</w:t>
      </w:r>
    </w:p>
    <w:p w:rsidR="00000000" w:rsidRPr="006D2FF8" w:rsidP="006D2FF8">
      <w:pPr>
        <w:pStyle w:val="BodyText"/>
      </w:pPr>
      <w:r w:rsidRPr="006D2FF8">
        <w:t>Not applicable.</w:t>
      </w:r>
    </w:p>
    <w:p w:rsidR="00000000" w:rsidRPr="006D2FF8" w:rsidP="006D2FF8">
      <w:pPr>
        <w:pStyle w:val="AllowPageBreak"/>
      </w:pPr>
    </w:p>
    <w:p w:rsidR="00000000" w:rsidRPr="006D2FF8" w:rsidP="006D2FF8">
      <w:pPr>
        <w:pStyle w:val="Heading1"/>
      </w:pPr>
      <w:bookmarkStart w:id="6" w:name="O_596866"/>
      <w:bookmarkEnd w:id="6"/>
      <w:r w:rsidRPr="006D2FF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2272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Performance criteria describe the performance needed to demonstrate achievement of the element.</w:t>
            </w:r>
          </w:p>
        </w:tc>
      </w:tr>
      <w:tr w:rsidTr="003227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2FF8" w:rsidP="006D2FF8">
            <w:pPr>
              <w:pStyle w:val="BodyText"/>
            </w:pPr>
            <w:r w:rsidRPr="006D2FF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rPr>
                <w:rStyle w:val="SpecialBold"/>
              </w:rPr>
              <w:t>Plan tasks</w:t>
            </w: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1.1</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Work plan is developed and sequenced in conjunction with others involved in or affected by plan, according to organisational procedures</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1.2</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Timelines, jobs and work priorities are confirmed with Master and other relevant authorities, when applicable</w:t>
            </w:r>
          </w:p>
        </w:tc>
      </w:tr>
      <w:tr w:rsidTr="003227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2FF8" w:rsidP="006D2FF8">
            <w:pPr>
              <w:pStyle w:val="BodyText"/>
            </w:pPr>
            <w:r w:rsidRPr="006D2FF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rPr>
                <w:rStyle w:val="SpecialBold"/>
              </w:rPr>
              <w:t>Conduct refuelling operations</w:t>
            </w: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2.1</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 xml:space="preserve">Tank levels are correctly measured and reported pre and post fuelling operations </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2.2</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Fuel capacity is calculated</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2.3</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Tools and equipment are selected and checked for serviceability</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2.4</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Safety boundary and signage for refuelling operation are accessed and used</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2.5</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Fire and spill prevention systems are correctly deployed</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2.6</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All personal protective equipment is accessed and used</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2.7</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Refuelling operations are performed safely and e</w:t>
            </w:r>
            <w:r w:rsidRPr="006D2FF8">
              <w:t>ffective communication is maintained with relevant personnel to ensure safety and integrity of vessel and crew</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2.8</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Appropriate action is taken to handle incidents arising during fuelling operations according to organisational procedures and regulatory requirements</w:t>
            </w:r>
          </w:p>
        </w:tc>
      </w:tr>
      <w:tr w:rsidTr="003227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2FF8" w:rsidP="006D2FF8">
            <w:pPr>
              <w:pStyle w:val="BodyText"/>
            </w:pPr>
            <w:r w:rsidRPr="006D2FF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rPr>
                <w:rStyle w:val="SpecialBold"/>
              </w:rPr>
              <w:t>Maintain stock and consumables</w:t>
            </w: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3.1</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Stock levels and consumables are monitored and maintained at require</w:t>
            </w:r>
            <w:r w:rsidRPr="006D2FF8">
              <w:t>d levels</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3.2</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Stock and consumables are reordered as required</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3.3</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Records of stock inventories and consumables are maintained and discrepancies are identified</w:t>
            </w:r>
          </w:p>
        </w:tc>
      </w:tr>
      <w:tr w:rsidTr="003227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2FF8" w:rsidP="006D2FF8">
            <w:pPr>
              <w:pStyle w:val="BodyText"/>
            </w:pPr>
            <w:r w:rsidRPr="006D2FF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rPr>
                <w:rStyle w:val="SpecialBold"/>
              </w:rPr>
              <w:t>Perform general housekeeping tasks</w:t>
            </w: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4.1</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Housekeeping tasks are clarified against work plan</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4.2</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Appropriate equipment for specific tasks is determined, prepared and used</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4.3</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Housekeeping tasks are performed and assessed against task requirements</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4.4</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Procedures for handling, storing and disposing of cleaning liquids are implemented according to regulatory requirements</w:t>
            </w:r>
          </w:p>
        </w:tc>
      </w:tr>
      <w:tr w:rsidTr="003227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2FF8" w:rsidP="006D2FF8">
            <w:pPr>
              <w:pStyle w:val="BodyText"/>
            </w:pPr>
            <w:r w:rsidRPr="006D2FF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rPr>
                <w:rStyle w:val="SpecialBold"/>
              </w:rPr>
              <w:t>Stow and manage flammable and explosive materials</w:t>
            </w: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5.1</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Hazards related to flammable and explosive materials are identified</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5.2</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Suitability of stowage areas is verified against regulatory requirements and organisational procedures</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5.3</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 xml:space="preserve">Procedures for safe handling and stowage of flammable and </w:t>
            </w:r>
            <w:r w:rsidRPr="006D2FF8">
              <w:t>explosive materials are implemented according to regulatory requirements and organisatio</w:t>
            </w:r>
            <w:r w:rsidRPr="006D2FF8">
              <w:t>nal practices</w:t>
            </w:r>
          </w:p>
        </w:tc>
      </w:tr>
      <w:tr w:rsidTr="003227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2FF8" w:rsidP="006D2FF8">
            <w:pPr>
              <w:pStyle w:val="BodyText"/>
            </w:pPr>
            <w:r w:rsidRPr="006D2FF8">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rPr>
                <w:rStyle w:val="SpecialBold"/>
              </w:rPr>
              <w:t>Prepare simple reports</w:t>
            </w: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6.1</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 xml:space="preserve">Requirements for simple reports are identified </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6.2</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Information is prepared according to organisational procedures</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6.3</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Calculations for fuel consumption and voyage duration are completed</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6.4</w:t>
            </w:r>
          </w:p>
        </w:tc>
        <w:tc>
          <w:tcPr>
            <w:tcW w:w="604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Information is assessed for accuracy, currency and relevance for inclusion in report</w:t>
            </w:r>
          </w:p>
        </w:tc>
      </w:tr>
      <w:tr w:rsidTr="003227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6.5</w:t>
            </w:r>
          </w:p>
        </w:tc>
        <w:tc>
          <w:tcPr>
            <w:tcW w:w="6045" w:type="dxa"/>
            <w:tcBorders>
              <w:top w:val="nil"/>
              <w:left w:val="nil"/>
              <w:bottom w:val="nil"/>
              <w:right w:val="nil"/>
            </w:tcBorders>
            <w:tcMar>
              <w:top w:w="0" w:type="dxa"/>
              <w:left w:w="62" w:type="dxa"/>
              <w:bottom w:w="0" w:type="dxa"/>
              <w:right w:w="62" w:type="dxa"/>
            </w:tcMar>
          </w:tcPr>
          <w:p w:rsidR="00000000" w:rsidRPr="006D2FF8" w:rsidP="006D2FF8">
            <w:pPr>
              <w:pStyle w:val="BodyText"/>
            </w:pPr>
            <w:r w:rsidRPr="006D2FF8">
              <w:t>Report is written using appropriate terminology</w:t>
            </w:r>
          </w:p>
        </w:tc>
      </w:tr>
    </w:tbl>
    <w:p w:rsidR="00000000" w:rsidRPr="006D2FF8" w:rsidP="006D2FF8">
      <w:pPr>
        <w:pStyle w:val="BodyText"/>
      </w:pPr>
    </w:p>
    <w:p w:rsidR="00000000" w:rsidRPr="006D2FF8" w:rsidP="006D2FF8">
      <w:pPr>
        <w:pStyle w:val="AllowPageBreak"/>
      </w:pPr>
    </w:p>
    <w:p w:rsidR="00000000" w:rsidRPr="006D2FF8" w:rsidP="006D2FF8">
      <w:pPr>
        <w:pStyle w:val="Heading1"/>
      </w:pPr>
      <w:bookmarkStart w:id="7" w:name="O_596867"/>
      <w:bookmarkEnd w:id="7"/>
      <w:r w:rsidRPr="006D2FF8">
        <w:t>Foundation Skills</w:t>
      </w:r>
    </w:p>
    <w:tbl>
      <w:tblPr>
        <w:tblW w:w="9498" w:type="dxa"/>
        <w:tblLayout w:type="fixed"/>
        <w:tblCellMar>
          <w:left w:w="62" w:type="dxa"/>
          <w:right w:w="62" w:type="dxa"/>
        </w:tblCellMar>
        <w:tblLook w:val="0000"/>
      </w:tblPr>
      <w:tblGrid>
        <w:gridCol w:w="9498"/>
      </w:tblGrid>
      <w:tr w:rsidTr="006D2FF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This section describes those language, literacy, numeracy and employment skills</w:t>
            </w:r>
            <w:r w:rsidRPr="006D2FF8">
              <w:t xml:space="preserve"> that are essential to performance.</w:t>
            </w:r>
          </w:p>
        </w:tc>
      </w:tr>
      <w:tr w:rsidTr="006D2FF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D2FF8" w:rsidP="006D2FF8">
            <w:pPr>
              <w:pStyle w:val="BodyText"/>
            </w:pPr>
            <w:r w:rsidRPr="006D2FF8">
              <w:t xml:space="preserve">Foundation skills essential to performance are explicit in the performance criteria of this unit of competency. </w:t>
            </w:r>
          </w:p>
        </w:tc>
      </w:tr>
    </w:tbl>
    <w:p w:rsidR="00000000" w:rsidRPr="006D2FF8" w:rsidP="006D2FF8">
      <w:pPr>
        <w:pStyle w:val="BodyText"/>
      </w:pPr>
    </w:p>
    <w:p w:rsidR="00000000" w:rsidRPr="006D2FF8" w:rsidP="006D2FF8">
      <w:pPr>
        <w:pStyle w:val="AllowPageBreak"/>
      </w:pPr>
    </w:p>
    <w:p w:rsidR="00000000" w:rsidRPr="006D2FF8" w:rsidP="006D2FF8">
      <w:pPr>
        <w:pStyle w:val="Heading1"/>
      </w:pPr>
      <w:bookmarkStart w:id="8" w:name="O_596868"/>
      <w:bookmarkEnd w:id="8"/>
      <w:r w:rsidRPr="006D2FF8">
        <w:t>Range of Conditions</w:t>
      </w:r>
    </w:p>
    <w:tbl>
      <w:tblPr>
        <w:tblW w:w="9498" w:type="dxa"/>
        <w:tblLayout w:type="fixed"/>
        <w:tblCellMar>
          <w:left w:w="62" w:type="dxa"/>
          <w:right w:w="62" w:type="dxa"/>
        </w:tblCellMar>
        <w:tblLook w:val="0000"/>
      </w:tblPr>
      <w:tblGrid>
        <w:gridCol w:w="2735"/>
        <w:gridCol w:w="6763"/>
      </w:tblGrid>
      <w:tr w:rsidTr="0032272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6D2FF8" w:rsidP="006D2FF8">
            <w:pPr>
              <w:pStyle w:val="BodyText"/>
            </w:pPr>
            <w:r w:rsidRPr="006D2FF8">
              <w:t>Specifies different work environments a</w:t>
            </w:r>
            <w:r w:rsidRPr="006D2FF8">
              <w:t>nd conditions that may affect performance. Essential operating conditions that may be present (depending on the work situation, needs of the candidate, accessibility of the item, and local industry and regional contexts) are included.</w:t>
            </w:r>
          </w:p>
          <w:p w:rsidR="00000000" w:rsidRPr="006D2FF8" w:rsidP="006D2FF8">
            <w:pPr>
              <w:pStyle w:val="BodyText"/>
            </w:pPr>
          </w:p>
          <w:p w:rsidR="00000000" w:rsidP="006D2FF8">
            <w:pPr>
              <w:pStyle w:val="BodyText"/>
              <w:rPr>
                <w:lang w:val="en-NZ"/>
              </w:rPr>
            </w:pPr>
            <w:r w:rsidRPr="006D2FF8">
              <w:t xml:space="preserve">Range is restricted </w:t>
            </w:r>
            <w:r w:rsidRPr="006D2FF8">
              <w:t>to essential operating conditions and any other variables essential to the work environment.</w:t>
            </w:r>
          </w:p>
        </w:tc>
      </w:tr>
      <w:tr w:rsidTr="0032272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Tools and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D2FF8" w:rsidP="006D2FF8">
            <w:pPr>
              <w:pStyle w:val="ListBullet"/>
            </w:pPr>
            <w:r w:rsidRPr="006D2FF8">
              <w:t>bunding</w:t>
            </w:r>
          </w:p>
          <w:p w:rsidR="00000000" w:rsidRPr="006D2FF8" w:rsidP="006D2FF8">
            <w:pPr>
              <w:pStyle w:val="ListBullet"/>
            </w:pPr>
            <w:r w:rsidRPr="006D2FF8">
              <w:t>firefighting equipment</w:t>
            </w:r>
          </w:p>
          <w:p w:rsidR="00000000" w:rsidRPr="006D2FF8" w:rsidP="006D2FF8">
            <w:pPr>
              <w:pStyle w:val="ListBullet"/>
            </w:pPr>
            <w:r w:rsidRPr="006D2FF8">
              <w:t>personal protective clothing and equipment</w:t>
            </w:r>
          </w:p>
          <w:p w:rsidR="00000000" w:rsidRPr="006D2FF8" w:rsidP="006D2FF8">
            <w:pPr>
              <w:pStyle w:val="ListBullet"/>
            </w:pPr>
            <w:r w:rsidRPr="006D2FF8">
              <w:t>scupper plugs</w:t>
            </w:r>
          </w:p>
          <w:p w:rsidR="00000000" w:rsidRPr="006D2FF8" w:rsidP="006D2FF8">
            <w:pPr>
              <w:pStyle w:val="ListBullet"/>
            </w:pPr>
            <w:r w:rsidRPr="006D2FF8">
              <w:t>signage</w:t>
            </w:r>
          </w:p>
          <w:p w:rsidR="00000000" w:rsidP="006D2FF8">
            <w:pPr>
              <w:pStyle w:val="ListBullet"/>
              <w:rPr>
                <w:lang w:val="en-NZ"/>
              </w:rPr>
            </w:pPr>
            <w:r w:rsidRPr="006D2FF8">
              <w:t>spill kit</w:t>
            </w:r>
          </w:p>
        </w:tc>
      </w:tr>
      <w:tr w:rsidTr="0032272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p>
        </w:tc>
      </w:tr>
      <w:tr w:rsidTr="0032272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Incidents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D2FF8" w:rsidP="006D2FF8">
            <w:pPr>
              <w:pStyle w:val="ListBullet"/>
            </w:pPr>
            <w:r w:rsidRPr="006D2FF8">
              <w:t>fire</w:t>
            </w:r>
          </w:p>
          <w:p w:rsidR="00000000" w:rsidRPr="006D2FF8" w:rsidP="006D2FF8">
            <w:pPr>
              <w:pStyle w:val="ListBullet"/>
            </w:pPr>
            <w:r w:rsidRPr="006D2FF8">
              <w:t xml:space="preserve">spillage on board </w:t>
            </w:r>
          </w:p>
          <w:p w:rsidR="00000000" w:rsidP="006D2FF8">
            <w:pPr>
              <w:pStyle w:val="ListBullet"/>
              <w:rPr>
                <w:lang w:val="en-NZ"/>
              </w:rPr>
            </w:pPr>
            <w:r w:rsidRPr="006D2FF8">
              <w:t>spillage over the side</w:t>
            </w:r>
          </w:p>
        </w:tc>
      </w:tr>
      <w:tr w:rsidTr="0032272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p>
        </w:tc>
      </w:tr>
      <w:tr w:rsidTr="0032272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 xml:space="preserve">Stock and consumables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6D2FF8" w:rsidP="006D2FF8">
            <w:pPr>
              <w:pStyle w:val="ListBullet"/>
            </w:pPr>
            <w:r w:rsidRPr="006D2FF8">
              <w:t>anodes</w:t>
            </w:r>
          </w:p>
          <w:p w:rsidR="00000000" w:rsidRPr="006D2FF8" w:rsidP="006D2FF8">
            <w:pPr>
              <w:pStyle w:val="ListBullet"/>
            </w:pPr>
            <w:r w:rsidRPr="006D2FF8">
              <w:t xml:space="preserve">batteries </w:t>
            </w:r>
          </w:p>
          <w:p w:rsidR="00000000" w:rsidRPr="006D2FF8" w:rsidP="006D2FF8">
            <w:pPr>
              <w:pStyle w:val="ListBullet"/>
            </w:pPr>
            <w:r w:rsidRPr="006D2FF8">
              <w:t>cleaning material and equipment</w:t>
            </w:r>
          </w:p>
          <w:p w:rsidR="00000000" w:rsidRPr="006D2FF8" w:rsidP="006D2FF8">
            <w:pPr>
              <w:pStyle w:val="ListBullet"/>
            </w:pPr>
            <w:r w:rsidRPr="006D2FF8">
              <w:t>filters</w:t>
            </w:r>
          </w:p>
          <w:p w:rsidR="00000000" w:rsidRPr="006D2FF8" w:rsidP="006D2FF8">
            <w:pPr>
              <w:pStyle w:val="ListBullet"/>
            </w:pPr>
            <w:r w:rsidRPr="006D2FF8">
              <w:t>fuel</w:t>
            </w:r>
          </w:p>
          <w:p w:rsidR="00000000" w:rsidRPr="006D2FF8" w:rsidP="006D2FF8">
            <w:pPr>
              <w:pStyle w:val="ListBullet"/>
            </w:pPr>
            <w:r w:rsidRPr="006D2FF8">
              <w:t>lubricants</w:t>
            </w:r>
          </w:p>
          <w:p w:rsidR="00000000" w:rsidRPr="006D2FF8" w:rsidP="006D2FF8">
            <w:pPr>
              <w:pStyle w:val="ListBullet"/>
            </w:pPr>
            <w:r w:rsidRPr="006D2FF8">
              <w:t>paint</w:t>
            </w:r>
          </w:p>
          <w:p w:rsidR="00000000" w:rsidRPr="006D2FF8" w:rsidP="006D2FF8">
            <w:pPr>
              <w:pStyle w:val="ListBullet"/>
            </w:pPr>
            <w:r w:rsidRPr="006D2FF8">
              <w:t>spare parts</w:t>
            </w:r>
          </w:p>
          <w:p w:rsidR="00000000" w:rsidP="006D2FF8">
            <w:pPr>
              <w:pStyle w:val="ListBullet"/>
              <w:rPr>
                <w:lang w:val="en-NZ"/>
              </w:rPr>
            </w:pPr>
            <w:r w:rsidRPr="006D2FF8">
              <w:t>water</w:t>
            </w:r>
          </w:p>
        </w:tc>
      </w:tr>
      <w:tr w:rsidTr="0032272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p>
        </w:tc>
      </w:tr>
      <w:tr w:rsidTr="0032272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 xml:space="preserve">Housekeeping tasks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6D2FF8" w:rsidP="006D2FF8">
            <w:pPr>
              <w:pStyle w:val="ListBullet"/>
            </w:pPr>
            <w:r w:rsidRPr="006D2FF8">
              <w:t>correct disposal of waste</w:t>
            </w:r>
          </w:p>
          <w:p w:rsidR="00000000" w:rsidRPr="006D2FF8" w:rsidP="006D2FF8">
            <w:pPr>
              <w:pStyle w:val="ListBullet"/>
            </w:pPr>
            <w:r w:rsidRPr="006D2FF8">
              <w:t>correct storage of:</w:t>
            </w:r>
          </w:p>
          <w:p w:rsidR="00000000" w:rsidRPr="006D2FF8" w:rsidP="006D2FF8">
            <w:pPr>
              <w:pStyle w:val="ListBullet"/>
            </w:pPr>
            <w:r w:rsidRPr="006D2FF8">
              <w:t>tools</w:t>
            </w:r>
          </w:p>
          <w:p w:rsidR="00000000" w:rsidRPr="006D2FF8" w:rsidP="006D2FF8">
            <w:pPr>
              <w:pStyle w:val="ListBullet2"/>
            </w:pPr>
            <w:r w:rsidRPr="006D2FF8">
              <w:t>equipment</w:t>
            </w:r>
          </w:p>
          <w:p w:rsidR="00000000" w:rsidRPr="006D2FF8" w:rsidP="006D2FF8">
            <w:pPr>
              <w:pStyle w:val="ListBullet2"/>
            </w:pPr>
            <w:r w:rsidRPr="006D2FF8">
              <w:t>chemicals</w:t>
            </w:r>
          </w:p>
          <w:p w:rsidR="00000000" w:rsidRPr="006D2FF8" w:rsidP="006D2FF8">
            <w:pPr>
              <w:pStyle w:val="ListBullet"/>
            </w:pPr>
            <w:r w:rsidRPr="006D2FF8">
              <w:t>general cleaning</w:t>
            </w:r>
          </w:p>
          <w:p w:rsidR="00000000" w:rsidRPr="006D2FF8" w:rsidP="006D2FF8">
            <w:pPr>
              <w:pStyle w:val="ListBullet"/>
            </w:pPr>
            <w:r w:rsidRPr="006D2FF8">
              <w:t xml:space="preserve">pumping of bilges </w:t>
            </w:r>
          </w:p>
          <w:p w:rsidR="00000000" w:rsidP="006D2FF8">
            <w:pPr>
              <w:pStyle w:val="ListBullet"/>
              <w:rPr>
                <w:lang w:val="en-NZ"/>
              </w:rPr>
            </w:pPr>
            <w:r w:rsidRPr="006D2FF8">
              <w:t>removal or lashing of loose items</w:t>
            </w:r>
          </w:p>
        </w:tc>
      </w:tr>
      <w:tr w:rsidTr="0032272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p>
        </w:tc>
      </w:tr>
      <w:tr w:rsidTr="0032272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 xml:space="preserve">Flammable and explosive materials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6D2FF8" w:rsidP="006D2FF8">
            <w:pPr>
              <w:pStyle w:val="ListBullet"/>
            </w:pPr>
            <w:r w:rsidRPr="006D2FF8">
              <w:t xml:space="preserve">battery generated gases </w:t>
            </w:r>
          </w:p>
          <w:p w:rsidR="00000000" w:rsidRPr="006D2FF8" w:rsidP="006D2FF8">
            <w:pPr>
              <w:pStyle w:val="ListBullet"/>
            </w:pPr>
            <w:r w:rsidRPr="006D2FF8">
              <w:t>chemicals</w:t>
            </w:r>
          </w:p>
          <w:p w:rsidR="00000000" w:rsidRPr="006D2FF8" w:rsidP="006D2FF8">
            <w:pPr>
              <w:pStyle w:val="ListBullet"/>
            </w:pPr>
            <w:r w:rsidRPr="006D2FF8">
              <w:t>fuels</w:t>
            </w:r>
          </w:p>
          <w:p w:rsidR="00000000" w:rsidRPr="006D2FF8" w:rsidP="006D2FF8">
            <w:pPr>
              <w:pStyle w:val="ListBullet"/>
            </w:pPr>
            <w:r w:rsidRPr="006D2FF8">
              <w:t>liquefied petroleum gas (LPG)</w:t>
            </w:r>
          </w:p>
          <w:p w:rsidR="00000000" w:rsidRPr="006D2FF8" w:rsidP="006D2FF8">
            <w:pPr>
              <w:pStyle w:val="ListBullet"/>
            </w:pPr>
            <w:r w:rsidRPr="006D2FF8">
              <w:t>lubricating oils</w:t>
            </w:r>
          </w:p>
          <w:p w:rsidR="00000000" w:rsidP="006D2FF8">
            <w:pPr>
              <w:pStyle w:val="ListBullet"/>
              <w:rPr>
                <w:lang w:val="en-NZ"/>
              </w:rPr>
            </w:pPr>
            <w:r w:rsidRPr="006D2FF8">
              <w:t>oil soaked rags (spontaneous combustion)</w:t>
            </w:r>
          </w:p>
        </w:tc>
      </w:tr>
      <w:tr w:rsidTr="0032272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p>
        </w:tc>
      </w:tr>
      <w:tr w:rsidTr="0032272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D2FF8">
            <w:pPr>
              <w:pStyle w:val="BodyText"/>
              <w:rPr>
                <w:lang w:val="en-NZ"/>
              </w:rPr>
            </w:pPr>
            <w:r w:rsidRPr="006D2FF8">
              <w:t xml:space="preserve">Simple reports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6D2FF8" w:rsidP="006D2FF8">
            <w:pPr>
              <w:pStyle w:val="ListBullet"/>
            </w:pPr>
            <w:r w:rsidRPr="006D2FF8">
              <w:t xml:space="preserve">breakdown reports </w:t>
            </w:r>
          </w:p>
          <w:p w:rsidR="00000000" w:rsidRPr="006D2FF8" w:rsidP="006D2FF8">
            <w:pPr>
              <w:pStyle w:val="ListBullet"/>
            </w:pPr>
            <w:r w:rsidRPr="006D2FF8">
              <w:t>maintenance logs</w:t>
            </w:r>
          </w:p>
          <w:p w:rsidR="00000000" w:rsidRPr="006D2FF8" w:rsidP="006D2FF8">
            <w:pPr>
              <w:pStyle w:val="ListBullet"/>
            </w:pPr>
            <w:r w:rsidRPr="006D2FF8">
              <w:t>repair requests and reports</w:t>
            </w:r>
          </w:p>
          <w:p w:rsidR="00000000" w:rsidRPr="006D2FF8" w:rsidP="006D2FF8">
            <w:pPr>
              <w:pStyle w:val="ListBullet"/>
            </w:pPr>
            <w:r w:rsidRPr="006D2FF8">
              <w:t>running logs</w:t>
            </w:r>
          </w:p>
        </w:tc>
      </w:tr>
    </w:tbl>
    <w:p w:rsidR="00000000" w:rsidRPr="006D2FF8" w:rsidP="006D2FF8">
      <w:pPr>
        <w:pStyle w:val="BodyText"/>
      </w:pPr>
    </w:p>
    <w:p w:rsidR="00000000" w:rsidRPr="006D2FF8" w:rsidP="006D2FF8">
      <w:pPr>
        <w:pStyle w:val="AllowPageBreak"/>
      </w:pPr>
    </w:p>
    <w:p w:rsidR="00000000" w:rsidRPr="006D2FF8" w:rsidP="006D2FF8">
      <w:pPr>
        <w:pStyle w:val="Heading1"/>
      </w:pPr>
      <w:bookmarkStart w:id="9" w:name="O_596869"/>
      <w:bookmarkEnd w:id="9"/>
      <w:r w:rsidRPr="006D2FF8">
        <w:t>Unit Mapping Information</w:t>
      </w:r>
    </w:p>
    <w:p w:rsidR="00000000" w:rsidRPr="006D2FF8" w:rsidP="006D2FF8">
      <w:pPr>
        <w:pStyle w:val="BodyText"/>
      </w:pPr>
      <w:r w:rsidRPr="006D2FF8">
        <w:t>This is a new unit. This unit is equivalent to MARC2001A Complete engine room tasks.</w:t>
      </w:r>
    </w:p>
    <w:p w:rsidR="00000000" w:rsidRPr="006D2FF8" w:rsidP="006D2FF8">
      <w:pPr>
        <w:pStyle w:val="AllowPageBreak"/>
      </w:pPr>
    </w:p>
    <w:p w:rsidR="00000000" w:rsidRPr="006D2FF8" w:rsidP="006D2FF8">
      <w:pPr>
        <w:pStyle w:val="Heading1"/>
      </w:pPr>
      <w:bookmarkStart w:id="10" w:name="O_596876"/>
      <w:bookmarkEnd w:id="10"/>
      <w:r w:rsidRPr="006D2FF8">
        <w:t>Links</w:t>
      </w:r>
    </w:p>
    <w:p w:rsidR="00000000" w:rsidRPr="006D2FF8" w:rsidP="006D2FF8">
      <w:pPr>
        <w:pStyle w:val="BodyText"/>
      </w:pPr>
      <w:r w:rsidRPr="006D2FF8">
        <w:t>MAR Maritime Training Package Companion Volume Implementation Guide at: - http://companion_volumes.vetnet.education.gov.au/Pages/TrainingPackage.asp</w:t>
      </w:r>
      <w:r w:rsidRPr="006D2FF8">
        <w:t>x?pid=22</w:t>
      </w:r>
    </w:p>
    <w:p w:rsidR="00000000" w:rsidRPr="006D2FF8" w:rsidP="006D2FF8"/>
    <w:sectPr w:rsidSect="006D2F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8" w:rsidRPr="00322727" w:rsidP="00322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27" w:rsidP="006D2F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22727" w:rsidP="006D2FF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22727" w:rsidP="006D2F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8" w:rsidRPr="00322727" w:rsidP="003227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27" w:rsidRPr="002D2AF8" w:rsidP="006D2FF8">
    <w:pPr>
      <w:pStyle w:val="Header"/>
      <w:framePr w:wrap="around"/>
    </w:pPr>
    <w:r>
      <w:fldChar w:fldCharType="begin"/>
    </w:r>
    <w:r>
      <w:instrText xml:space="preserve"> TITLE   \* MERGEFORMAT </w:instrText>
    </w:r>
    <w:r>
      <w:fldChar w:fldCharType="separate"/>
    </w:r>
    <w:r>
      <w:t>MARC001 Complete engine room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322727" w:rsidP="006D2F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0C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26B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CF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F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FF8"/>
    <w:pPr>
      <w:spacing w:before="360" w:after="60"/>
      <w:outlineLvl w:val="0"/>
    </w:pPr>
    <w:rPr>
      <w:sz w:val="32"/>
    </w:rPr>
  </w:style>
  <w:style w:type="paragraph" w:styleId="Heading2">
    <w:name w:val="heading 2"/>
    <w:basedOn w:val="HeadingBase"/>
    <w:next w:val="BodyText"/>
    <w:link w:val="Heading2Char"/>
    <w:qFormat/>
    <w:rsid w:val="006D2FF8"/>
    <w:pPr>
      <w:keepLines/>
      <w:spacing w:before="240" w:after="120"/>
      <w:outlineLvl w:val="1"/>
    </w:pPr>
    <w:rPr>
      <w:sz w:val="28"/>
      <w:szCs w:val="40"/>
    </w:rPr>
  </w:style>
  <w:style w:type="paragraph" w:styleId="Heading3">
    <w:name w:val="heading 3"/>
    <w:basedOn w:val="HeadingBase"/>
    <w:next w:val="BodyText"/>
    <w:link w:val="Heading3Char"/>
    <w:qFormat/>
    <w:rsid w:val="006D2FF8"/>
    <w:pPr>
      <w:spacing w:before="180" w:after="120"/>
      <w:outlineLvl w:val="2"/>
    </w:pPr>
    <w:rPr>
      <w:spacing w:val="-10"/>
      <w:kern w:val="32"/>
    </w:rPr>
  </w:style>
  <w:style w:type="paragraph" w:styleId="Heading4">
    <w:name w:val="heading 4"/>
    <w:basedOn w:val="HeadingBase"/>
    <w:next w:val="BodyText"/>
    <w:link w:val="Heading4Char"/>
    <w:qFormat/>
    <w:rsid w:val="006D2FF8"/>
    <w:pPr>
      <w:spacing w:before="160" w:after="120"/>
      <w:outlineLvl w:val="3"/>
    </w:pPr>
    <w:rPr>
      <w:sz w:val="22"/>
    </w:rPr>
  </w:style>
  <w:style w:type="paragraph" w:styleId="Heading5">
    <w:name w:val="heading 5"/>
    <w:basedOn w:val="HeadingBase"/>
    <w:next w:val="Normal"/>
    <w:link w:val="Heading5Char"/>
    <w:qFormat/>
    <w:rsid w:val="006D2FF8"/>
    <w:pPr>
      <w:spacing w:before="80"/>
      <w:outlineLvl w:val="4"/>
    </w:pPr>
    <w:rPr>
      <w:color w:val="918585"/>
      <w:sz w:val="20"/>
    </w:rPr>
  </w:style>
  <w:style w:type="paragraph" w:styleId="Heading6">
    <w:name w:val="heading 6"/>
    <w:basedOn w:val="HeadingBase"/>
    <w:next w:val="Normal"/>
    <w:link w:val="Heading6Char"/>
    <w:qFormat/>
    <w:rsid w:val="006D2FF8"/>
    <w:pPr>
      <w:spacing w:before="60"/>
      <w:outlineLvl w:val="5"/>
    </w:pPr>
    <w:rPr>
      <w:color w:val="918585"/>
      <w:sz w:val="20"/>
    </w:rPr>
  </w:style>
  <w:style w:type="paragraph" w:styleId="Heading7">
    <w:name w:val="heading 7"/>
    <w:basedOn w:val="Normal"/>
    <w:next w:val="Normal"/>
    <w:link w:val="Heading7Char"/>
    <w:qFormat/>
    <w:rsid w:val="006D2FF8"/>
    <w:pPr>
      <w:ind w:left="720"/>
      <w:outlineLvl w:val="6"/>
    </w:pPr>
    <w:rPr>
      <w:i/>
    </w:rPr>
  </w:style>
  <w:style w:type="paragraph" w:styleId="Heading8">
    <w:name w:val="heading 8"/>
    <w:basedOn w:val="Normal"/>
    <w:next w:val="Normal"/>
    <w:link w:val="Heading8Char"/>
    <w:qFormat/>
    <w:rsid w:val="006D2FF8"/>
    <w:pPr>
      <w:ind w:left="720"/>
      <w:outlineLvl w:val="7"/>
    </w:pPr>
    <w:rPr>
      <w:i/>
    </w:rPr>
  </w:style>
  <w:style w:type="paragraph" w:styleId="Heading9">
    <w:name w:val="heading 9"/>
    <w:basedOn w:val="Normal"/>
    <w:next w:val="Normal"/>
    <w:link w:val="Heading9Char"/>
    <w:qFormat/>
    <w:rsid w:val="006D2FF8"/>
    <w:pPr>
      <w:ind w:left="720"/>
      <w:outlineLvl w:val="8"/>
    </w:pPr>
    <w:rPr>
      <w:i/>
    </w:rPr>
  </w:style>
  <w:style w:type="character" w:default="1" w:styleId="DefaultParagraphFont">
    <w:name w:val="Default Paragraph Font"/>
    <w:uiPriority w:val="1"/>
    <w:unhideWhenUsed/>
    <w:rsid w:val="006D2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FF8"/>
  </w:style>
  <w:style w:type="character" w:customStyle="1" w:styleId="Heading1Char">
    <w:name w:val="Heading 1 Char"/>
    <w:basedOn w:val="DefaultParagraphFont"/>
    <w:link w:val="Heading1"/>
    <w:rsid w:val="006D2FF8"/>
    <w:rPr>
      <w:rFonts w:ascii="Times New Roman" w:eastAsia="Times New Roman" w:hAnsi="Times New Roman" w:cs="Times New Roman"/>
      <w:b/>
      <w:sz w:val="32"/>
      <w:szCs w:val="20"/>
      <w:lang w:eastAsia="en-US"/>
    </w:rPr>
  </w:style>
  <w:style w:type="paragraph" w:styleId="BodyText">
    <w:name w:val="Body Text"/>
    <w:basedOn w:val="Normal"/>
    <w:link w:val="BodyTextChar"/>
    <w:rsid w:val="006D2F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2FF8"/>
    <w:rPr>
      <w:rFonts w:ascii="Times New Roman" w:eastAsia="Times New Roman" w:hAnsi="Times New Roman" w:cs="Times New Roman"/>
      <w:sz w:val="24"/>
      <w:lang w:eastAsia="en-US"/>
    </w:rPr>
  </w:style>
  <w:style w:type="paragraph" w:styleId="ListBullet">
    <w:name w:val="List Bullet"/>
    <w:basedOn w:val="List"/>
    <w:rsid w:val="006D2FF8"/>
    <w:pPr>
      <w:numPr>
        <w:numId w:val="13"/>
      </w:numPr>
      <w:tabs>
        <w:tab w:val="clear" w:pos="340"/>
      </w:tabs>
      <w:spacing w:before="40" w:after="40"/>
    </w:pPr>
  </w:style>
  <w:style w:type="character" w:customStyle="1" w:styleId="SpecialBold">
    <w:name w:val="Special Bold"/>
    <w:basedOn w:val="DefaultParagraphFont"/>
    <w:rsid w:val="006D2FF8"/>
    <w:rPr>
      <w:b/>
      <w:spacing w:val="0"/>
    </w:rPr>
  </w:style>
  <w:style w:type="paragraph" w:styleId="ListBullet2">
    <w:name w:val="List Bullet 2"/>
    <w:basedOn w:val="List2"/>
    <w:rsid w:val="006D2FF8"/>
    <w:pPr>
      <w:numPr>
        <w:numId w:val="14"/>
      </w:numPr>
      <w:tabs>
        <w:tab w:val="clear" w:pos="680"/>
      </w:tabs>
    </w:pPr>
  </w:style>
  <w:style w:type="paragraph" w:customStyle="1" w:styleId="SuperHeading">
    <w:name w:val="SuperHeading"/>
    <w:basedOn w:val="Normal"/>
    <w:rsid w:val="006D2FF8"/>
    <w:pPr>
      <w:spacing w:before="240" w:after="120"/>
      <w:outlineLvl w:val="0"/>
    </w:pPr>
    <w:rPr>
      <w:rFonts w:ascii="Times New Roman" w:hAnsi="Times New Roman"/>
      <w:b/>
      <w:sz w:val="32"/>
    </w:rPr>
  </w:style>
  <w:style w:type="paragraph" w:customStyle="1" w:styleId="AllowPageBreak">
    <w:name w:val="AllowPageBreak"/>
    <w:rsid w:val="006D2F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2F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F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F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F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F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F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FF8"/>
    <w:rPr>
      <w:rFonts w:ascii="Courier New" w:eastAsia="Times New Roman" w:hAnsi="Courier New" w:cs="Times New Roman"/>
      <w:i/>
      <w:szCs w:val="20"/>
      <w:lang w:eastAsia="en-US"/>
    </w:rPr>
  </w:style>
  <w:style w:type="paragraph" w:customStyle="1" w:styleId="HeadingBase">
    <w:name w:val="Heading Base"/>
    <w:rsid w:val="006D2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FF8"/>
    <w:pPr>
      <w:tabs>
        <w:tab w:val="right" w:leader="dot" w:pos="9072"/>
      </w:tabs>
      <w:ind w:left="567"/>
    </w:pPr>
    <w:rPr>
      <w:szCs w:val="22"/>
    </w:rPr>
  </w:style>
  <w:style w:type="paragraph" w:customStyle="1" w:styleId="TOCBase">
    <w:name w:val="TOC Base"/>
    <w:rsid w:val="006D2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FF8"/>
    <w:pPr>
      <w:tabs>
        <w:tab w:val="right" w:leader="dot" w:pos="9072"/>
      </w:tabs>
      <w:spacing w:before="40" w:after="40"/>
      <w:ind w:left="284"/>
    </w:pPr>
    <w:rPr>
      <w:rFonts w:ascii="Times New Roman" w:hAnsi="Times New Roman"/>
    </w:rPr>
  </w:style>
  <w:style w:type="paragraph" w:styleId="TOC1">
    <w:name w:val="toc 1"/>
    <w:basedOn w:val="TOCBase"/>
    <w:next w:val="Normal"/>
    <w:rsid w:val="006D2F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FF8"/>
    <w:rPr>
      <w:rFonts w:ascii="Times New Roman" w:eastAsia="Times New Roman" w:hAnsi="Times New Roman" w:cs="Times New Roman"/>
      <w:sz w:val="16"/>
      <w:lang w:eastAsia="en-US"/>
    </w:rPr>
  </w:style>
  <w:style w:type="paragraph" w:styleId="Title">
    <w:name w:val="Title"/>
    <w:basedOn w:val="HeadingBase"/>
    <w:link w:val="TitleChar"/>
    <w:qFormat/>
    <w:rsid w:val="006D2FF8"/>
    <w:pPr>
      <w:spacing w:before="5040"/>
      <w:jc w:val="center"/>
    </w:pPr>
    <w:rPr>
      <w:sz w:val="48"/>
      <w:szCs w:val="72"/>
      <w:lang w:val="en-US"/>
    </w:rPr>
  </w:style>
  <w:style w:type="character" w:customStyle="1" w:styleId="TitleChar">
    <w:name w:val="Title Char"/>
    <w:basedOn w:val="DefaultParagraphFont"/>
    <w:link w:val="Title"/>
    <w:rsid w:val="006D2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FF8"/>
    <w:pPr>
      <w:tabs>
        <w:tab w:val="left" w:pos="3600"/>
        <w:tab w:val="left" w:pos="3958"/>
      </w:tabs>
    </w:pPr>
  </w:style>
  <w:style w:type="paragraph" w:styleId="List">
    <w:name w:val="List"/>
    <w:basedOn w:val="BodyText"/>
    <w:next w:val="BodyText"/>
    <w:rsid w:val="006D2FF8"/>
    <w:pPr>
      <w:tabs>
        <w:tab w:val="left" w:pos="340"/>
      </w:tabs>
      <w:spacing w:before="60" w:after="60"/>
      <w:ind w:left="340" w:hanging="340"/>
    </w:pPr>
  </w:style>
  <w:style w:type="paragraph" w:customStyle="1" w:styleId="Note">
    <w:name w:val="Note"/>
    <w:basedOn w:val="BodyText"/>
    <w:rsid w:val="006D2F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FF8"/>
    <w:pPr>
      <w:framePr w:wrap="auto" w:hAnchor="text" w:y="6049"/>
    </w:pPr>
    <w:rPr>
      <w:color w:val="000000"/>
      <w:sz w:val="40"/>
    </w:rPr>
  </w:style>
  <w:style w:type="paragraph" w:customStyle="1" w:styleId="TOCTitle">
    <w:name w:val="TOCTitle"/>
    <w:basedOn w:val="Heading1"/>
    <w:rsid w:val="006D2FF8"/>
    <w:pPr>
      <w:spacing w:after="240"/>
      <w:jc w:val="center"/>
      <w:outlineLvl w:val="9"/>
    </w:pPr>
    <w:rPr>
      <w:caps/>
    </w:rPr>
  </w:style>
  <w:style w:type="paragraph" w:customStyle="1" w:styleId="Version">
    <w:name w:val="Version"/>
    <w:rsid w:val="006D2F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FF8"/>
    <w:pPr>
      <w:keepNext w:val="0"/>
      <w:tabs>
        <w:tab w:val="right" w:pos="4176"/>
      </w:tabs>
      <w:ind w:left="198" w:hanging="198"/>
    </w:pPr>
    <w:rPr>
      <w:rFonts w:ascii="Garamond" w:hAnsi="Garamond"/>
    </w:rPr>
  </w:style>
  <w:style w:type="paragraph" w:styleId="IndexHeading">
    <w:name w:val="index heading"/>
    <w:basedOn w:val="Normal"/>
    <w:next w:val="Index1"/>
    <w:semiHidden/>
    <w:rsid w:val="006D2FF8"/>
    <w:pPr>
      <w:spacing w:before="120" w:after="120"/>
    </w:pPr>
    <w:rPr>
      <w:rFonts w:ascii="Arial" w:hAnsi="Arial"/>
      <w:b/>
      <w:color w:val="918585"/>
      <w:sz w:val="24"/>
    </w:rPr>
  </w:style>
  <w:style w:type="paragraph" w:styleId="Header">
    <w:name w:val="header"/>
    <w:basedOn w:val="Normal"/>
    <w:link w:val="HeaderChar"/>
    <w:rsid w:val="006D2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FF8"/>
    <w:rPr>
      <w:rFonts w:ascii="Times New Roman" w:eastAsia="Times New Roman" w:hAnsi="Times New Roman" w:cs="Times New Roman"/>
      <w:sz w:val="16"/>
      <w:szCs w:val="20"/>
      <w:lang w:val="en-GB" w:eastAsia="en-US"/>
    </w:rPr>
  </w:style>
  <w:style w:type="paragraph" w:customStyle="1" w:styleId="Chapter">
    <w:name w:val="Chapter"/>
    <w:basedOn w:val="Normal"/>
    <w:rsid w:val="006D2FF8"/>
    <w:pPr>
      <w:spacing w:before="240"/>
    </w:pPr>
    <w:rPr>
      <w:rFonts w:ascii="Times New Roman" w:hAnsi="Times New Roman"/>
      <w:smallCaps/>
      <w:spacing w:val="80"/>
      <w:sz w:val="28"/>
    </w:rPr>
  </w:style>
  <w:style w:type="paragraph" w:customStyle="1" w:styleId="InChapter">
    <w:name w:val="InChapter"/>
    <w:basedOn w:val="Heading3"/>
    <w:rsid w:val="006D2FF8"/>
    <w:pPr>
      <w:spacing w:after="240"/>
      <w:outlineLvl w:val="9"/>
    </w:pPr>
    <w:rPr>
      <w:noProof/>
    </w:rPr>
  </w:style>
  <w:style w:type="paragraph" w:styleId="Index2">
    <w:name w:val="index 2"/>
    <w:basedOn w:val="Normal"/>
    <w:next w:val="Normal"/>
    <w:semiHidden/>
    <w:rsid w:val="006D2FF8"/>
    <w:pPr>
      <w:tabs>
        <w:tab w:val="right" w:pos="4176"/>
      </w:tabs>
      <w:ind w:left="568" w:hanging="284"/>
    </w:pPr>
    <w:rPr>
      <w:rFonts w:ascii="Garamond" w:hAnsi="Garamond"/>
    </w:rPr>
  </w:style>
  <w:style w:type="paragraph" w:customStyle="1" w:styleId="Byline">
    <w:name w:val="Byline"/>
    <w:rsid w:val="006D2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FF8"/>
    <w:pPr>
      <w:tabs>
        <w:tab w:val="clear" w:pos="3600"/>
        <w:tab w:val="clear" w:pos="3958"/>
      </w:tabs>
      <w:jc w:val="right"/>
    </w:pPr>
  </w:style>
  <w:style w:type="character" w:styleId="Emphasis">
    <w:name w:val="Emphasis"/>
    <w:basedOn w:val="DefaultParagraphFont"/>
    <w:qFormat/>
    <w:rsid w:val="006D2FF8"/>
    <w:rPr>
      <w:i/>
    </w:rPr>
  </w:style>
  <w:style w:type="paragraph" w:styleId="Caption">
    <w:name w:val="caption"/>
    <w:basedOn w:val="BodyText"/>
    <w:next w:val="Normal"/>
    <w:qFormat/>
    <w:rsid w:val="006D2FF8"/>
    <w:pPr>
      <w:framePr w:w="2268" w:hSpace="181" w:vSpace="181" w:wrap="around" w:vAnchor="text" w:hAnchor="page" w:x="1135" w:y="285" w:anchorLock="1"/>
    </w:pPr>
    <w:rPr>
      <w:i/>
    </w:rPr>
  </w:style>
  <w:style w:type="paragraph" w:customStyle="1" w:styleId="MiniTOCTitle">
    <w:name w:val="MiniTOCTitle"/>
    <w:basedOn w:val="Heading4"/>
    <w:rsid w:val="006D2FF8"/>
    <w:pPr>
      <w:spacing w:before="240"/>
      <w:outlineLvl w:val="9"/>
    </w:pPr>
    <w:rPr>
      <w:noProof/>
      <w:sz w:val="24"/>
    </w:rPr>
  </w:style>
  <w:style w:type="paragraph" w:customStyle="1" w:styleId="MiniTOCItem">
    <w:name w:val="MiniTOCItem"/>
    <w:basedOn w:val="ListBullet"/>
    <w:rsid w:val="006D2FF8"/>
    <w:pPr>
      <w:numPr>
        <w:numId w:val="0"/>
      </w:numPr>
      <w:tabs>
        <w:tab w:val="right" w:leader="dot" w:pos="6521"/>
      </w:tabs>
      <w:spacing w:before="0" w:after="0"/>
    </w:pPr>
  </w:style>
  <w:style w:type="paragraph" w:customStyle="1" w:styleId="TOFTitle">
    <w:name w:val="TOFTitle"/>
    <w:basedOn w:val="TOCTitle"/>
    <w:rsid w:val="006D2FF8"/>
  </w:style>
  <w:style w:type="paragraph" w:styleId="TableofFigures">
    <w:name w:val="table of figures"/>
    <w:basedOn w:val="Normal"/>
    <w:next w:val="Normal"/>
    <w:semiHidden/>
    <w:rsid w:val="006D2FF8"/>
    <w:pPr>
      <w:tabs>
        <w:tab w:val="right" w:leader="dot" w:pos="9072"/>
      </w:tabs>
      <w:ind w:left="970" w:hanging="403"/>
    </w:pPr>
    <w:rPr>
      <w:rFonts w:ascii="Times New Roman" w:hAnsi="Times New Roman"/>
      <w:b/>
    </w:rPr>
  </w:style>
  <w:style w:type="paragraph" w:styleId="ListNumber">
    <w:name w:val="List Number"/>
    <w:basedOn w:val="List"/>
    <w:rsid w:val="006D2FF8"/>
    <w:pPr>
      <w:numPr>
        <w:numId w:val="11"/>
      </w:numPr>
    </w:pPr>
  </w:style>
  <w:style w:type="character" w:customStyle="1" w:styleId="WingdingSymbols">
    <w:name w:val="Wingding Symbols"/>
    <w:rsid w:val="006D2FF8"/>
    <w:rPr>
      <w:rFonts w:ascii="Wingdings" w:hAnsi="Wingdings"/>
    </w:rPr>
  </w:style>
  <w:style w:type="paragraph" w:customStyle="1" w:styleId="TableHeading">
    <w:name w:val="Table Heading"/>
    <w:basedOn w:val="HeadingBase"/>
    <w:rsid w:val="006D2FF8"/>
    <w:pPr>
      <w:keepLines/>
      <w:pBdr>
        <w:bottom w:val="single" w:sz="6" w:space="1" w:color="918585"/>
      </w:pBdr>
      <w:spacing w:before="240"/>
    </w:pPr>
  </w:style>
  <w:style w:type="character" w:customStyle="1" w:styleId="HotSpot">
    <w:name w:val="HotSpot"/>
    <w:rsid w:val="006D2FF8"/>
    <w:rPr>
      <w:color w:val="0033CC"/>
      <w:u w:val="none"/>
    </w:rPr>
  </w:style>
  <w:style w:type="paragraph" w:customStyle="1" w:styleId="BodyTextRight">
    <w:name w:val="Body Text Right"/>
    <w:basedOn w:val="BodyText"/>
    <w:rsid w:val="006D2FF8"/>
    <w:pPr>
      <w:spacing w:before="0" w:after="0"/>
      <w:jc w:val="right"/>
    </w:pPr>
  </w:style>
  <w:style w:type="paragraph" w:styleId="Index3">
    <w:name w:val="index 3"/>
    <w:basedOn w:val="ListNumber2"/>
    <w:next w:val="Normal"/>
    <w:semiHidden/>
    <w:rsid w:val="006D2FF8"/>
    <w:pPr>
      <w:numPr>
        <w:numId w:val="0"/>
      </w:numPr>
      <w:tabs>
        <w:tab w:val="right" w:leader="dot" w:pos="4176"/>
      </w:tabs>
    </w:pPr>
  </w:style>
  <w:style w:type="paragraph" w:styleId="ListNumber2">
    <w:name w:val="List Number 2"/>
    <w:basedOn w:val="List2"/>
    <w:rsid w:val="006D2FF8"/>
    <w:pPr>
      <w:numPr>
        <w:numId w:val="10"/>
      </w:numPr>
      <w:tabs>
        <w:tab w:val="clear" w:pos="1060"/>
      </w:tabs>
    </w:pPr>
  </w:style>
  <w:style w:type="paragraph" w:customStyle="1" w:styleId="MarginNote">
    <w:name w:val="Margin Note"/>
    <w:basedOn w:val="BodyText"/>
    <w:rsid w:val="006D2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F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FF8"/>
    <w:rPr>
      <w:sz w:val="32"/>
    </w:rPr>
  </w:style>
  <w:style w:type="paragraph" w:customStyle="1" w:styleId="HeadingProcedure">
    <w:name w:val="Heading Procedure"/>
    <w:basedOn w:val="HeadingBase"/>
    <w:next w:val="Normal"/>
    <w:rsid w:val="006D2FF8"/>
    <w:pPr>
      <w:tabs>
        <w:tab w:val="left" w:pos="0"/>
      </w:tabs>
      <w:spacing w:before="120" w:after="60"/>
    </w:pPr>
    <w:rPr>
      <w:i/>
      <w:color w:val="918585"/>
      <w:sz w:val="22"/>
    </w:rPr>
  </w:style>
  <w:style w:type="paragraph" w:customStyle="1" w:styleId="TableBodyText">
    <w:name w:val="Table Body Text"/>
    <w:basedOn w:val="BodyText"/>
    <w:rsid w:val="006D2FF8"/>
    <w:pPr>
      <w:spacing w:before="60" w:after="60"/>
    </w:pPr>
  </w:style>
  <w:style w:type="paragraph" w:styleId="ListContinue">
    <w:name w:val="List Continue"/>
    <w:basedOn w:val="List"/>
    <w:rsid w:val="006D2FF8"/>
    <w:pPr>
      <w:ind w:firstLine="0"/>
    </w:pPr>
  </w:style>
  <w:style w:type="paragraph" w:customStyle="1" w:styleId="ListNote">
    <w:name w:val="List Note"/>
    <w:basedOn w:val="List"/>
    <w:rsid w:val="006D2FF8"/>
    <w:pPr>
      <w:pBdr>
        <w:top w:val="single" w:sz="6" w:space="2" w:color="918585"/>
        <w:bottom w:val="single" w:sz="6" w:space="2" w:color="918585"/>
      </w:pBdr>
      <w:tabs>
        <w:tab w:val="left" w:pos="1021"/>
      </w:tabs>
      <w:ind w:firstLine="0"/>
    </w:pPr>
  </w:style>
  <w:style w:type="paragraph" w:customStyle="1" w:styleId="Warning">
    <w:name w:val="Warning"/>
    <w:basedOn w:val="BodyText"/>
    <w:rsid w:val="006D2FF8"/>
    <w:pPr>
      <w:shd w:val="clear" w:color="auto" w:fill="D9D9D9"/>
      <w:tabs>
        <w:tab w:val="left" w:pos="992"/>
      </w:tabs>
      <w:ind w:left="119" w:right="119"/>
    </w:pPr>
    <w:rPr>
      <w:sz w:val="20"/>
    </w:rPr>
  </w:style>
  <w:style w:type="paragraph" w:customStyle="1" w:styleId="MarginIcons">
    <w:name w:val="Margin Icons"/>
    <w:basedOn w:val="BodyText"/>
    <w:rsid w:val="006D2F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FF8"/>
    <w:rPr>
      <w:rFonts w:ascii="Courier New" w:hAnsi="Courier New"/>
    </w:rPr>
  </w:style>
  <w:style w:type="paragraph" w:customStyle="1" w:styleId="NoteBullet">
    <w:name w:val="Note Bullet"/>
    <w:basedOn w:val="Note"/>
    <w:rsid w:val="006D2FF8"/>
    <w:pPr>
      <w:tabs>
        <w:tab w:val="clear" w:pos="680"/>
      </w:tabs>
      <w:spacing w:before="60" w:after="60"/>
    </w:pPr>
  </w:style>
  <w:style w:type="paragraph" w:customStyle="1" w:styleId="SubHeading2">
    <w:name w:val="SubHeading2"/>
    <w:basedOn w:val="HeadingBase"/>
    <w:rsid w:val="006D2FF8"/>
    <w:pPr>
      <w:spacing w:before="240" w:after="60"/>
    </w:pPr>
    <w:rPr>
      <w:sz w:val="20"/>
    </w:rPr>
  </w:style>
  <w:style w:type="paragraph" w:customStyle="1" w:styleId="SubHeading1">
    <w:name w:val="SubHeading1"/>
    <w:basedOn w:val="HeadingBase"/>
    <w:rsid w:val="006D2FF8"/>
    <w:pPr>
      <w:spacing w:before="240" w:after="60"/>
    </w:pPr>
    <w:rPr>
      <w:color w:val="918585"/>
      <w:sz w:val="22"/>
    </w:rPr>
  </w:style>
  <w:style w:type="paragraph" w:customStyle="1" w:styleId="SideHeading">
    <w:name w:val="Side Heading"/>
    <w:basedOn w:val="HeadingBase"/>
    <w:rsid w:val="006D2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FF8"/>
    <w:pPr>
      <w:numPr>
        <w:numId w:val="12"/>
      </w:numPr>
    </w:pPr>
  </w:style>
  <w:style w:type="paragraph" w:styleId="PlainText">
    <w:name w:val="Plain Text"/>
    <w:basedOn w:val="Normal"/>
    <w:link w:val="PlainTextChar"/>
    <w:rsid w:val="006D2FF8"/>
    <w:rPr>
      <w:sz w:val="20"/>
    </w:rPr>
  </w:style>
  <w:style w:type="character" w:customStyle="1" w:styleId="PlainTextChar">
    <w:name w:val="Plain Text Char"/>
    <w:basedOn w:val="DefaultParagraphFont"/>
    <w:link w:val="PlainText"/>
    <w:rsid w:val="006D2FF8"/>
    <w:rPr>
      <w:rFonts w:ascii="Courier New" w:eastAsia="Times New Roman" w:hAnsi="Courier New" w:cs="Times New Roman"/>
      <w:sz w:val="20"/>
      <w:szCs w:val="20"/>
      <w:lang w:eastAsia="en-US"/>
    </w:rPr>
  </w:style>
  <w:style w:type="character" w:customStyle="1" w:styleId="MenuOption">
    <w:name w:val="Menu Option"/>
    <w:basedOn w:val="DefaultParagraphFont"/>
    <w:rsid w:val="006D2FF8"/>
    <w:rPr>
      <w:b/>
      <w:smallCaps/>
    </w:rPr>
  </w:style>
  <w:style w:type="paragraph" w:customStyle="1" w:styleId="TableListNumber">
    <w:name w:val="Table List Number"/>
    <w:basedOn w:val="ListNumber"/>
    <w:rsid w:val="006D2FF8"/>
    <w:pPr>
      <w:numPr>
        <w:numId w:val="0"/>
      </w:numPr>
    </w:pPr>
  </w:style>
  <w:style w:type="paragraph" w:styleId="TOC4">
    <w:name w:val="toc 4"/>
    <w:basedOn w:val="TOCBase"/>
    <w:next w:val="Normal"/>
    <w:semiHidden/>
    <w:rsid w:val="006D2FF8"/>
    <w:pPr>
      <w:tabs>
        <w:tab w:val="right" w:leader="dot" w:pos="9071"/>
      </w:tabs>
      <w:ind w:left="1701"/>
    </w:pPr>
  </w:style>
  <w:style w:type="paragraph" w:customStyle="1" w:styleId="ListAlpha">
    <w:name w:val="List Alpha"/>
    <w:basedOn w:val="List"/>
    <w:rsid w:val="006D2FF8"/>
    <w:pPr>
      <w:numPr>
        <w:numId w:val="9"/>
      </w:numPr>
    </w:pPr>
  </w:style>
  <w:style w:type="paragraph" w:customStyle="1" w:styleId="ListAlpha2">
    <w:name w:val="List Alpha 2"/>
    <w:basedOn w:val="List2"/>
    <w:rsid w:val="006D2FF8"/>
    <w:pPr>
      <w:numPr>
        <w:numId w:val="8"/>
      </w:numPr>
    </w:pPr>
  </w:style>
  <w:style w:type="paragraph" w:styleId="List2">
    <w:name w:val="List 2"/>
    <w:basedOn w:val="BodyText"/>
    <w:rsid w:val="006D2FF8"/>
    <w:pPr>
      <w:tabs>
        <w:tab w:val="left" w:pos="680"/>
      </w:tabs>
      <w:spacing w:before="60" w:after="60"/>
      <w:ind w:left="680" w:hanging="340"/>
    </w:pPr>
  </w:style>
  <w:style w:type="paragraph" w:styleId="List3">
    <w:name w:val="List 3"/>
    <w:basedOn w:val="BodyText"/>
    <w:rsid w:val="006D2FF8"/>
    <w:pPr>
      <w:tabs>
        <w:tab w:val="left" w:pos="1021"/>
      </w:tabs>
      <w:spacing w:before="60" w:after="60"/>
      <w:ind w:left="1020" w:hanging="340"/>
    </w:pPr>
  </w:style>
  <w:style w:type="paragraph" w:styleId="List4">
    <w:name w:val="List 4"/>
    <w:basedOn w:val="BodyText"/>
    <w:rsid w:val="006D2FF8"/>
    <w:pPr>
      <w:tabs>
        <w:tab w:val="left" w:pos="1361"/>
      </w:tabs>
      <w:spacing w:before="60" w:after="60"/>
      <w:ind w:left="1361" w:hanging="340"/>
    </w:pPr>
  </w:style>
  <w:style w:type="paragraph" w:styleId="List5">
    <w:name w:val="List 5"/>
    <w:basedOn w:val="BodyText"/>
    <w:rsid w:val="006D2FF8"/>
    <w:pPr>
      <w:tabs>
        <w:tab w:val="left" w:pos="1701"/>
      </w:tabs>
      <w:spacing w:before="60" w:after="60"/>
      <w:ind w:left="1701" w:hanging="340"/>
    </w:pPr>
  </w:style>
  <w:style w:type="paragraph" w:styleId="ListBullet3">
    <w:name w:val="List Bullet 3"/>
    <w:basedOn w:val="List3"/>
    <w:rsid w:val="006D2FF8"/>
    <w:pPr>
      <w:numPr>
        <w:numId w:val="15"/>
      </w:numPr>
      <w:tabs>
        <w:tab w:val="clear" w:pos="1021"/>
      </w:tabs>
      <w:ind w:left="1037" w:hanging="357"/>
    </w:pPr>
  </w:style>
  <w:style w:type="paragraph" w:styleId="ListBullet4">
    <w:name w:val="List Bullet 4"/>
    <w:basedOn w:val="List4"/>
    <w:rsid w:val="006D2FF8"/>
    <w:pPr>
      <w:numPr>
        <w:numId w:val="3"/>
      </w:numPr>
      <w:tabs>
        <w:tab w:val="clear" w:pos="1361"/>
      </w:tabs>
    </w:pPr>
  </w:style>
  <w:style w:type="paragraph" w:styleId="ListBullet5">
    <w:name w:val="List Bullet 5"/>
    <w:basedOn w:val="List5"/>
    <w:rsid w:val="006D2FF8"/>
    <w:pPr>
      <w:numPr>
        <w:numId w:val="4"/>
      </w:numPr>
    </w:pPr>
  </w:style>
  <w:style w:type="paragraph" w:styleId="ListContinue2">
    <w:name w:val="List Continue 2"/>
    <w:basedOn w:val="List2"/>
    <w:rsid w:val="006D2FF8"/>
    <w:pPr>
      <w:ind w:firstLine="0"/>
    </w:pPr>
  </w:style>
  <w:style w:type="paragraph" w:styleId="ListContinue3">
    <w:name w:val="List Continue 3"/>
    <w:basedOn w:val="List3"/>
    <w:rsid w:val="006D2FF8"/>
    <w:pPr>
      <w:ind w:left="1021" w:firstLine="0"/>
    </w:pPr>
  </w:style>
  <w:style w:type="paragraph" w:styleId="ListContinue4">
    <w:name w:val="List Continue 4"/>
    <w:basedOn w:val="List4"/>
    <w:rsid w:val="006D2FF8"/>
    <w:pPr>
      <w:ind w:firstLine="0"/>
    </w:pPr>
  </w:style>
  <w:style w:type="paragraph" w:styleId="ListContinue5">
    <w:name w:val="List Continue 5"/>
    <w:basedOn w:val="List5"/>
    <w:rsid w:val="006D2FF8"/>
    <w:pPr>
      <w:ind w:firstLine="0"/>
    </w:pPr>
  </w:style>
  <w:style w:type="paragraph" w:styleId="ListNumber3">
    <w:name w:val="List Number 3"/>
    <w:basedOn w:val="List3"/>
    <w:rsid w:val="006D2FF8"/>
    <w:pPr>
      <w:numPr>
        <w:numId w:val="5"/>
      </w:numPr>
    </w:pPr>
  </w:style>
  <w:style w:type="paragraph" w:styleId="ListNumber4">
    <w:name w:val="List Number 4"/>
    <w:basedOn w:val="List4"/>
    <w:rsid w:val="006D2FF8"/>
    <w:pPr>
      <w:numPr>
        <w:numId w:val="6"/>
      </w:numPr>
    </w:pPr>
  </w:style>
  <w:style w:type="paragraph" w:styleId="ListNumber5">
    <w:name w:val="List Number 5"/>
    <w:basedOn w:val="List5"/>
    <w:rsid w:val="006D2FF8"/>
    <w:pPr>
      <w:numPr>
        <w:numId w:val="7"/>
      </w:numPr>
    </w:pPr>
  </w:style>
  <w:style w:type="paragraph" w:styleId="BlockText">
    <w:name w:val="Block Text"/>
    <w:basedOn w:val="Normal"/>
    <w:rsid w:val="006D2FF8"/>
    <w:pPr>
      <w:spacing w:after="120"/>
      <w:ind w:left="1440" w:right="1440"/>
    </w:pPr>
  </w:style>
  <w:style w:type="character" w:customStyle="1" w:styleId="Subscript">
    <w:name w:val="Subscript"/>
    <w:basedOn w:val="DefaultParagraphFont"/>
    <w:rsid w:val="006D2FF8"/>
    <w:rPr>
      <w:sz w:val="16"/>
      <w:vertAlign w:val="subscript"/>
    </w:rPr>
  </w:style>
  <w:style w:type="character" w:customStyle="1" w:styleId="Superscript">
    <w:name w:val="Superscript"/>
    <w:basedOn w:val="DefaultParagraphFont"/>
    <w:rsid w:val="006D2FF8"/>
    <w:rPr>
      <w:sz w:val="16"/>
      <w:vertAlign w:val="superscript"/>
    </w:rPr>
  </w:style>
  <w:style w:type="character" w:customStyle="1" w:styleId="Symbols">
    <w:name w:val="Symbols"/>
    <w:basedOn w:val="DefaultParagraphFont"/>
    <w:rsid w:val="006D2FF8"/>
    <w:rPr>
      <w:rFonts w:ascii="Symbol" w:hAnsi="Symbol"/>
    </w:rPr>
  </w:style>
  <w:style w:type="character" w:customStyle="1" w:styleId="MenuOptions">
    <w:name w:val="Menu Options"/>
    <w:basedOn w:val="DefaultParagraphFont"/>
    <w:rsid w:val="006D2FF8"/>
    <w:rPr>
      <w:rFonts w:ascii="Arial Narrow" w:hAnsi="Arial Narrow"/>
      <w:smallCaps/>
    </w:rPr>
  </w:style>
  <w:style w:type="character" w:customStyle="1" w:styleId="Buttons">
    <w:name w:val="Buttons"/>
    <w:basedOn w:val="DefaultParagraphFont"/>
    <w:rsid w:val="006D2FF8"/>
    <w:rPr>
      <w:b/>
    </w:rPr>
  </w:style>
  <w:style w:type="character" w:customStyle="1" w:styleId="Underlined">
    <w:name w:val="Underlined"/>
    <w:basedOn w:val="DefaultParagraphFont"/>
    <w:rsid w:val="006D2FF8"/>
    <w:rPr>
      <w:u w:val="single"/>
    </w:rPr>
  </w:style>
  <w:style w:type="paragraph" w:customStyle="1" w:styleId="TableBodyTextRight">
    <w:name w:val="Table Body Text Right"/>
    <w:basedOn w:val="TableBodyText"/>
    <w:rsid w:val="006D2FF8"/>
    <w:pPr>
      <w:widowControl w:val="0"/>
      <w:autoSpaceDE w:val="0"/>
      <w:autoSpaceDN w:val="0"/>
      <w:adjustRightInd w:val="0"/>
      <w:jc w:val="right"/>
    </w:pPr>
    <w:rPr>
      <w:rFonts w:cs="Arial"/>
      <w:szCs w:val="18"/>
    </w:rPr>
  </w:style>
  <w:style w:type="paragraph" w:customStyle="1" w:styleId="CopyrightText">
    <w:name w:val="Copyright Text"/>
    <w:basedOn w:val="BodyText"/>
    <w:rsid w:val="006D2FF8"/>
    <w:rPr>
      <w:sz w:val="18"/>
    </w:rPr>
  </w:style>
  <w:style w:type="paragraph" w:customStyle="1" w:styleId="BodySmallRight">
    <w:name w:val="Body Small Right"/>
    <w:basedOn w:val="BodyTextRight"/>
    <w:rsid w:val="006D2FF8"/>
    <w:rPr>
      <w:sz w:val="18"/>
      <w:szCs w:val="18"/>
    </w:rPr>
  </w:style>
  <w:style w:type="paragraph" w:customStyle="1" w:styleId="MarginEdition">
    <w:name w:val="Margin Edition"/>
    <w:basedOn w:val="MarginNote"/>
    <w:rsid w:val="006D2FF8"/>
    <w:pPr>
      <w:spacing w:before="0" w:after="0"/>
    </w:pPr>
    <w:rPr>
      <w:rFonts w:ascii="Times New Roman" w:hAnsi="Times New Roman"/>
      <w:color w:val="999999"/>
    </w:rPr>
  </w:style>
  <w:style w:type="paragraph" w:customStyle="1" w:styleId="Spacer">
    <w:name w:val="Spacer"/>
    <w:basedOn w:val="Normal"/>
    <w:rsid w:val="006D2FF8"/>
    <w:rPr>
      <w:sz w:val="2"/>
      <w:szCs w:val="2"/>
    </w:rPr>
  </w:style>
  <w:style w:type="character" w:customStyle="1" w:styleId="Small">
    <w:name w:val="Small"/>
    <w:basedOn w:val="DefaultParagraphFont"/>
    <w:rsid w:val="006D2FF8"/>
    <w:rPr>
      <w:sz w:val="16"/>
    </w:rPr>
  </w:style>
  <w:style w:type="paragraph" w:customStyle="1" w:styleId="WideTable">
    <w:name w:val="Wide Table"/>
    <w:basedOn w:val="Normal"/>
    <w:rsid w:val="006D2FF8"/>
    <w:pPr>
      <w:ind w:left="-1418"/>
    </w:pPr>
    <w:rPr>
      <w:sz w:val="2"/>
      <w:szCs w:val="2"/>
    </w:rPr>
  </w:style>
  <w:style w:type="character" w:styleId="PageNumber">
    <w:name w:val="page number"/>
    <w:basedOn w:val="DefaultParagraphFont"/>
    <w:rsid w:val="006D2FF8"/>
  </w:style>
  <w:style w:type="paragraph" w:styleId="Quote">
    <w:name w:val="Quote"/>
    <w:basedOn w:val="Heading1"/>
    <w:link w:val="QuoteChar"/>
    <w:qFormat/>
    <w:rsid w:val="006D2FF8"/>
    <w:rPr>
      <w:b w:val="0"/>
      <w:sz w:val="72"/>
      <w:szCs w:val="72"/>
      <w:lang w:val="en-NZ"/>
    </w:rPr>
  </w:style>
  <w:style w:type="character" w:customStyle="1" w:styleId="QuoteChar">
    <w:name w:val="Quote Char"/>
    <w:basedOn w:val="DefaultParagraphFont"/>
    <w:link w:val="Quote"/>
    <w:rsid w:val="006D2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FF8"/>
    <w:pPr>
      <w:pageBreakBefore/>
    </w:pPr>
  </w:style>
  <w:style w:type="paragraph" w:customStyle="1" w:styleId="Border">
    <w:name w:val="Border"/>
    <w:basedOn w:val="Normal"/>
    <w:qFormat/>
    <w:rsid w:val="006D2F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FF8"/>
    <w:rPr>
      <w:b/>
      <w:bCs/>
      <w:i/>
      <w:iCs/>
      <w:color w:val="auto"/>
    </w:rPr>
  </w:style>
  <w:style w:type="paragraph" w:styleId="IntenseQuote">
    <w:name w:val="Intense Quote"/>
    <w:basedOn w:val="Normal"/>
    <w:next w:val="Normal"/>
    <w:link w:val="IntenseQuoteChar"/>
    <w:uiPriority w:val="30"/>
    <w:qFormat/>
    <w:rsid w:val="006D2F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F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FF8"/>
    <w:rPr>
      <w:smallCaps/>
      <w:color w:val="auto"/>
      <w:u w:val="single"/>
    </w:rPr>
  </w:style>
  <w:style w:type="character" w:styleId="IntenseReference">
    <w:name w:val="Intense Reference"/>
    <w:basedOn w:val="DefaultParagraphFont"/>
    <w:uiPriority w:val="32"/>
    <w:qFormat/>
    <w:rsid w:val="006D2FF8"/>
    <w:rPr>
      <w:b/>
      <w:bCs/>
      <w:smallCaps/>
      <w:color w:val="auto"/>
      <w:spacing w:val="5"/>
      <w:u w:val="single"/>
    </w:rPr>
  </w:style>
  <w:style w:type="paragraph" w:customStyle="1" w:styleId="2ColumnHeading">
    <w:name w:val="2Column Heading"/>
    <w:basedOn w:val="BodyText"/>
    <w:qFormat/>
    <w:rsid w:val="006D2FF8"/>
    <w:pPr>
      <w:spacing w:after="60"/>
      <w:ind w:left="-2268"/>
    </w:pPr>
    <w:rPr>
      <w:b/>
    </w:rPr>
  </w:style>
  <w:style w:type="paragraph" w:customStyle="1" w:styleId="Heading1TOC">
    <w:name w:val="Heading1 TOC"/>
    <w:basedOn w:val="Normal"/>
    <w:qFormat/>
    <w:rsid w:val="006D2FF8"/>
    <w:pPr>
      <w:spacing w:before="240" w:after="120"/>
    </w:pPr>
    <w:rPr>
      <w:rFonts w:ascii="Times New Roman" w:hAnsi="Times New Roman"/>
      <w:b/>
      <w:sz w:val="32"/>
    </w:rPr>
  </w:style>
  <w:style w:type="paragraph" w:customStyle="1" w:styleId="Heading2TOC">
    <w:name w:val="Heading2 TOC"/>
    <w:basedOn w:val="Normal"/>
    <w:qFormat/>
    <w:rsid w:val="006D2FF8"/>
    <w:pPr>
      <w:spacing w:before="240" w:after="60"/>
    </w:pPr>
    <w:rPr>
      <w:rFonts w:ascii="Times New Roman" w:hAnsi="Times New Roman"/>
      <w:b/>
      <w:sz w:val="28"/>
    </w:rPr>
  </w:style>
  <w:style w:type="character" w:customStyle="1" w:styleId="Underline">
    <w:name w:val="Underline"/>
    <w:basedOn w:val="DefaultParagraphFont"/>
    <w:qFormat/>
    <w:rsid w:val="006D2FF8"/>
    <w:rPr>
      <w:u w:val="single"/>
    </w:rPr>
  </w:style>
  <w:style w:type="character" w:customStyle="1" w:styleId="BoldandItalics">
    <w:name w:val="Bold and Italics"/>
    <w:qFormat/>
    <w:rsid w:val="006D2FF8"/>
    <w:rPr>
      <w:b/>
      <w:i/>
      <w:u w:val="none"/>
    </w:rPr>
  </w:style>
  <w:style w:type="paragraph" w:styleId="BalloonText">
    <w:name w:val="Balloon Text"/>
    <w:basedOn w:val="Normal"/>
    <w:link w:val="BalloonTextChar"/>
    <w:rsid w:val="006D2FF8"/>
    <w:rPr>
      <w:rFonts w:ascii="Tahoma" w:hAnsi="Tahoma" w:cs="Tahoma"/>
      <w:sz w:val="16"/>
      <w:szCs w:val="16"/>
    </w:rPr>
  </w:style>
  <w:style w:type="character" w:customStyle="1" w:styleId="BalloonTextChar">
    <w:name w:val="Balloon Text Char"/>
    <w:basedOn w:val="DefaultParagraphFont"/>
    <w:link w:val="BalloonText"/>
    <w:rsid w:val="006D2F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F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2F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FF8"/>
    <w:rPr>
      <w:b/>
      <w:color w:val="660033"/>
      <w:spacing w:val="0"/>
    </w:rPr>
  </w:style>
  <w:style w:type="paragraph" w:customStyle="1" w:styleId="Nameditemlist">
    <w:name w:val="Named item list"/>
    <w:basedOn w:val="BodyText"/>
    <w:qFormat/>
    <w:rsid w:val="006D2F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4530</Characters>
  <Application>Microsoft Office Word</Application>
  <DocSecurity>0</DocSecurity>
  <Lines>248</Lines>
  <Paragraphs>132</Paragraphs>
  <ScaleCrop>false</ScaleCrop>
  <Company>Author-it Software Corporation Ltd.</Company>
  <LinksUpToDate>false</LinksUpToDate>
  <CharactersWithSpaces>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MARC001 Complete engine room tasks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2016-02-24T03:41:00Z</dcterms:created>
  <dcterms:modified xsi:type="dcterms:W3CDTF">2016-02-24T03:41:00Z</dcterms:modified>
</cp:coreProperties>
</file>