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C1D" w:rsidP="004A2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MARB061 Plan and supervise routine maintenance on a vessel up to 100 metres</w:t>
      </w:r>
      <w:r>
        <w:fldChar w:fldCharType="end"/>
      </w:r>
    </w:p>
    <w:p w:rsidR="004A2C1D" w:rsidP="004A2C1D">
      <w:pPr>
        <w:pStyle w:val="Version"/>
        <w:sectPr w:rsidSect="00787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FD1" w:rsidP="00787FD1">
      <w:pPr>
        <w:pStyle w:val="SuperHeading"/>
      </w:pPr>
      <w:r w:rsidRPr="00787FD1">
        <w:t>MARB061 Plan and supervise routine maintenance on a vessel up to 100 metres</w:t>
      </w:r>
    </w:p>
    <w:p w:rsidR="00000000" w:rsidRPr="00787FD1" w:rsidP="00787FD1">
      <w:pPr>
        <w:pStyle w:val="Heading1"/>
      </w:pPr>
      <w:bookmarkStart w:id="1" w:name="O_1284788"/>
      <w:bookmarkEnd w:id="1"/>
      <w:r w:rsidRPr="00787F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Release 1</w:t>
            </w:r>
            <w:r w:rsidRPr="00787FD1">
              <w:t>. This is the first release of this unit of competency in the MAR Maritime Training Package.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2" w:name="O_1284789"/>
      <w:bookmarkEnd w:id="2"/>
      <w:r w:rsidRPr="00787F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This unit involves the skills and knowledge required to implement a maintenance program for a vessel less than 100 metres.</w:t>
            </w:r>
          </w:p>
          <w:p w:rsidR="00000000" w:rsidRPr="00787FD1" w:rsidP="00787FD1">
            <w:pPr>
              <w:pStyle w:val="BodyText"/>
            </w:pPr>
            <w:r w:rsidRPr="00787FD1">
              <w:t>This unit applies to people working in the maritime industry in the capacity of Master of commercial vessels up to 45 metres Near Coa</w:t>
            </w:r>
            <w:r w:rsidRPr="00787FD1">
              <w:t>stal.</w:t>
            </w:r>
          </w:p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Licensing/Regulatory Information</w:t>
            </w:r>
          </w:p>
          <w:p w:rsidR="00000000" w:rsidRPr="00787FD1" w:rsidP="00787FD1">
            <w:pPr>
              <w:pStyle w:val="BodyText"/>
            </w:pPr>
            <w:r w:rsidRPr="00787FD1">
              <w:t xml:space="preserve">Legislative and regulatory requirements are applicable to this unit. </w:t>
            </w:r>
          </w:p>
          <w:p w:rsidR="00000000" w:rsidRPr="00787FD1" w:rsidP="00787FD1">
            <w:pPr>
              <w:pStyle w:val="BodyText"/>
            </w:pPr>
            <w:r w:rsidRPr="00787FD1">
              <w:t>This unit is one of the requirements to obtain Australian Maritime Safety Authority (AMSA) certification as a Master up to 45 metres Near Coastal a</w:t>
            </w:r>
            <w:r w:rsidRPr="00787FD1">
              <w:t>s specified in Marine Order 505.</w:t>
            </w:r>
          </w:p>
          <w:p w:rsidR="00000000" w:rsidRPr="00787FD1" w:rsidP="00787FD1">
            <w:pPr>
              <w:pStyle w:val="BodyText"/>
            </w:pPr>
            <w:r w:rsidRPr="00787FD1">
              <w:t>Seafarers seeking certification should check with AMSA.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3" w:name="O_1284790"/>
      <w:bookmarkEnd w:id="3"/>
      <w:r w:rsidRPr="00787F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Not applicable.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4" w:name="O_1284791"/>
      <w:bookmarkEnd w:id="4"/>
      <w:r w:rsidRPr="00787F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B – Equipment Checking and Maintenance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5" w:name="O_1284792"/>
      <w:bookmarkEnd w:id="5"/>
      <w:r w:rsidRPr="00787F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Not applicable.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6" w:name="O_1284793"/>
      <w:bookmarkEnd w:id="6"/>
      <w:r w:rsidRPr="00787F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PERFORMANCE CRITERIA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Performance criteria describe the performance needed to demonstrate achievement of the element.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 xml:space="preserve">Develop maintenance </w:t>
            </w:r>
            <w:r w:rsidRPr="00787FD1">
              <w:rPr>
                <w:rStyle w:val="SpecialBold"/>
              </w:rPr>
              <w:t>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 xml:space="preserve">Planned maintenance system is accessed to establish </w:t>
            </w:r>
            <w:r w:rsidRPr="00787FD1">
              <w:t>maintenance requirements for vessel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Maintenance program for vessel is developed to meet requirements of planned maintenance system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Maintenance schedules and budgets are identified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Suggestions that support effective implementation of maintenance program are offered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Strategies to minimise impact of maintenance activities on vessel ope</w:t>
            </w:r>
            <w:r w:rsidRPr="00787FD1">
              <w:t>rations are identified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Implement maintenance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Routine maintenance activities are proposed and prioritised in conjunction with others involved in or affected by maintenance work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Routine maintenance activities are allocated within scheduled timeframes and budgets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Vessel operations are maintained, where possible, without interruption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Safety of crew is maintained at all times accor</w:t>
            </w:r>
            <w:r w:rsidRPr="00787FD1">
              <w:t>ding to relevant legislation and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Requests for assistance from crew to complete maintenance activities are responded to promptly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Identify failed or unsafe machinery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Faulty machinery and equipment are identified and clear and noticeable warning signs are erected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Failed or unsafe machinery and equipment are assessed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Repairs are allocated to appropriate crew members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Unsafe machinery and equipment which cannot be repaired are promptly tagged and isolated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Unsafe machinery and equi</w:t>
            </w:r>
            <w:r w:rsidRPr="00787FD1">
              <w:t>pment are promptly reported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Reports on all repair work undertaken are completed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rPr>
                <w:rStyle w:val="SpecialBold"/>
              </w:rPr>
              <w:t>Monitor supplies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Supply and stock levels are maintained to ens</w:t>
            </w:r>
            <w:r w:rsidRPr="00787FD1">
              <w:t>ure ongoing availability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Management of supplies is undertaken according to organisational procedures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t>Supply and stock levels are reconciled and any discrepancies are rectified or reported</w:t>
            </w:r>
          </w:p>
        </w:tc>
      </w:tr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D1">
            <w:pPr>
              <w:pStyle w:val="BodyText"/>
              <w:rPr>
                <w:lang w:val="en-NZ"/>
              </w:rPr>
            </w:pPr>
            <w:r w:rsidRPr="00787FD1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Supply records are maintained according to orga</w:t>
            </w:r>
            <w:r w:rsidRPr="00787FD1">
              <w:t>nisational procedures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7" w:name="O_1284794"/>
      <w:bookmarkEnd w:id="7"/>
      <w:r w:rsidRPr="00787F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Foundation skills essential to performance are explicit in the performance criteria of this unit of competency.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8" w:name="O_1284795"/>
      <w:bookmarkEnd w:id="8"/>
      <w:r w:rsidRPr="00787F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Range is restricted to essential operating conditions and any other variables essential to the work environment.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9" w:name="O_1284796"/>
      <w:bookmarkEnd w:id="9"/>
      <w:r w:rsidRPr="00787F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F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D1" w:rsidP="00787FD1">
            <w:pPr>
              <w:pStyle w:val="BodyText"/>
            </w:pPr>
            <w:r w:rsidRPr="00787FD1">
              <w:t>This unit replaces and is equivalent to MARB046 Plan and supervise routine maintenance on a vesse</w:t>
            </w:r>
            <w:r w:rsidRPr="00787FD1">
              <w:t>l up to 80 metres.</w:t>
            </w:r>
          </w:p>
        </w:tc>
      </w:tr>
    </w:tbl>
    <w:p w:rsidR="00000000" w:rsidRPr="00787FD1" w:rsidP="00787FD1">
      <w:pPr>
        <w:pStyle w:val="NoPaddingFontSize1"/>
      </w:pPr>
    </w:p>
    <w:p w:rsidR="00000000" w:rsidRPr="00787FD1" w:rsidP="00787FD1">
      <w:pPr>
        <w:pStyle w:val="AllowPageBreak"/>
      </w:pPr>
    </w:p>
    <w:p w:rsidR="00000000" w:rsidRPr="00787FD1" w:rsidP="00787FD1">
      <w:pPr>
        <w:pStyle w:val="Heading1"/>
      </w:pPr>
      <w:bookmarkStart w:id="10" w:name="O_1284803"/>
      <w:bookmarkEnd w:id="10"/>
      <w:r w:rsidRPr="00787FD1">
        <w:t>Links</w:t>
      </w:r>
    </w:p>
    <w:p w:rsidR="00000000" w:rsidRPr="00787FD1" w:rsidP="004A2C1D">
      <w:pPr>
        <w:pStyle w:val="BodyText"/>
      </w:pPr>
      <w:r w:rsidRPr="00787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67F4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87FD1" w:rsidP="00787FD1"/>
    <w:sectPr w:rsidSect="00787F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D1" w:rsidRPr="004A2C1D" w:rsidP="004A2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1D" w:rsidP="00787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C1D" w:rsidP="00787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2C1D" w:rsidP="00787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FD1" w:rsidRPr="004A2C1D" w:rsidP="004A2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1D" w:rsidRPr="002D2AF8" w:rsidP="00787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MARB061 Plan and supervise routine maintenance on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A2C1D" w:rsidP="00787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FD1"/>
  </w:style>
  <w:style w:type="character" w:customStyle="1" w:styleId="Heading1Char">
    <w:name w:val="Heading 1 Char"/>
    <w:basedOn w:val="DefaultParagraphFont"/>
    <w:link w:val="Heading1"/>
    <w:rsid w:val="00787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F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7FD1"/>
    <w:rPr>
      <w:b/>
      <w:spacing w:val="0"/>
    </w:rPr>
  </w:style>
  <w:style w:type="paragraph" w:customStyle="1" w:styleId="SuperHeading">
    <w:name w:val="SuperHeading"/>
    <w:basedOn w:val="Normal"/>
    <w:rsid w:val="00787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F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7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F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FD1"/>
    <w:rPr>
      <w:i/>
    </w:rPr>
  </w:style>
  <w:style w:type="paragraph" w:styleId="Caption">
    <w:name w:val="caption"/>
    <w:basedOn w:val="BodyText"/>
    <w:next w:val="Normal"/>
    <w:qFormat/>
    <w:rsid w:val="00787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FD1"/>
  </w:style>
  <w:style w:type="paragraph" w:styleId="TableofFigures">
    <w:name w:val="table of figures"/>
    <w:basedOn w:val="Normal"/>
    <w:next w:val="Normal"/>
    <w:semiHidden/>
    <w:rsid w:val="00787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F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7FD1"/>
    <w:rPr>
      <w:rFonts w:ascii="Wingdings" w:hAnsi="Wingdings"/>
    </w:rPr>
  </w:style>
  <w:style w:type="paragraph" w:customStyle="1" w:styleId="TableHeading">
    <w:name w:val="Table Heading"/>
    <w:basedOn w:val="HeadingBase"/>
    <w:rsid w:val="00787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FD1"/>
    <w:rPr>
      <w:color w:val="0033CC"/>
      <w:u w:val="none"/>
    </w:rPr>
  </w:style>
  <w:style w:type="paragraph" w:customStyle="1" w:styleId="BodyTextRight">
    <w:name w:val="Body Text Right"/>
    <w:basedOn w:val="BodyText"/>
    <w:rsid w:val="00787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F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FD1"/>
    <w:rPr>
      <w:sz w:val="32"/>
    </w:rPr>
  </w:style>
  <w:style w:type="paragraph" w:customStyle="1" w:styleId="HeadingProcedure">
    <w:name w:val="Heading Procedure"/>
    <w:basedOn w:val="HeadingBase"/>
    <w:next w:val="Normal"/>
    <w:rsid w:val="00787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FD1"/>
    <w:pPr>
      <w:spacing w:before="60" w:after="60"/>
    </w:pPr>
  </w:style>
  <w:style w:type="paragraph" w:styleId="ListContinue">
    <w:name w:val="List Continue"/>
    <w:basedOn w:val="List"/>
    <w:rsid w:val="00787FD1"/>
    <w:pPr>
      <w:ind w:firstLine="0"/>
    </w:pPr>
  </w:style>
  <w:style w:type="paragraph" w:customStyle="1" w:styleId="ListNote">
    <w:name w:val="List Note"/>
    <w:basedOn w:val="List"/>
    <w:rsid w:val="00787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FD1"/>
    <w:rPr>
      <w:rFonts w:ascii="Courier New" w:hAnsi="Courier New"/>
    </w:rPr>
  </w:style>
  <w:style w:type="paragraph" w:customStyle="1" w:styleId="NoteBullet">
    <w:name w:val="Note Bullet"/>
    <w:basedOn w:val="Note"/>
    <w:rsid w:val="00787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F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7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FD1"/>
    <w:rPr>
      <w:b/>
      <w:smallCaps/>
    </w:rPr>
  </w:style>
  <w:style w:type="paragraph" w:customStyle="1" w:styleId="TableListNumber">
    <w:name w:val="Table List Number"/>
    <w:basedOn w:val="ListNumber"/>
    <w:rsid w:val="00787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FD1"/>
    <w:pPr>
      <w:numPr>
        <w:numId w:val="7"/>
      </w:numPr>
    </w:pPr>
  </w:style>
  <w:style w:type="paragraph" w:customStyle="1" w:styleId="ListAlpha2">
    <w:name w:val="List Alpha 2"/>
    <w:basedOn w:val="List2"/>
    <w:rsid w:val="00787FD1"/>
    <w:pPr>
      <w:numPr>
        <w:numId w:val="6"/>
      </w:numPr>
    </w:pPr>
  </w:style>
  <w:style w:type="paragraph" w:styleId="List2">
    <w:name w:val="List 2"/>
    <w:basedOn w:val="BodyText"/>
    <w:rsid w:val="00787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F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F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7FD1"/>
    <w:pPr>
      <w:numPr>
        <w:numId w:val="2"/>
      </w:numPr>
    </w:pPr>
  </w:style>
  <w:style w:type="paragraph" w:styleId="ListContinue2">
    <w:name w:val="List Continue 2"/>
    <w:basedOn w:val="List2"/>
    <w:rsid w:val="00787FD1"/>
    <w:pPr>
      <w:ind w:firstLine="0"/>
    </w:pPr>
  </w:style>
  <w:style w:type="paragraph" w:styleId="ListContinue3">
    <w:name w:val="List Continue 3"/>
    <w:basedOn w:val="List3"/>
    <w:rsid w:val="00787FD1"/>
    <w:pPr>
      <w:ind w:left="1021" w:firstLine="0"/>
    </w:pPr>
  </w:style>
  <w:style w:type="paragraph" w:styleId="ListContinue4">
    <w:name w:val="List Continue 4"/>
    <w:basedOn w:val="List4"/>
    <w:rsid w:val="00787FD1"/>
    <w:pPr>
      <w:ind w:firstLine="0"/>
    </w:pPr>
  </w:style>
  <w:style w:type="paragraph" w:styleId="ListContinue5">
    <w:name w:val="List Continue 5"/>
    <w:basedOn w:val="List5"/>
    <w:rsid w:val="00787FD1"/>
    <w:pPr>
      <w:ind w:firstLine="0"/>
    </w:pPr>
  </w:style>
  <w:style w:type="paragraph" w:styleId="ListNumber3">
    <w:name w:val="List Number 3"/>
    <w:basedOn w:val="List3"/>
    <w:rsid w:val="00787FD1"/>
    <w:pPr>
      <w:numPr>
        <w:numId w:val="3"/>
      </w:numPr>
    </w:pPr>
  </w:style>
  <w:style w:type="paragraph" w:styleId="ListNumber4">
    <w:name w:val="List Number 4"/>
    <w:basedOn w:val="List4"/>
    <w:rsid w:val="00787FD1"/>
    <w:pPr>
      <w:numPr>
        <w:numId w:val="4"/>
      </w:numPr>
    </w:pPr>
  </w:style>
  <w:style w:type="paragraph" w:styleId="ListNumber5">
    <w:name w:val="List Number 5"/>
    <w:basedOn w:val="List5"/>
    <w:rsid w:val="00787FD1"/>
    <w:pPr>
      <w:numPr>
        <w:numId w:val="5"/>
      </w:numPr>
    </w:pPr>
  </w:style>
  <w:style w:type="paragraph" w:styleId="BlockText">
    <w:name w:val="Block Text"/>
    <w:basedOn w:val="Normal"/>
    <w:rsid w:val="00787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FD1"/>
    <w:rPr>
      <w:sz w:val="16"/>
      <w:vertAlign w:val="superscript"/>
    </w:rPr>
  </w:style>
  <w:style w:type="character" w:customStyle="1" w:styleId="Symbols">
    <w:name w:val="Symbols"/>
    <w:basedOn w:val="DefaultParagraphFont"/>
    <w:rsid w:val="00787FD1"/>
    <w:rPr>
      <w:rFonts w:ascii="Symbol" w:hAnsi="Symbol"/>
    </w:rPr>
  </w:style>
  <w:style w:type="character" w:customStyle="1" w:styleId="MenuOptions">
    <w:name w:val="Menu Options"/>
    <w:basedOn w:val="DefaultParagraphFont"/>
    <w:rsid w:val="00787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FD1"/>
    <w:rPr>
      <w:b/>
    </w:rPr>
  </w:style>
  <w:style w:type="character" w:customStyle="1" w:styleId="Underlined">
    <w:name w:val="Underlined"/>
    <w:basedOn w:val="DefaultParagraphFont"/>
    <w:rsid w:val="00787FD1"/>
    <w:rPr>
      <w:u w:val="single"/>
    </w:rPr>
  </w:style>
  <w:style w:type="paragraph" w:customStyle="1" w:styleId="TableBodyTextRight">
    <w:name w:val="Table Body Text Right"/>
    <w:basedOn w:val="TableBodyText"/>
    <w:rsid w:val="00787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FD1"/>
    <w:rPr>
      <w:sz w:val="18"/>
    </w:rPr>
  </w:style>
  <w:style w:type="paragraph" w:customStyle="1" w:styleId="BodySmallRight">
    <w:name w:val="Body Small Right"/>
    <w:basedOn w:val="BodyTextRight"/>
    <w:rsid w:val="00787FD1"/>
    <w:rPr>
      <w:sz w:val="18"/>
      <w:szCs w:val="18"/>
    </w:rPr>
  </w:style>
  <w:style w:type="paragraph" w:customStyle="1" w:styleId="MarginEdition">
    <w:name w:val="Margin Edition"/>
    <w:basedOn w:val="MarginNote"/>
    <w:rsid w:val="00787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FD1"/>
    <w:rPr>
      <w:sz w:val="2"/>
      <w:szCs w:val="2"/>
    </w:rPr>
  </w:style>
  <w:style w:type="character" w:customStyle="1" w:styleId="Small">
    <w:name w:val="Small"/>
    <w:basedOn w:val="DefaultParagraphFont"/>
    <w:rsid w:val="00787FD1"/>
    <w:rPr>
      <w:sz w:val="16"/>
    </w:rPr>
  </w:style>
  <w:style w:type="paragraph" w:customStyle="1" w:styleId="WideTable">
    <w:name w:val="Wide Table"/>
    <w:basedOn w:val="Normal"/>
    <w:rsid w:val="00787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FD1"/>
  </w:style>
  <w:style w:type="paragraph" w:styleId="Quote">
    <w:name w:val="Quote"/>
    <w:basedOn w:val="Heading1"/>
    <w:link w:val="QuoteChar"/>
    <w:qFormat/>
    <w:rsid w:val="00787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FD1"/>
    <w:pPr>
      <w:pageBreakBefore/>
    </w:pPr>
  </w:style>
  <w:style w:type="paragraph" w:customStyle="1" w:styleId="Border">
    <w:name w:val="Border"/>
    <w:basedOn w:val="Normal"/>
    <w:qFormat/>
    <w:rsid w:val="00787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FD1"/>
    <w:rPr>
      <w:u w:val="single"/>
    </w:rPr>
  </w:style>
  <w:style w:type="character" w:customStyle="1" w:styleId="BoldandItalics">
    <w:name w:val="Bold and Italics"/>
    <w:qFormat/>
    <w:rsid w:val="00787FD1"/>
    <w:rPr>
      <w:b/>
      <w:i/>
      <w:u w:val="none"/>
    </w:rPr>
  </w:style>
  <w:style w:type="paragraph" w:styleId="BalloonText">
    <w:name w:val="Balloon Text"/>
    <w:basedOn w:val="Normal"/>
    <w:link w:val="BalloonTextChar"/>
    <w:rsid w:val="00787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FD1"/>
    <w:pPr>
      <w:spacing w:before="0" w:after="0"/>
    </w:pPr>
  </w:style>
  <w:style w:type="paragraph" w:customStyle="1" w:styleId="BodyTextBold">
    <w:name w:val="Body Text Bold"/>
    <w:basedOn w:val="BodyText"/>
    <w:qFormat/>
    <w:rsid w:val="00787FD1"/>
    <w:rPr>
      <w:b/>
    </w:rPr>
  </w:style>
  <w:style w:type="character" w:styleId="Hyperlink">
    <w:name w:val="Hyperlink"/>
    <w:basedOn w:val="DefaultParagraphFont"/>
    <w:uiPriority w:val="99"/>
    <w:unhideWhenUsed/>
    <w:rsid w:val="004A2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3577</Characters>
  <Application>Microsoft Office Word</Application>
  <DocSecurity>0</DocSecurity>
  <Lines>188</Lines>
  <Paragraphs>96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MARB061 Plan and supervise routine maintenance on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2024-11-25T11:03:00Z</dcterms:created>
  <dcterms:modified xsi:type="dcterms:W3CDTF">2024-11-25T11:03:00Z</dcterms:modified>
</cp:coreProperties>
</file>