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76C4" w:rsidP="00AF76C4">
      <w:pPr>
        <w:pStyle w:val="Title"/>
      </w:pPr>
      <w:r>
        <w:fldChar w:fldCharType="begin"/>
      </w:r>
      <w:r>
        <w:instrText xml:space="preserve"> TITLE   \* MERGEFORMAT </w:instrText>
      </w:r>
      <w:r>
        <w:fldChar w:fldCharType="separate"/>
      </w:r>
      <w:r>
        <w:t>Assessment Requirements for MARB059 Undertake basic boatyard operations</w:t>
      </w:r>
      <w:r>
        <w:fldChar w:fldCharType="end"/>
      </w:r>
    </w:p>
    <w:p w:rsidR="00AF76C4" w:rsidP="00AF76C4">
      <w:pPr>
        <w:pStyle w:val="Version"/>
        <w:sectPr w:rsidSect="008F70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0E3" w:rsidP="008F70E3">
      <w:pPr>
        <w:pStyle w:val="SuperHeading"/>
      </w:pPr>
      <w:r w:rsidRPr="008F70E3">
        <w:t>Assessment Requirements for MARB059 Undertake basic boatyard operations</w:t>
      </w:r>
    </w:p>
    <w:p w:rsidR="00000000" w:rsidRPr="008F70E3" w:rsidP="008F70E3">
      <w:pPr>
        <w:pStyle w:val="Heading1"/>
      </w:pPr>
      <w:bookmarkStart w:id="1" w:name="O_1233722"/>
      <w:bookmarkEnd w:id="1"/>
      <w:r w:rsidRPr="008F70E3">
        <w:t>Modification History</w:t>
      </w:r>
    </w:p>
    <w:tbl>
      <w:tblPr>
        <w:tblW w:w="9497" w:type="dxa"/>
        <w:tblLayout w:type="fixed"/>
        <w:tblCellMar>
          <w:left w:w="62" w:type="dxa"/>
          <w:right w:w="62" w:type="dxa"/>
        </w:tblCellMar>
        <w:tblLook w:val="0000"/>
      </w:tblPr>
      <w:tblGrid>
        <w:gridCol w:w="9497"/>
      </w:tblGrid>
      <w:tr w:rsidTr="008F70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0E3" w:rsidP="008F70E3">
            <w:pPr>
              <w:pStyle w:val="BodyText"/>
            </w:pPr>
            <w:r w:rsidRPr="008F70E3">
              <w:t>Release 1. This is the first release of this unit of competency in the MAR Maritime Training Package.</w:t>
            </w:r>
          </w:p>
        </w:tc>
      </w:tr>
    </w:tbl>
    <w:p w:rsidR="00AF76C4" w:rsidP="008F70E3">
      <w:pPr>
        <w:pStyle w:val="NoPaddingFontSize1"/>
      </w:pPr>
    </w:p>
    <w:p w:rsidR="00AF76C4" w:rsidP="008F70E3">
      <w:pPr>
        <w:pStyle w:val="NoPaddingFontSize1"/>
      </w:pPr>
    </w:p>
    <w:p w:rsidR="00000000" w:rsidRPr="008F70E3" w:rsidP="008F70E3">
      <w:pPr>
        <w:pStyle w:val="Heading1"/>
      </w:pPr>
      <w:bookmarkStart w:id="2" w:name="O_1233723"/>
      <w:bookmarkEnd w:id="2"/>
      <w:r w:rsidRPr="008F70E3">
        <w:t>Performance Evidence</w:t>
      </w:r>
    </w:p>
    <w:tbl>
      <w:tblPr>
        <w:tblW w:w="9497" w:type="dxa"/>
        <w:tblLayout w:type="fixed"/>
        <w:tblCellMar>
          <w:left w:w="62" w:type="dxa"/>
          <w:right w:w="62" w:type="dxa"/>
        </w:tblCellMar>
        <w:tblLook w:val="0000"/>
      </w:tblPr>
      <w:tblGrid>
        <w:gridCol w:w="9497"/>
      </w:tblGrid>
      <w:tr w:rsidTr="008F70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F70E3">
            <w:pPr>
              <w:pStyle w:val="BodyText"/>
              <w:rPr>
                <w:lang w:val="en-NZ"/>
              </w:rPr>
            </w:pPr>
            <w:r w:rsidRPr="008F70E3">
              <w:t>Evidence required to demonstrate competence in this unit must be relevant to and satisfy all of the requirements of the elements, performance criteria and range of conditions on at least one occasion and include:</w:t>
            </w:r>
          </w:p>
        </w:tc>
      </w:tr>
      <w:tr w:rsidTr="008F70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0E3" w:rsidP="008F70E3">
            <w:pPr>
              <w:pStyle w:val="ListBullet"/>
            </w:pPr>
            <w:r w:rsidRPr="008F70E3">
              <w:t>applying problem-solving techniques when</w:t>
            </w:r>
            <w:r w:rsidRPr="008F70E3">
              <w:t xml:space="preserve"> conducting routine boatyard operations</w:t>
            </w:r>
          </w:p>
          <w:p w:rsidR="00000000" w:rsidRPr="008F70E3" w:rsidP="008F70E3">
            <w:pPr>
              <w:pStyle w:val="ListBullet"/>
            </w:pPr>
            <w:r w:rsidRPr="008F70E3">
              <w:t>applying relevant regulations, work health and safety (WHS)/occupational health and safety (OHS) requirements, workplace policies, procedures and safe work practices</w:t>
            </w:r>
          </w:p>
          <w:p w:rsidR="00000000" w:rsidRPr="008F70E3" w:rsidP="008F70E3">
            <w:pPr>
              <w:pStyle w:val="ListBullet"/>
            </w:pPr>
            <w:r w:rsidRPr="008F70E3">
              <w:t>communicating effectively relevant to own work res</w:t>
            </w:r>
            <w:r w:rsidRPr="008F70E3">
              <w:t>ponsibilities with relevant personnel and supervisor</w:t>
            </w:r>
          </w:p>
          <w:p w:rsidR="00000000" w:rsidRPr="008F70E3" w:rsidP="008F70E3">
            <w:pPr>
              <w:pStyle w:val="ListBullet"/>
            </w:pPr>
            <w:r w:rsidRPr="008F70E3">
              <w:t>completing tasks within designated timeframes and according to workplace policies, procedures and supervisor instructions</w:t>
            </w:r>
          </w:p>
          <w:p w:rsidR="00000000" w:rsidRPr="008F70E3" w:rsidP="008F70E3">
            <w:pPr>
              <w:pStyle w:val="ListBullet"/>
            </w:pPr>
            <w:r w:rsidRPr="008F70E3">
              <w:t>following relevant personnel, supervisor and manufacturer</w:t>
            </w:r>
            <w:r>
              <w:t>’</w:t>
            </w:r>
            <w:r w:rsidRPr="008F70E3">
              <w:t>s instructions</w:t>
            </w:r>
          </w:p>
          <w:p w:rsidR="00000000" w:rsidRPr="008F70E3" w:rsidP="008F70E3">
            <w:pPr>
              <w:pStyle w:val="ListBullet"/>
            </w:pPr>
            <w:r w:rsidRPr="008F70E3">
              <w:t>identifying hazards and assessing risks appropriate to own work area, job role and according to supervisor and workplace instructions</w:t>
            </w:r>
          </w:p>
          <w:p w:rsidR="00000000" w:rsidRPr="008F70E3" w:rsidP="008F70E3">
            <w:pPr>
              <w:pStyle w:val="ListBullet"/>
            </w:pPr>
            <w:r w:rsidRPr="008F70E3">
              <w:t xml:space="preserve">planning and organising sequence of own work activities </w:t>
            </w:r>
          </w:p>
          <w:p w:rsidR="00000000" w:rsidRPr="008F70E3" w:rsidP="008F70E3">
            <w:pPr>
              <w:pStyle w:val="ListBullet"/>
            </w:pPr>
            <w:r w:rsidRPr="008F70E3">
              <w:t>reading and interpreting written information needed to perform ba</w:t>
            </w:r>
            <w:r w:rsidRPr="008F70E3">
              <w:t>sic calculations and establish job requirements</w:t>
            </w:r>
          </w:p>
          <w:p w:rsidR="00000000" w:rsidRPr="008F70E3" w:rsidP="008F70E3">
            <w:pPr>
              <w:pStyle w:val="ListBullet"/>
            </w:pPr>
            <w:r w:rsidRPr="008F70E3">
              <w:t>selecting and using correct personal protective equipment (PPE), plant, tools and equipment for boatyard operations</w:t>
            </w:r>
          </w:p>
          <w:p w:rsidR="00000000" w:rsidRPr="008F70E3" w:rsidP="008F70E3">
            <w:pPr>
              <w:pStyle w:val="ListBullet"/>
            </w:pPr>
            <w:r w:rsidRPr="008F70E3">
              <w:t>testing, tagging out and reporting of faulty equipment.</w:t>
            </w:r>
          </w:p>
        </w:tc>
      </w:tr>
    </w:tbl>
    <w:p w:rsidR="00000000" w:rsidRPr="008F70E3" w:rsidP="008F70E3">
      <w:pPr>
        <w:pStyle w:val="NoPaddingFontSize1"/>
      </w:pPr>
    </w:p>
    <w:p w:rsidR="00000000" w:rsidRPr="008F70E3" w:rsidP="008F70E3">
      <w:pPr>
        <w:pStyle w:val="AllowPageBreak"/>
      </w:pPr>
    </w:p>
    <w:p w:rsidR="00000000" w:rsidRPr="008F70E3" w:rsidP="008F70E3">
      <w:pPr>
        <w:pStyle w:val="Heading1"/>
      </w:pPr>
      <w:bookmarkStart w:id="3" w:name="O_1233724"/>
      <w:bookmarkEnd w:id="3"/>
      <w:r w:rsidRPr="008F70E3">
        <w:t>Knowledge Evide</w:t>
      </w:r>
      <w:r w:rsidRPr="008F70E3">
        <w:t>nce</w:t>
      </w:r>
    </w:p>
    <w:tbl>
      <w:tblPr>
        <w:tblW w:w="9497" w:type="dxa"/>
        <w:tblLayout w:type="fixed"/>
        <w:tblCellMar>
          <w:left w:w="62" w:type="dxa"/>
          <w:right w:w="62" w:type="dxa"/>
        </w:tblCellMar>
        <w:tblLook w:val="0000"/>
      </w:tblPr>
      <w:tblGrid>
        <w:gridCol w:w="9497"/>
      </w:tblGrid>
      <w:tr w:rsidTr="008F70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F70E3">
            <w:pPr>
              <w:pStyle w:val="BodyText"/>
              <w:rPr>
                <w:lang w:val="en-NZ"/>
              </w:rPr>
            </w:pPr>
            <w:r w:rsidRPr="008F70E3">
              <w:t>Evidence required to demonstrate competence in this unit must be relevant to and satisfy all of the requirements of the elements, performance criteria and range of conditions and include knowledge of:</w:t>
            </w:r>
          </w:p>
        </w:tc>
      </w:tr>
      <w:tr w:rsidTr="008F70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0E3" w:rsidP="008F70E3">
            <w:pPr>
              <w:pStyle w:val="ListBullet"/>
            </w:pPr>
            <w:r w:rsidRPr="008F70E3">
              <w:t>boat carriage, including:</w:t>
            </w:r>
          </w:p>
          <w:p w:rsidR="00000000" w:rsidRPr="008F70E3" w:rsidP="008F70E3">
            <w:pPr>
              <w:pStyle w:val="ListBullet2"/>
            </w:pPr>
            <w:r w:rsidRPr="008F70E3">
              <w:t>crane/gantry</w:t>
            </w:r>
          </w:p>
          <w:p w:rsidR="00000000" w:rsidRPr="008F70E3" w:rsidP="008F70E3">
            <w:pPr>
              <w:pStyle w:val="ListBullet2"/>
            </w:pPr>
            <w:r w:rsidRPr="008F70E3">
              <w:t>forklift</w:t>
            </w:r>
          </w:p>
          <w:p w:rsidR="00000000" w:rsidRPr="008F70E3" w:rsidP="008F70E3">
            <w:pPr>
              <w:pStyle w:val="ListBullet2"/>
            </w:pPr>
            <w:r w:rsidRPr="008F70E3">
              <w:t>rail slipway</w:t>
            </w:r>
          </w:p>
          <w:p w:rsidR="00000000" w:rsidRPr="008F70E3" w:rsidP="008F70E3">
            <w:pPr>
              <w:pStyle w:val="ListBullet2"/>
            </w:pPr>
            <w:r w:rsidRPr="008F70E3">
              <w:t xml:space="preserve">straddle carrier/boat hoist </w:t>
            </w:r>
          </w:p>
          <w:p w:rsidR="00000000" w:rsidRPr="008F70E3" w:rsidP="008F70E3">
            <w:pPr>
              <w:pStyle w:val="ListBullet2"/>
            </w:pPr>
            <w:r w:rsidRPr="008F70E3">
              <w:t>transporter</w:t>
            </w:r>
          </w:p>
          <w:p w:rsidR="00000000" w:rsidRPr="008F70E3" w:rsidP="008F70E3">
            <w:pPr>
              <w:pStyle w:val="ListBullet2"/>
            </w:pPr>
            <w:r w:rsidRPr="008F70E3">
              <w:t>trailer</w:t>
            </w:r>
          </w:p>
          <w:p w:rsidR="00000000" w:rsidRPr="008F70E3" w:rsidP="008F70E3">
            <w:pPr>
              <w:pStyle w:val="ListBullet"/>
            </w:pPr>
            <w:r w:rsidRPr="008F70E3">
              <w:t>boat types and construction</w:t>
            </w:r>
          </w:p>
          <w:p w:rsidR="00000000" w:rsidRPr="008F70E3" w:rsidP="008F70E3">
            <w:pPr>
              <w:pStyle w:val="ListBullet"/>
            </w:pPr>
            <w:r w:rsidRPr="008F70E3">
              <w:t>different types of boat carriage and their use</w:t>
            </w:r>
          </w:p>
          <w:p w:rsidR="00000000" w:rsidRPr="008F70E3" w:rsidP="008F70E3">
            <w:pPr>
              <w:pStyle w:val="ListBullet"/>
            </w:pPr>
            <w:r w:rsidRPr="008F70E3">
              <w:t xml:space="preserve">efficient and productive use of materials with minimum wastage </w:t>
            </w:r>
          </w:p>
          <w:p w:rsidR="00000000" w:rsidRPr="008F70E3" w:rsidP="008F70E3">
            <w:pPr>
              <w:pStyle w:val="ListBullet"/>
            </w:pPr>
            <w:r w:rsidRPr="008F70E3">
              <w:t>handling of dangerous goods, hazardous flammable or ex</w:t>
            </w:r>
            <w:r w:rsidRPr="008F70E3">
              <w:t>plosive substances</w:t>
            </w:r>
          </w:p>
          <w:p w:rsidR="00000000" w:rsidRPr="008F70E3" w:rsidP="008F70E3">
            <w:pPr>
              <w:pStyle w:val="ListBullet"/>
            </w:pPr>
            <w:r w:rsidRPr="008F70E3">
              <w:t>hazards and established control measures associated with routine tasks, including housekeeping</w:t>
            </w:r>
          </w:p>
          <w:p w:rsidR="00000000" w:rsidRPr="008F70E3" w:rsidP="008F70E3">
            <w:pPr>
              <w:pStyle w:val="ListBullet"/>
            </w:pPr>
            <w:r w:rsidRPr="008F70E3">
              <w:t xml:space="preserve">safety data sheets (SDS) </w:t>
            </w:r>
          </w:p>
          <w:p w:rsidR="00000000" w:rsidRPr="008F70E3" w:rsidP="008F70E3">
            <w:pPr>
              <w:pStyle w:val="ListBullet"/>
            </w:pPr>
            <w:r w:rsidRPr="008F70E3">
              <w:t>safety signage and correct use of safety signage</w:t>
            </w:r>
          </w:p>
          <w:p w:rsidR="00000000" w:rsidRPr="008F70E3" w:rsidP="008F70E3">
            <w:pPr>
              <w:pStyle w:val="ListBullet"/>
            </w:pPr>
            <w:r w:rsidRPr="008F70E3">
              <w:t>site layout</w:t>
            </w:r>
          </w:p>
          <w:p w:rsidR="00000000" w:rsidRPr="008F70E3" w:rsidP="008F70E3">
            <w:pPr>
              <w:pStyle w:val="ListBullet"/>
            </w:pPr>
            <w:r w:rsidRPr="008F70E3">
              <w:t xml:space="preserve">types of vessel storage, including cradles, stands and </w:t>
            </w:r>
            <w:r w:rsidRPr="008F70E3">
              <w:t>concrete blocks</w:t>
            </w:r>
          </w:p>
          <w:p w:rsidR="00000000" w:rsidRPr="008F70E3" w:rsidP="008F70E3">
            <w:pPr>
              <w:pStyle w:val="ListBullet"/>
            </w:pPr>
            <w:r w:rsidRPr="008F70E3">
              <w:t>WHS/OHS practices and procedures, including safe work practices relevant to handling electrical equipment in marinas</w:t>
            </w:r>
          </w:p>
          <w:p w:rsidR="00000000" w:rsidRPr="008F70E3" w:rsidP="008F70E3">
            <w:pPr>
              <w:pStyle w:val="ListBullet"/>
            </w:pPr>
            <w:r w:rsidRPr="008F70E3">
              <w:t>workplace documentation, including tool registers and tag-out registers</w:t>
            </w:r>
          </w:p>
          <w:p w:rsidR="00000000" w:rsidRPr="008F70E3" w:rsidP="008F70E3">
            <w:pPr>
              <w:pStyle w:val="ListBullet"/>
            </w:pPr>
            <w:r w:rsidRPr="008F70E3">
              <w:t>workplace policies and procedures.</w:t>
            </w:r>
          </w:p>
        </w:tc>
      </w:tr>
    </w:tbl>
    <w:p w:rsidR="00000000" w:rsidRPr="008F70E3" w:rsidP="008F70E3">
      <w:pPr>
        <w:pStyle w:val="NoPaddingFontSize1"/>
      </w:pPr>
    </w:p>
    <w:p w:rsidR="00000000" w:rsidRPr="008F70E3" w:rsidP="008F70E3">
      <w:pPr>
        <w:pStyle w:val="AllowPageBreak"/>
      </w:pPr>
    </w:p>
    <w:p w:rsidR="00000000" w:rsidRPr="008F70E3" w:rsidP="008F70E3">
      <w:pPr>
        <w:pStyle w:val="Heading1"/>
      </w:pPr>
      <w:bookmarkStart w:id="4" w:name="O_1233725"/>
      <w:bookmarkEnd w:id="4"/>
      <w:r w:rsidRPr="008F70E3">
        <w:t>Assessment Conditions</w:t>
      </w:r>
    </w:p>
    <w:tbl>
      <w:tblPr>
        <w:tblW w:w="9497" w:type="dxa"/>
        <w:tblLayout w:type="fixed"/>
        <w:tblCellMar>
          <w:left w:w="62" w:type="dxa"/>
          <w:right w:w="62" w:type="dxa"/>
        </w:tblCellMar>
        <w:tblLook w:val="0000"/>
      </w:tblPr>
      <w:tblGrid>
        <w:gridCol w:w="9497"/>
      </w:tblGrid>
      <w:tr w:rsidTr="008F70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0E3" w:rsidP="008F70E3">
            <w:pPr>
              <w:pStyle w:val="BodyText"/>
            </w:pPr>
            <w:r w:rsidRPr="008F70E3">
              <w:t xml:space="preserve">Assessors must hold credentials specified within the Standards for Registered Training Organisations current at the time of assessment. </w:t>
            </w:r>
          </w:p>
          <w:p w:rsidR="00000000" w:rsidRPr="008F70E3" w:rsidP="008F70E3">
            <w:pPr>
              <w:pStyle w:val="BodyText"/>
            </w:pPr>
            <w:r w:rsidRPr="008F70E3">
              <w:t>Assessment must satisfy the Principles of Assessment and Rules of Evidence and all regul</w:t>
            </w:r>
            <w:r w:rsidRPr="008F70E3">
              <w:t>atory requirements included within the Standards for Registered Training Organisations current at the time of assessment.</w:t>
            </w:r>
          </w:p>
          <w:p w:rsidR="00000000" w:rsidRPr="008F70E3" w:rsidP="008F70E3">
            <w:pPr>
              <w:pStyle w:val="BodyText"/>
            </w:pPr>
            <w:r w:rsidRPr="008F70E3">
              <w:t>Assessment processes and techniques must be appropriate to the language, literacy and numeracy requirements of the work being performe</w:t>
            </w:r>
            <w:r w:rsidRPr="008F70E3">
              <w:t>d and the needs of the candidate.</w:t>
            </w:r>
          </w:p>
          <w:p w:rsidR="00000000" w:rsidRPr="008F70E3" w:rsidP="008F70E3">
            <w:pPr>
              <w:pStyle w:val="BodyText"/>
            </w:pPr>
            <w:r w:rsidRPr="008F70E3">
              <w:t>Assessment must occur in workplace operational situations, where this is not appropriate, assessment must occur in simulated workplace operational situations that replicate workplace conditions.</w:t>
            </w:r>
          </w:p>
          <w:p w:rsidR="00000000" w:rsidRPr="008F70E3" w:rsidP="008F70E3">
            <w:pPr>
              <w:pStyle w:val="BodyText"/>
            </w:pPr>
            <w:r w:rsidRPr="008F70E3">
              <w:t>Resources for assessment mu</w:t>
            </w:r>
            <w:r w:rsidRPr="008F70E3">
              <w:t>st include access to:</w:t>
            </w:r>
          </w:p>
          <w:p w:rsidR="00000000" w:rsidRPr="008F70E3" w:rsidP="008F70E3">
            <w:pPr>
              <w:pStyle w:val="ListBullet"/>
            </w:pPr>
            <w:r w:rsidRPr="008F70E3">
              <w:t xml:space="preserve">applicable documentation such as workplace policies and procedures, regulations, codes of practice, operation manuals, SDS and manufacturer instructions </w:t>
            </w:r>
          </w:p>
          <w:p w:rsidR="00000000" w:rsidRPr="008F70E3" w:rsidP="008F70E3">
            <w:pPr>
              <w:pStyle w:val="ListBullet"/>
            </w:pPr>
            <w:r w:rsidRPr="008F70E3">
              <w:t>tools, equipment, machinery, materials and relevant PPE currently used in indus</w:t>
            </w:r>
            <w:r w:rsidRPr="008F70E3">
              <w:t>try.</w:t>
            </w:r>
          </w:p>
        </w:tc>
      </w:tr>
    </w:tbl>
    <w:p w:rsidR="00AF76C4" w:rsidP="008F70E3">
      <w:pPr>
        <w:pStyle w:val="NoPaddingFontSize1"/>
      </w:pPr>
    </w:p>
    <w:p w:rsidR="00AF76C4" w:rsidP="008F70E3">
      <w:pPr>
        <w:pStyle w:val="NoPaddingFontSize1"/>
      </w:pPr>
    </w:p>
    <w:p w:rsidR="00000000" w:rsidRPr="008F70E3" w:rsidP="008F70E3">
      <w:pPr>
        <w:pStyle w:val="Heading1"/>
      </w:pPr>
      <w:bookmarkStart w:id="5" w:name="O_1233728"/>
      <w:bookmarkEnd w:id="5"/>
      <w:r w:rsidRPr="008F70E3">
        <w:t>Links</w:t>
      </w:r>
    </w:p>
    <w:p w:rsidR="00000000" w:rsidRPr="008F70E3" w:rsidP="00AF76C4">
      <w:pPr>
        <w:pStyle w:val="BodyText"/>
      </w:pPr>
      <w:r w:rsidRPr="008F70E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E64A4">
        <w:rPr>
          <w:rStyle w:val="Hyperlink"/>
        </w:rPr>
        <w:t>https://vetnet.gov.au/Pages/TrainingDocs.aspx?q=772efb7b-4cce-47fe-9bbd-ee3b1d1eb4c2</w:t>
      </w:r>
      <w:r>
        <w:fldChar w:fldCharType="end"/>
      </w:r>
    </w:p>
    <w:p w:rsidR="00000000" w:rsidRPr="008F70E3" w:rsidP="008F70E3"/>
    <w:sectPr w:rsidSect="008F70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E3" w:rsidRPr="00AF76C4" w:rsidP="00AF76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6C4" w:rsidP="008F70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F76C4" w:rsidP="008F70E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F76C4" w:rsidP="008F70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6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0E3" w:rsidRPr="00AF76C4" w:rsidP="00AF76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0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6C4" w:rsidRPr="002D2AF8" w:rsidP="008F70E3">
    <w:pPr>
      <w:pStyle w:val="Header"/>
      <w:framePr w:wrap="around"/>
    </w:pPr>
    <w:r>
      <w:fldChar w:fldCharType="begin"/>
    </w:r>
    <w:r>
      <w:instrText xml:space="preserve"> TITLE   \* MERGEFORMAT </w:instrText>
    </w:r>
    <w:r>
      <w:fldChar w:fldCharType="separate"/>
    </w:r>
    <w:r>
      <w:t>Assessment Requirements for MARB059 Undertake basic boatyard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AF76C4" w:rsidP="008F70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B037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E849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684C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0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0E3"/>
    <w:pPr>
      <w:spacing w:before="360" w:after="60"/>
      <w:outlineLvl w:val="0"/>
    </w:pPr>
    <w:rPr>
      <w:sz w:val="32"/>
    </w:rPr>
  </w:style>
  <w:style w:type="paragraph" w:styleId="Heading2">
    <w:name w:val="heading 2"/>
    <w:basedOn w:val="HeadingBase"/>
    <w:next w:val="BodyText"/>
    <w:link w:val="Heading2Char"/>
    <w:qFormat/>
    <w:rsid w:val="008F70E3"/>
    <w:pPr>
      <w:keepLines/>
      <w:spacing w:before="240" w:after="120"/>
      <w:outlineLvl w:val="1"/>
    </w:pPr>
    <w:rPr>
      <w:sz w:val="28"/>
      <w:szCs w:val="40"/>
    </w:rPr>
  </w:style>
  <w:style w:type="paragraph" w:styleId="Heading3">
    <w:name w:val="heading 3"/>
    <w:basedOn w:val="HeadingBase"/>
    <w:next w:val="BodyText"/>
    <w:link w:val="Heading3Char"/>
    <w:qFormat/>
    <w:rsid w:val="008F70E3"/>
    <w:pPr>
      <w:spacing w:before="180" w:after="120"/>
      <w:outlineLvl w:val="2"/>
    </w:pPr>
    <w:rPr>
      <w:spacing w:val="-10"/>
      <w:kern w:val="32"/>
    </w:rPr>
  </w:style>
  <w:style w:type="paragraph" w:styleId="Heading4">
    <w:name w:val="heading 4"/>
    <w:basedOn w:val="HeadingBase"/>
    <w:next w:val="BodyText"/>
    <w:link w:val="Heading4Char"/>
    <w:qFormat/>
    <w:rsid w:val="008F70E3"/>
    <w:pPr>
      <w:spacing w:before="160" w:after="120"/>
      <w:outlineLvl w:val="3"/>
    </w:pPr>
    <w:rPr>
      <w:sz w:val="22"/>
    </w:rPr>
  </w:style>
  <w:style w:type="paragraph" w:styleId="Heading5">
    <w:name w:val="heading 5"/>
    <w:basedOn w:val="HeadingBase"/>
    <w:next w:val="Normal"/>
    <w:link w:val="Heading5Char"/>
    <w:qFormat/>
    <w:rsid w:val="008F70E3"/>
    <w:pPr>
      <w:spacing w:before="80"/>
      <w:outlineLvl w:val="4"/>
    </w:pPr>
    <w:rPr>
      <w:color w:val="918585"/>
      <w:sz w:val="20"/>
    </w:rPr>
  </w:style>
  <w:style w:type="paragraph" w:styleId="Heading6">
    <w:name w:val="heading 6"/>
    <w:basedOn w:val="HeadingBase"/>
    <w:next w:val="Normal"/>
    <w:link w:val="Heading6Char"/>
    <w:qFormat/>
    <w:rsid w:val="008F70E3"/>
    <w:pPr>
      <w:spacing w:before="60"/>
      <w:outlineLvl w:val="5"/>
    </w:pPr>
    <w:rPr>
      <w:color w:val="918585"/>
      <w:sz w:val="20"/>
    </w:rPr>
  </w:style>
  <w:style w:type="paragraph" w:styleId="Heading7">
    <w:name w:val="heading 7"/>
    <w:basedOn w:val="Normal"/>
    <w:next w:val="Normal"/>
    <w:link w:val="Heading7Char"/>
    <w:qFormat/>
    <w:rsid w:val="008F70E3"/>
    <w:pPr>
      <w:ind w:left="720"/>
      <w:outlineLvl w:val="6"/>
    </w:pPr>
    <w:rPr>
      <w:i/>
    </w:rPr>
  </w:style>
  <w:style w:type="paragraph" w:styleId="Heading8">
    <w:name w:val="heading 8"/>
    <w:basedOn w:val="Normal"/>
    <w:next w:val="Normal"/>
    <w:link w:val="Heading8Char"/>
    <w:qFormat/>
    <w:rsid w:val="008F70E3"/>
    <w:pPr>
      <w:ind w:left="720"/>
      <w:outlineLvl w:val="7"/>
    </w:pPr>
    <w:rPr>
      <w:i/>
    </w:rPr>
  </w:style>
  <w:style w:type="paragraph" w:styleId="Heading9">
    <w:name w:val="heading 9"/>
    <w:basedOn w:val="Normal"/>
    <w:next w:val="Normal"/>
    <w:link w:val="Heading9Char"/>
    <w:qFormat/>
    <w:rsid w:val="008F70E3"/>
    <w:pPr>
      <w:ind w:left="720"/>
      <w:outlineLvl w:val="8"/>
    </w:pPr>
    <w:rPr>
      <w:i/>
    </w:rPr>
  </w:style>
  <w:style w:type="character" w:default="1" w:styleId="DefaultParagraphFont">
    <w:name w:val="Default Paragraph Font"/>
    <w:uiPriority w:val="1"/>
    <w:unhideWhenUsed/>
    <w:rsid w:val="008F70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0E3"/>
  </w:style>
  <w:style w:type="character" w:customStyle="1" w:styleId="Heading1Char">
    <w:name w:val="Heading 1 Char"/>
    <w:basedOn w:val="DefaultParagraphFont"/>
    <w:link w:val="Heading1"/>
    <w:rsid w:val="008F70E3"/>
    <w:rPr>
      <w:rFonts w:ascii="Times New Roman" w:eastAsia="Times New Roman" w:hAnsi="Times New Roman" w:cs="Times New Roman"/>
      <w:b/>
      <w:sz w:val="32"/>
      <w:szCs w:val="20"/>
      <w:lang w:eastAsia="en-US"/>
    </w:rPr>
  </w:style>
  <w:style w:type="paragraph" w:styleId="BodyText">
    <w:name w:val="Body Text"/>
    <w:basedOn w:val="Normal"/>
    <w:link w:val="BodyTextChar"/>
    <w:rsid w:val="008F70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0E3"/>
    <w:rPr>
      <w:rFonts w:ascii="Times New Roman" w:eastAsia="Times New Roman" w:hAnsi="Times New Roman" w:cs="Times New Roman"/>
      <w:sz w:val="24"/>
      <w:lang w:eastAsia="en-US"/>
    </w:rPr>
  </w:style>
  <w:style w:type="paragraph" w:styleId="ListBullet">
    <w:name w:val="List Bullet"/>
    <w:basedOn w:val="List"/>
    <w:rsid w:val="008F70E3"/>
    <w:pPr>
      <w:numPr>
        <w:numId w:val="12"/>
      </w:numPr>
      <w:tabs>
        <w:tab w:val="clear" w:pos="340"/>
      </w:tabs>
      <w:spacing w:before="40" w:after="40"/>
    </w:pPr>
  </w:style>
  <w:style w:type="paragraph" w:styleId="ListBullet2">
    <w:name w:val="List Bullet 2"/>
    <w:basedOn w:val="List2"/>
    <w:rsid w:val="008F70E3"/>
    <w:pPr>
      <w:numPr>
        <w:numId w:val="13"/>
      </w:numPr>
      <w:tabs>
        <w:tab w:val="clear" w:pos="680"/>
      </w:tabs>
    </w:pPr>
  </w:style>
  <w:style w:type="paragraph" w:customStyle="1" w:styleId="SuperHeading">
    <w:name w:val="SuperHeading"/>
    <w:basedOn w:val="Normal"/>
    <w:rsid w:val="008F70E3"/>
    <w:pPr>
      <w:spacing w:before="240" w:after="120"/>
      <w:outlineLvl w:val="0"/>
    </w:pPr>
    <w:rPr>
      <w:rFonts w:ascii="Times New Roman" w:hAnsi="Times New Roman"/>
      <w:b/>
      <w:sz w:val="32"/>
    </w:rPr>
  </w:style>
  <w:style w:type="paragraph" w:customStyle="1" w:styleId="AllowPageBreak">
    <w:name w:val="AllowPageBreak"/>
    <w:rsid w:val="008F70E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F70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0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0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0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0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0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0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0E3"/>
    <w:rPr>
      <w:rFonts w:ascii="Courier New" w:eastAsia="Times New Roman" w:hAnsi="Courier New" w:cs="Times New Roman"/>
      <w:i/>
      <w:szCs w:val="20"/>
      <w:lang w:eastAsia="en-US"/>
    </w:rPr>
  </w:style>
  <w:style w:type="paragraph" w:customStyle="1" w:styleId="HeadingBase">
    <w:name w:val="Heading Base"/>
    <w:rsid w:val="008F70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0E3"/>
    <w:pPr>
      <w:tabs>
        <w:tab w:val="right" w:leader="dot" w:pos="9072"/>
      </w:tabs>
      <w:ind w:left="567"/>
    </w:pPr>
    <w:rPr>
      <w:szCs w:val="22"/>
    </w:rPr>
  </w:style>
  <w:style w:type="paragraph" w:customStyle="1" w:styleId="TOCBase">
    <w:name w:val="TOC Base"/>
    <w:rsid w:val="008F70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0E3"/>
    <w:pPr>
      <w:tabs>
        <w:tab w:val="right" w:leader="dot" w:pos="9072"/>
      </w:tabs>
      <w:spacing w:before="40" w:after="40"/>
      <w:ind w:left="284"/>
    </w:pPr>
    <w:rPr>
      <w:rFonts w:ascii="Times New Roman" w:hAnsi="Times New Roman"/>
    </w:rPr>
  </w:style>
  <w:style w:type="paragraph" w:styleId="TOC1">
    <w:name w:val="toc 1"/>
    <w:basedOn w:val="TOCBase"/>
    <w:next w:val="Normal"/>
    <w:rsid w:val="008F70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0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0E3"/>
    <w:rPr>
      <w:rFonts w:ascii="Times New Roman" w:eastAsia="Times New Roman" w:hAnsi="Times New Roman" w:cs="Times New Roman"/>
      <w:sz w:val="16"/>
      <w:lang w:eastAsia="en-US"/>
    </w:rPr>
  </w:style>
  <w:style w:type="paragraph" w:styleId="Title">
    <w:name w:val="Title"/>
    <w:basedOn w:val="HeadingBase"/>
    <w:link w:val="TitleChar"/>
    <w:qFormat/>
    <w:rsid w:val="008F70E3"/>
    <w:pPr>
      <w:spacing w:before="5040"/>
      <w:jc w:val="center"/>
    </w:pPr>
    <w:rPr>
      <w:sz w:val="48"/>
      <w:szCs w:val="72"/>
      <w:lang w:val="en-US"/>
    </w:rPr>
  </w:style>
  <w:style w:type="character" w:customStyle="1" w:styleId="TitleChar">
    <w:name w:val="Title Char"/>
    <w:basedOn w:val="DefaultParagraphFont"/>
    <w:link w:val="Title"/>
    <w:rsid w:val="008F70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0E3"/>
    <w:pPr>
      <w:tabs>
        <w:tab w:val="left" w:pos="3600"/>
        <w:tab w:val="left" w:pos="3958"/>
      </w:tabs>
    </w:pPr>
  </w:style>
  <w:style w:type="paragraph" w:styleId="List">
    <w:name w:val="List"/>
    <w:basedOn w:val="BodyText"/>
    <w:next w:val="BodyText"/>
    <w:rsid w:val="008F70E3"/>
    <w:pPr>
      <w:tabs>
        <w:tab w:val="left" w:pos="340"/>
      </w:tabs>
      <w:spacing w:before="60" w:after="60"/>
      <w:ind w:left="340" w:hanging="340"/>
    </w:pPr>
  </w:style>
  <w:style w:type="paragraph" w:customStyle="1" w:styleId="Note">
    <w:name w:val="Note"/>
    <w:basedOn w:val="BodyText"/>
    <w:rsid w:val="008F70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F70E3"/>
    <w:rPr>
      <w:b/>
      <w:spacing w:val="0"/>
    </w:rPr>
  </w:style>
  <w:style w:type="paragraph" w:customStyle="1" w:styleId="SuperTitle">
    <w:name w:val="SuperTitle"/>
    <w:basedOn w:val="Title"/>
    <w:rsid w:val="008F70E3"/>
    <w:pPr>
      <w:framePr w:wrap="auto" w:hAnchor="text" w:y="6049"/>
    </w:pPr>
    <w:rPr>
      <w:color w:val="000000"/>
      <w:sz w:val="40"/>
    </w:rPr>
  </w:style>
  <w:style w:type="paragraph" w:customStyle="1" w:styleId="TOCTitle">
    <w:name w:val="TOCTitle"/>
    <w:basedOn w:val="Heading1"/>
    <w:rsid w:val="008F70E3"/>
    <w:pPr>
      <w:spacing w:after="240"/>
      <w:jc w:val="center"/>
      <w:outlineLvl w:val="9"/>
    </w:pPr>
    <w:rPr>
      <w:caps/>
    </w:rPr>
  </w:style>
  <w:style w:type="paragraph" w:customStyle="1" w:styleId="Version">
    <w:name w:val="Version"/>
    <w:rsid w:val="008F70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70E3"/>
    <w:pPr>
      <w:keepNext w:val="0"/>
      <w:tabs>
        <w:tab w:val="right" w:pos="4176"/>
      </w:tabs>
      <w:ind w:left="198" w:hanging="198"/>
    </w:pPr>
    <w:rPr>
      <w:rFonts w:ascii="Garamond" w:hAnsi="Garamond"/>
    </w:rPr>
  </w:style>
  <w:style w:type="paragraph" w:styleId="IndexHeading">
    <w:name w:val="index heading"/>
    <w:basedOn w:val="Normal"/>
    <w:next w:val="Index1"/>
    <w:semiHidden/>
    <w:rsid w:val="008F70E3"/>
    <w:pPr>
      <w:spacing w:before="120" w:after="120"/>
    </w:pPr>
    <w:rPr>
      <w:rFonts w:ascii="Arial" w:hAnsi="Arial"/>
      <w:b/>
      <w:color w:val="918585"/>
      <w:sz w:val="24"/>
    </w:rPr>
  </w:style>
  <w:style w:type="paragraph" w:styleId="Header">
    <w:name w:val="header"/>
    <w:basedOn w:val="Normal"/>
    <w:link w:val="HeaderChar"/>
    <w:rsid w:val="008F70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0E3"/>
    <w:rPr>
      <w:rFonts w:ascii="Times New Roman" w:eastAsia="Times New Roman" w:hAnsi="Times New Roman" w:cs="Times New Roman"/>
      <w:sz w:val="16"/>
      <w:szCs w:val="20"/>
      <w:lang w:val="en-GB" w:eastAsia="en-US"/>
    </w:rPr>
  </w:style>
  <w:style w:type="paragraph" w:customStyle="1" w:styleId="Chapter">
    <w:name w:val="Chapter"/>
    <w:basedOn w:val="Normal"/>
    <w:rsid w:val="008F70E3"/>
    <w:pPr>
      <w:spacing w:before="240"/>
    </w:pPr>
    <w:rPr>
      <w:rFonts w:ascii="Times New Roman" w:hAnsi="Times New Roman"/>
      <w:smallCaps/>
      <w:spacing w:val="80"/>
      <w:sz w:val="28"/>
    </w:rPr>
  </w:style>
  <w:style w:type="paragraph" w:customStyle="1" w:styleId="InChapter">
    <w:name w:val="InChapter"/>
    <w:basedOn w:val="Heading3"/>
    <w:rsid w:val="008F70E3"/>
    <w:pPr>
      <w:spacing w:after="240"/>
      <w:outlineLvl w:val="9"/>
    </w:pPr>
    <w:rPr>
      <w:noProof/>
    </w:rPr>
  </w:style>
  <w:style w:type="paragraph" w:styleId="Index2">
    <w:name w:val="index 2"/>
    <w:basedOn w:val="Normal"/>
    <w:next w:val="Normal"/>
    <w:semiHidden/>
    <w:rsid w:val="008F70E3"/>
    <w:pPr>
      <w:tabs>
        <w:tab w:val="right" w:pos="4176"/>
      </w:tabs>
      <w:ind w:left="568" w:hanging="284"/>
    </w:pPr>
    <w:rPr>
      <w:rFonts w:ascii="Garamond" w:hAnsi="Garamond"/>
    </w:rPr>
  </w:style>
  <w:style w:type="paragraph" w:customStyle="1" w:styleId="Byline">
    <w:name w:val="Byline"/>
    <w:rsid w:val="008F70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0E3"/>
    <w:pPr>
      <w:tabs>
        <w:tab w:val="clear" w:pos="3600"/>
        <w:tab w:val="clear" w:pos="3958"/>
      </w:tabs>
      <w:jc w:val="right"/>
    </w:pPr>
  </w:style>
  <w:style w:type="character" w:styleId="Emphasis">
    <w:name w:val="Emphasis"/>
    <w:basedOn w:val="DefaultParagraphFont"/>
    <w:qFormat/>
    <w:rsid w:val="008F70E3"/>
    <w:rPr>
      <w:i/>
    </w:rPr>
  </w:style>
  <w:style w:type="paragraph" w:styleId="Caption">
    <w:name w:val="caption"/>
    <w:basedOn w:val="BodyText"/>
    <w:next w:val="Normal"/>
    <w:qFormat/>
    <w:rsid w:val="008F70E3"/>
    <w:pPr>
      <w:framePr w:w="2268" w:hSpace="181" w:vSpace="181" w:wrap="around" w:vAnchor="text" w:hAnchor="page" w:x="1135" w:y="285" w:anchorLock="1"/>
    </w:pPr>
    <w:rPr>
      <w:i/>
    </w:rPr>
  </w:style>
  <w:style w:type="paragraph" w:customStyle="1" w:styleId="MiniTOCTitle">
    <w:name w:val="MiniTOCTitle"/>
    <w:basedOn w:val="Heading4"/>
    <w:rsid w:val="008F70E3"/>
    <w:pPr>
      <w:spacing w:before="240"/>
      <w:outlineLvl w:val="9"/>
    </w:pPr>
    <w:rPr>
      <w:noProof/>
      <w:sz w:val="24"/>
    </w:rPr>
  </w:style>
  <w:style w:type="paragraph" w:customStyle="1" w:styleId="MiniTOCItem">
    <w:name w:val="MiniTOCItem"/>
    <w:basedOn w:val="ListBullet"/>
    <w:rsid w:val="008F70E3"/>
    <w:pPr>
      <w:numPr>
        <w:numId w:val="0"/>
      </w:numPr>
      <w:tabs>
        <w:tab w:val="right" w:leader="dot" w:pos="6521"/>
      </w:tabs>
      <w:spacing w:before="0" w:after="0"/>
    </w:pPr>
  </w:style>
  <w:style w:type="paragraph" w:customStyle="1" w:styleId="TOFTitle">
    <w:name w:val="TOFTitle"/>
    <w:basedOn w:val="TOCTitle"/>
    <w:rsid w:val="008F70E3"/>
  </w:style>
  <w:style w:type="paragraph" w:styleId="TableofFigures">
    <w:name w:val="table of figures"/>
    <w:basedOn w:val="Normal"/>
    <w:next w:val="Normal"/>
    <w:semiHidden/>
    <w:rsid w:val="008F70E3"/>
    <w:pPr>
      <w:tabs>
        <w:tab w:val="right" w:leader="dot" w:pos="9072"/>
      </w:tabs>
      <w:ind w:left="970" w:hanging="403"/>
    </w:pPr>
    <w:rPr>
      <w:rFonts w:ascii="Times New Roman" w:hAnsi="Times New Roman"/>
      <w:b/>
    </w:rPr>
  </w:style>
  <w:style w:type="paragraph" w:styleId="ListNumber">
    <w:name w:val="List Number"/>
    <w:basedOn w:val="List"/>
    <w:rsid w:val="008F70E3"/>
    <w:pPr>
      <w:numPr>
        <w:numId w:val="15"/>
      </w:numPr>
      <w:tabs>
        <w:tab w:val="clear" w:pos="340"/>
      </w:tabs>
    </w:pPr>
  </w:style>
  <w:style w:type="character" w:customStyle="1" w:styleId="WingdingSymbols">
    <w:name w:val="Wingding Symbols"/>
    <w:rsid w:val="008F70E3"/>
    <w:rPr>
      <w:rFonts w:ascii="Wingdings" w:hAnsi="Wingdings"/>
    </w:rPr>
  </w:style>
  <w:style w:type="paragraph" w:customStyle="1" w:styleId="TableHeading">
    <w:name w:val="Table Heading"/>
    <w:basedOn w:val="HeadingBase"/>
    <w:rsid w:val="008F70E3"/>
    <w:pPr>
      <w:keepLines/>
      <w:pBdr>
        <w:bottom w:val="single" w:sz="6" w:space="1" w:color="918585"/>
      </w:pBdr>
      <w:spacing w:before="240"/>
    </w:pPr>
  </w:style>
  <w:style w:type="character" w:customStyle="1" w:styleId="HotSpot">
    <w:name w:val="HotSpot"/>
    <w:rsid w:val="008F70E3"/>
    <w:rPr>
      <w:color w:val="0033CC"/>
      <w:u w:val="none"/>
    </w:rPr>
  </w:style>
  <w:style w:type="paragraph" w:customStyle="1" w:styleId="BodyTextRight">
    <w:name w:val="Body Text Right"/>
    <w:basedOn w:val="BodyText"/>
    <w:rsid w:val="008F70E3"/>
    <w:pPr>
      <w:spacing w:before="0" w:after="0"/>
      <w:jc w:val="right"/>
    </w:pPr>
  </w:style>
  <w:style w:type="paragraph" w:styleId="Index3">
    <w:name w:val="index 3"/>
    <w:basedOn w:val="ListNumber2"/>
    <w:next w:val="Normal"/>
    <w:semiHidden/>
    <w:rsid w:val="008F70E3"/>
    <w:pPr>
      <w:numPr>
        <w:numId w:val="0"/>
      </w:numPr>
      <w:tabs>
        <w:tab w:val="right" w:leader="dot" w:pos="4176"/>
      </w:tabs>
    </w:pPr>
  </w:style>
  <w:style w:type="paragraph" w:styleId="ListNumber2">
    <w:name w:val="List Number 2"/>
    <w:basedOn w:val="List2"/>
    <w:rsid w:val="008F70E3"/>
    <w:pPr>
      <w:numPr>
        <w:numId w:val="10"/>
      </w:numPr>
      <w:tabs>
        <w:tab w:val="clear" w:pos="1060"/>
      </w:tabs>
    </w:pPr>
  </w:style>
  <w:style w:type="paragraph" w:customStyle="1" w:styleId="MarginNote">
    <w:name w:val="Margin Note"/>
    <w:basedOn w:val="BodyText"/>
    <w:rsid w:val="008F70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0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0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0E3"/>
    <w:rPr>
      <w:sz w:val="32"/>
    </w:rPr>
  </w:style>
  <w:style w:type="paragraph" w:customStyle="1" w:styleId="HeadingProcedure">
    <w:name w:val="Heading Procedure"/>
    <w:basedOn w:val="HeadingBase"/>
    <w:next w:val="Normal"/>
    <w:rsid w:val="008F70E3"/>
    <w:pPr>
      <w:tabs>
        <w:tab w:val="left" w:pos="0"/>
      </w:tabs>
      <w:spacing w:before="120" w:after="60"/>
    </w:pPr>
    <w:rPr>
      <w:i/>
      <w:color w:val="918585"/>
      <w:sz w:val="22"/>
    </w:rPr>
  </w:style>
  <w:style w:type="paragraph" w:customStyle="1" w:styleId="TableBodyText">
    <w:name w:val="Table Body Text"/>
    <w:basedOn w:val="BodyText"/>
    <w:rsid w:val="008F70E3"/>
    <w:pPr>
      <w:spacing w:before="60" w:after="60"/>
    </w:pPr>
  </w:style>
  <w:style w:type="paragraph" w:styleId="ListContinue">
    <w:name w:val="List Continue"/>
    <w:basedOn w:val="List"/>
    <w:rsid w:val="008F70E3"/>
    <w:pPr>
      <w:ind w:firstLine="0"/>
    </w:pPr>
  </w:style>
  <w:style w:type="paragraph" w:customStyle="1" w:styleId="ListNote">
    <w:name w:val="List Note"/>
    <w:basedOn w:val="List"/>
    <w:rsid w:val="008F70E3"/>
    <w:pPr>
      <w:pBdr>
        <w:top w:val="single" w:sz="6" w:space="2" w:color="918585"/>
        <w:bottom w:val="single" w:sz="6" w:space="2" w:color="918585"/>
      </w:pBdr>
      <w:tabs>
        <w:tab w:val="left" w:pos="1021"/>
      </w:tabs>
      <w:ind w:firstLine="0"/>
    </w:pPr>
  </w:style>
  <w:style w:type="paragraph" w:customStyle="1" w:styleId="Warning">
    <w:name w:val="Warning"/>
    <w:basedOn w:val="BodyText"/>
    <w:rsid w:val="008F70E3"/>
    <w:pPr>
      <w:shd w:val="clear" w:color="auto" w:fill="D9D9D9"/>
      <w:tabs>
        <w:tab w:val="left" w:pos="992"/>
      </w:tabs>
      <w:ind w:left="119" w:right="119"/>
    </w:pPr>
    <w:rPr>
      <w:sz w:val="20"/>
    </w:rPr>
  </w:style>
  <w:style w:type="paragraph" w:customStyle="1" w:styleId="MarginIcons">
    <w:name w:val="Margin Icons"/>
    <w:basedOn w:val="BodyText"/>
    <w:rsid w:val="008F70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0E3"/>
    <w:rPr>
      <w:rFonts w:ascii="Courier New" w:hAnsi="Courier New"/>
    </w:rPr>
  </w:style>
  <w:style w:type="paragraph" w:customStyle="1" w:styleId="NoteBullet">
    <w:name w:val="Note Bullet"/>
    <w:basedOn w:val="Note"/>
    <w:rsid w:val="008F70E3"/>
    <w:pPr>
      <w:tabs>
        <w:tab w:val="clear" w:pos="680"/>
      </w:tabs>
      <w:spacing w:before="60" w:after="60"/>
    </w:pPr>
  </w:style>
  <w:style w:type="paragraph" w:customStyle="1" w:styleId="SubHeading2">
    <w:name w:val="SubHeading2"/>
    <w:basedOn w:val="HeadingBase"/>
    <w:rsid w:val="008F70E3"/>
    <w:pPr>
      <w:spacing w:before="240" w:after="60"/>
    </w:pPr>
    <w:rPr>
      <w:sz w:val="20"/>
    </w:rPr>
  </w:style>
  <w:style w:type="paragraph" w:customStyle="1" w:styleId="SubHeading1">
    <w:name w:val="SubHeading1"/>
    <w:basedOn w:val="HeadingBase"/>
    <w:rsid w:val="008F70E3"/>
    <w:pPr>
      <w:spacing w:before="240" w:after="60"/>
    </w:pPr>
    <w:rPr>
      <w:color w:val="918585"/>
      <w:sz w:val="22"/>
    </w:rPr>
  </w:style>
  <w:style w:type="paragraph" w:customStyle="1" w:styleId="SideHeading">
    <w:name w:val="Side Heading"/>
    <w:basedOn w:val="HeadingBase"/>
    <w:rsid w:val="008F70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0E3"/>
    <w:pPr>
      <w:tabs>
        <w:tab w:val="num" w:pos="360"/>
      </w:tabs>
    </w:pPr>
  </w:style>
  <w:style w:type="paragraph" w:styleId="PlainText">
    <w:name w:val="Plain Text"/>
    <w:basedOn w:val="Normal"/>
    <w:link w:val="PlainTextChar"/>
    <w:rsid w:val="008F70E3"/>
    <w:rPr>
      <w:sz w:val="20"/>
    </w:rPr>
  </w:style>
  <w:style w:type="character" w:customStyle="1" w:styleId="PlainTextChar">
    <w:name w:val="Plain Text Char"/>
    <w:basedOn w:val="DefaultParagraphFont"/>
    <w:link w:val="PlainText"/>
    <w:rsid w:val="008F70E3"/>
    <w:rPr>
      <w:rFonts w:ascii="Courier New" w:eastAsia="Times New Roman" w:hAnsi="Courier New" w:cs="Times New Roman"/>
      <w:sz w:val="20"/>
      <w:szCs w:val="20"/>
      <w:lang w:eastAsia="en-US"/>
    </w:rPr>
  </w:style>
  <w:style w:type="character" w:customStyle="1" w:styleId="MenuOption">
    <w:name w:val="Menu Option"/>
    <w:basedOn w:val="DefaultParagraphFont"/>
    <w:rsid w:val="008F70E3"/>
    <w:rPr>
      <w:b/>
      <w:smallCaps/>
    </w:rPr>
  </w:style>
  <w:style w:type="paragraph" w:customStyle="1" w:styleId="TableListNumber">
    <w:name w:val="Table List Number"/>
    <w:basedOn w:val="ListNumber"/>
    <w:rsid w:val="008F70E3"/>
    <w:pPr>
      <w:numPr>
        <w:numId w:val="0"/>
      </w:numPr>
    </w:pPr>
  </w:style>
  <w:style w:type="paragraph" w:styleId="TOC4">
    <w:name w:val="toc 4"/>
    <w:basedOn w:val="TOCBase"/>
    <w:next w:val="Normal"/>
    <w:semiHidden/>
    <w:rsid w:val="008F70E3"/>
    <w:pPr>
      <w:tabs>
        <w:tab w:val="right" w:leader="dot" w:pos="9071"/>
      </w:tabs>
      <w:ind w:left="1701"/>
    </w:pPr>
  </w:style>
  <w:style w:type="paragraph" w:customStyle="1" w:styleId="ListAlpha">
    <w:name w:val="List Alpha"/>
    <w:basedOn w:val="List"/>
    <w:rsid w:val="008F70E3"/>
    <w:pPr>
      <w:numPr>
        <w:numId w:val="9"/>
      </w:numPr>
    </w:pPr>
  </w:style>
  <w:style w:type="paragraph" w:customStyle="1" w:styleId="ListAlpha2">
    <w:name w:val="List Alpha 2"/>
    <w:basedOn w:val="List2"/>
    <w:rsid w:val="008F70E3"/>
    <w:pPr>
      <w:numPr>
        <w:numId w:val="8"/>
      </w:numPr>
    </w:pPr>
  </w:style>
  <w:style w:type="paragraph" w:styleId="List2">
    <w:name w:val="List 2"/>
    <w:basedOn w:val="BodyText"/>
    <w:rsid w:val="008F70E3"/>
    <w:pPr>
      <w:tabs>
        <w:tab w:val="left" w:pos="680"/>
      </w:tabs>
      <w:spacing w:before="60" w:after="60"/>
      <w:ind w:left="680" w:hanging="340"/>
    </w:pPr>
  </w:style>
  <w:style w:type="paragraph" w:styleId="List3">
    <w:name w:val="List 3"/>
    <w:basedOn w:val="BodyText"/>
    <w:rsid w:val="008F70E3"/>
    <w:pPr>
      <w:tabs>
        <w:tab w:val="left" w:pos="1021"/>
      </w:tabs>
      <w:spacing w:before="60" w:after="60"/>
      <w:ind w:left="1020" w:hanging="340"/>
    </w:pPr>
  </w:style>
  <w:style w:type="paragraph" w:styleId="List4">
    <w:name w:val="List 4"/>
    <w:basedOn w:val="BodyText"/>
    <w:rsid w:val="008F70E3"/>
    <w:pPr>
      <w:tabs>
        <w:tab w:val="left" w:pos="1361"/>
      </w:tabs>
      <w:spacing w:before="60" w:after="60"/>
      <w:ind w:left="1361" w:hanging="340"/>
    </w:pPr>
  </w:style>
  <w:style w:type="paragraph" w:styleId="List5">
    <w:name w:val="List 5"/>
    <w:basedOn w:val="BodyText"/>
    <w:rsid w:val="008F70E3"/>
    <w:pPr>
      <w:tabs>
        <w:tab w:val="left" w:pos="1701"/>
      </w:tabs>
      <w:spacing w:before="60" w:after="60"/>
      <w:ind w:left="1701" w:hanging="340"/>
    </w:pPr>
  </w:style>
  <w:style w:type="paragraph" w:styleId="ListBullet3">
    <w:name w:val="List Bullet 3"/>
    <w:basedOn w:val="List3"/>
    <w:rsid w:val="008F70E3"/>
    <w:pPr>
      <w:numPr>
        <w:numId w:val="14"/>
      </w:numPr>
      <w:tabs>
        <w:tab w:val="clear" w:pos="1021"/>
      </w:tabs>
      <w:ind w:left="1037" w:hanging="357"/>
    </w:pPr>
  </w:style>
  <w:style w:type="paragraph" w:styleId="ListBullet4">
    <w:name w:val="List Bullet 4"/>
    <w:basedOn w:val="List4"/>
    <w:rsid w:val="008F70E3"/>
    <w:pPr>
      <w:numPr>
        <w:numId w:val="3"/>
      </w:numPr>
      <w:tabs>
        <w:tab w:val="clear" w:pos="1361"/>
      </w:tabs>
    </w:pPr>
  </w:style>
  <w:style w:type="paragraph" w:styleId="ListBullet5">
    <w:name w:val="List Bullet 5"/>
    <w:basedOn w:val="List5"/>
    <w:rsid w:val="008F70E3"/>
    <w:pPr>
      <w:numPr>
        <w:numId w:val="4"/>
      </w:numPr>
    </w:pPr>
  </w:style>
  <w:style w:type="paragraph" w:styleId="ListContinue2">
    <w:name w:val="List Continue 2"/>
    <w:basedOn w:val="List2"/>
    <w:rsid w:val="008F70E3"/>
    <w:pPr>
      <w:ind w:firstLine="0"/>
    </w:pPr>
  </w:style>
  <w:style w:type="paragraph" w:styleId="ListContinue3">
    <w:name w:val="List Continue 3"/>
    <w:basedOn w:val="List3"/>
    <w:rsid w:val="008F70E3"/>
    <w:pPr>
      <w:ind w:left="1021" w:firstLine="0"/>
    </w:pPr>
  </w:style>
  <w:style w:type="paragraph" w:styleId="ListContinue4">
    <w:name w:val="List Continue 4"/>
    <w:basedOn w:val="List4"/>
    <w:rsid w:val="008F70E3"/>
    <w:pPr>
      <w:ind w:firstLine="0"/>
    </w:pPr>
  </w:style>
  <w:style w:type="paragraph" w:styleId="ListContinue5">
    <w:name w:val="List Continue 5"/>
    <w:basedOn w:val="List5"/>
    <w:rsid w:val="008F70E3"/>
    <w:pPr>
      <w:ind w:firstLine="0"/>
    </w:pPr>
  </w:style>
  <w:style w:type="paragraph" w:styleId="ListNumber3">
    <w:name w:val="List Number 3"/>
    <w:basedOn w:val="List3"/>
    <w:rsid w:val="008F70E3"/>
    <w:pPr>
      <w:numPr>
        <w:numId w:val="5"/>
      </w:numPr>
    </w:pPr>
  </w:style>
  <w:style w:type="paragraph" w:styleId="ListNumber4">
    <w:name w:val="List Number 4"/>
    <w:basedOn w:val="List4"/>
    <w:rsid w:val="008F70E3"/>
    <w:pPr>
      <w:numPr>
        <w:numId w:val="6"/>
      </w:numPr>
    </w:pPr>
  </w:style>
  <w:style w:type="paragraph" w:styleId="ListNumber5">
    <w:name w:val="List Number 5"/>
    <w:basedOn w:val="List5"/>
    <w:rsid w:val="008F70E3"/>
    <w:pPr>
      <w:numPr>
        <w:numId w:val="7"/>
      </w:numPr>
    </w:pPr>
  </w:style>
  <w:style w:type="paragraph" w:styleId="BlockText">
    <w:name w:val="Block Text"/>
    <w:basedOn w:val="Normal"/>
    <w:rsid w:val="008F70E3"/>
    <w:pPr>
      <w:spacing w:after="120"/>
      <w:ind w:left="1440" w:right="1440"/>
    </w:pPr>
  </w:style>
  <w:style w:type="character" w:customStyle="1" w:styleId="Subscript">
    <w:name w:val="Subscript"/>
    <w:basedOn w:val="DefaultParagraphFont"/>
    <w:rsid w:val="008F70E3"/>
    <w:rPr>
      <w:sz w:val="16"/>
      <w:vertAlign w:val="subscript"/>
    </w:rPr>
  </w:style>
  <w:style w:type="character" w:customStyle="1" w:styleId="Superscript">
    <w:name w:val="Superscript"/>
    <w:basedOn w:val="DefaultParagraphFont"/>
    <w:rsid w:val="008F70E3"/>
    <w:rPr>
      <w:sz w:val="16"/>
      <w:vertAlign w:val="superscript"/>
    </w:rPr>
  </w:style>
  <w:style w:type="character" w:customStyle="1" w:styleId="Symbols">
    <w:name w:val="Symbols"/>
    <w:basedOn w:val="DefaultParagraphFont"/>
    <w:rsid w:val="008F70E3"/>
    <w:rPr>
      <w:rFonts w:ascii="Symbol" w:hAnsi="Symbol"/>
    </w:rPr>
  </w:style>
  <w:style w:type="character" w:customStyle="1" w:styleId="MenuOptions">
    <w:name w:val="Menu Options"/>
    <w:basedOn w:val="DefaultParagraphFont"/>
    <w:rsid w:val="008F70E3"/>
    <w:rPr>
      <w:rFonts w:ascii="Arial Narrow" w:hAnsi="Arial Narrow"/>
      <w:smallCaps/>
    </w:rPr>
  </w:style>
  <w:style w:type="character" w:customStyle="1" w:styleId="Buttons">
    <w:name w:val="Buttons"/>
    <w:basedOn w:val="DefaultParagraphFont"/>
    <w:rsid w:val="008F70E3"/>
    <w:rPr>
      <w:b/>
    </w:rPr>
  </w:style>
  <w:style w:type="character" w:customStyle="1" w:styleId="Underlined">
    <w:name w:val="Underlined"/>
    <w:basedOn w:val="DefaultParagraphFont"/>
    <w:rsid w:val="008F70E3"/>
    <w:rPr>
      <w:u w:val="single"/>
    </w:rPr>
  </w:style>
  <w:style w:type="paragraph" w:customStyle="1" w:styleId="TableBodyTextRight">
    <w:name w:val="Table Body Text Right"/>
    <w:basedOn w:val="TableBodyText"/>
    <w:rsid w:val="008F70E3"/>
    <w:pPr>
      <w:widowControl w:val="0"/>
      <w:autoSpaceDE w:val="0"/>
      <w:autoSpaceDN w:val="0"/>
      <w:adjustRightInd w:val="0"/>
      <w:jc w:val="right"/>
    </w:pPr>
    <w:rPr>
      <w:rFonts w:cs="Arial"/>
      <w:szCs w:val="18"/>
    </w:rPr>
  </w:style>
  <w:style w:type="paragraph" w:customStyle="1" w:styleId="CopyrightText">
    <w:name w:val="Copyright Text"/>
    <w:basedOn w:val="BodyText"/>
    <w:rsid w:val="008F70E3"/>
    <w:rPr>
      <w:sz w:val="18"/>
    </w:rPr>
  </w:style>
  <w:style w:type="paragraph" w:customStyle="1" w:styleId="BodySmallRight">
    <w:name w:val="Body Small Right"/>
    <w:basedOn w:val="BodyTextRight"/>
    <w:rsid w:val="008F70E3"/>
    <w:rPr>
      <w:sz w:val="18"/>
      <w:szCs w:val="18"/>
    </w:rPr>
  </w:style>
  <w:style w:type="paragraph" w:customStyle="1" w:styleId="MarginEdition">
    <w:name w:val="Margin Edition"/>
    <w:basedOn w:val="MarginNote"/>
    <w:rsid w:val="008F70E3"/>
    <w:pPr>
      <w:spacing w:before="0" w:after="0"/>
    </w:pPr>
    <w:rPr>
      <w:rFonts w:ascii="Times New Roman" w:hAnsi="Times New Roman"/>
      <w:color w:val="999999"/>
    </w:rPr>
  </w:style>
  <w:style w:type="paragraph" w:customStyle="1" w:styleId="Spacer">
    <w:name w:val="Spacer"/>
    <w:basedOn w:val="Normal"/>
    <w:rsid w:val="008F70E3"/>
    <w:rPr>
      <w:sz w:val="2"/>
      <w:szCs w:val="2"/>
    </w:rPr>
  </w:style>
  <w:style w:type="character" w:customStyle="1" w:styleId="Small">
    <w:name w:val="Small"/>
    <w:basedOn w:val="DefaultParagraphFont"/>
    <w:rsid w:val="008F70E3"/>
    <w:rPr>
      <w:sz w:val="16"/>
    </w:rPr>
  </w:style>
  <w:style w:type="paragraph" w:customStyle="1" w:styleId="WideTable">
    <w:name w:val="Wide Table"/>
    <w:basedOn w:val="Normal"/>
    <w:rsid w:val="008F70E3"/>
    <w:pPr>
      <w:ind w:left="-1418"/>
    </w:pPr>
    <w:rPr>
      <w:sz w:val="2"/>
      <w:szCs w:val="2"/>
    </w:rPr>
  </w:style>
  <w:style w:type="character" w:styleId="PageNumber">
    <w:name w:val="page number"/>
    <w:basedOn w:val="DefaultParagraphFont"/>
    <w:rsid w:val="008F70E3"/>
  </w:style>
  <w:style w:type="paragraph" w:styleId="Quote">
    <w:name w:val="Quote"/>
    <w:basedOn w:val="Heading1"/>
    <w:link w:val="QuoteChar"/>
    <w:qFormat/>
    <w:rsid w:val="008F70E3"/>
    <w:rPr>
      <w:b w:val="0"/>
      <w:sz w:val="72"/>
      <w:szCs w:val="72"/>
      <w:lang w:val="en-NZ"/>
    </w:rPr>
  </w:style>
  <w:style w:type="character" w:customStyle="1" w:styleId="QuoteChar">
    <w:name w:val="Quote Char"/>
    <w:basedOn w:val="DefaultParagraphFont"/>
    <w:link w:val="Quote"/>
    <w:rsid w:val="008F70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0E3"/>
    <w:pPr>
      <w:pageBreakBefore/>
    </w:pPr>
  </w:style>
  <w:style w:type="paragraph" w:customStyle="1" w:styleId="Border">
    <w:name w:val="Border"/>
    <w:basedOn w:val="Normal"/>
    <w:qFormat/>
    <w:rsid w:val="008F70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0E3"/>
    <w:rPr>
      <w:b/>
      <w:bCs/>
      <w:i/>
      <w:iCs/>
      <w:color w:val="auto"/>
    </w:rPr>
  </w:style>
  <w:style w:type="paragraph" w:styleId="IntenseQuote">
    <w:name w:val="Intense Quote"/>
    <w:basedOn w:val="Normal"/>
    <w:next w:val="Normal"/>
    <w:link w:val="IntenseQuoteChar"/>
    <w:uiPriority w:val="30"/>
    <w:qFormat/>
    <w:rsid w:val="008F70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0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0E3"/>
    <w:rPr>
      <w:smallCaps/>
      <w:color w:val="auto"/>
      <w:u w:val="single"/>
    </w:rPr>
  </w:style>
  <w:style w:type="character" w:styleId="IntenseReference">
    <w:name w:val="Intense Reference"/>
    <w:basedOn w:val="DefaultParagraphFont"/>
    <w:uiPriority w:val="32"/>
    <w:qFormat/>
    <w:rsid w:val="008F70E3"/>
    <w:rPr>
      <w:b/>
      <w:bCs/>
      <w:smallCaps/>
      <w:color w:val="auto"/>
      <w:spacing w:val="5"/>
      <w:u w:val="single"/>
    </w:rPr>
  </w:style>
  <w:style w:type="paragraph" w:customStyle="1" w:styleId="2ColumnHeading">
    <w:name w:val="2Column Heading"/>
    <w:basedOn w:val="BodyText"/>
    <w:qFormat/>
    <w:rsid w:val="008F70E3"/>
    <w:pPr>
      <w:spacing w:after="60"/>
      <w:ind w:left="-2268"/>
    </w:pPr>
    <w:rPr>
      <w:b/>
    </w:rPr>
  </w:style>
  <w:style w:type="paragraph" w:customStyle="1" w:styleId="Heading1TOC">
    <w:name w:val="Heading1 TOC"/>
    <w:basedOn w:val="Normal"/>
    <w:qFormat/>
    <w:rsid w:val="008F70E3"/>
    <w:pPr>
      <w:spacing w:before="240" w:after="120"/>
    </w:pPr>
    <w:rPr>
      <w:rFonts w:ascii="Times New Roman" w:hAnsi="Times New Roman"/>
      <w:b/>
      <w:sz w:val="32"/>
    </w:rPr>
  </w:style>
  <w:style w:type="paragraph" w:customStyle="1" w:styleId="Heading2TOC">
    <w:name w:val="Heading2 TOC"/>
    <w:basedOn w:val="Normal"/>
    <w:qFormat/>
    <w:rsid w:val="008F70E3"/>
    <w:pPr>
      <w:spacing w:before="240" w:after="60"/>
    </w:pPr>
    <w:rPr>
      <w:rFonts w:ascii="Times New Roman" w:hAnsi="Times New Roman"/>
      <w:b/>
      <w:sz w:val="28"/>
    </w:rPr>
  </w:style>
  <w:style w:type="character" w:customStyle="1" w:styleId="Underline">
    <w:name w:val="Underline"/>
    <w:basedOn w:val="DefaultParagraphFont"/>
    <w:qFormat/>
    <w:rsid w:val="008F70E3"/>
    <w:rPr>
      <w:u w:val="single"/>
    </w:rPr>
  </w:style>
  <w:style w:type="character" w:customStyle="1" w:styleId="BoldandItalics">
    <w:name w:val="Bold and Italics"/>
    <w:qFormat/>
    <w:rsid w:val="008F70E3"/>
    <w:rPr>
      <w:b/>
      <w:i/>
      <w:u w:val="none"/>
    </w:rPr>
  </w:style>
  <w:style w:type="paragraph" w:styleId="BalloonText">
    <w:name w:val="Balloon Text"/>
    <w:basedOn w:val="Normal"/>
    <w:link w:val="BalloonTextChar"/>
    <w:rsid w:val="008F70E3"/>
    <w:rPr>
      <w:rFonts w:ascii="Tahoma" w:hAnsi="Tahoma" w:cs="Tahoma"/>
      <w:sz w:val="16"/>
      <w:szCs w:val="16"/>
    </w:rPr>
  </w:style>
  <w:style w:type="character" w:customStyle="1" w:styleId="BalloonTextChar">
    <w:name w:val="Balloon Text Char"/>
    <w:basedOn w:val="DefaultParagraphFont"/>
    <w:link w:val="BalloonText"/>
    <w:rsid w:val="008F70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0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0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0E3"/>
    <w:rPr>
      <w:b/>
      <w:color w:val="660033"/>
      <w:spacing w:val="0"/>
    </w:rPr>
  </w:style>
  <w:style w:type="paragraph" w:customStyle="1" w:styleId="Nameditemlist">
    <w:name w:val="Named item list"/>
    <w:basedOn w:val="BodyText"/>
    <w:qFormat/>
    <w:rsid w:val="008F70E3"/>
    <w:pPr>
      <w:tabs>
        <w:tab w:val="left" w:pos="2835"/>
      </w:tabs>
      <w:ind w:left="2835" w:hanging="2835"/>
    </w:pPr>
  </w:style>
  <w:style w:type="paragraph" w:customStyle="1" w:styleId="BodyTextnopadding">
    <w:name w:val="Body Text no padding"/>
    <w:basedOn w:val="BodyText"/>
    <w:qFormat/>
    <w:rsid w:val="008F70E3"/>
    <w:pPr>
      <w:spacing w:before="0" w:after="0"/>
    </w:pPr>
  </w:style>
  <w:style w:type="paragraph" w:customStyle="1" w:styleId="BodyTextBold">
    <w:name w:val="Body Text Bold"/>
    <w:basedOn w:val="BodyText"/>
    <w:qFormat/>
    <w:rsid w:val="008F70E3"/>
    <w:rPr>
      <w:b/>
    </w:rPr>
  </w:style>
  <w:style w:type="character" w:styleId="Hyperlink">
    <w:name w:val="Hyperlink"/>
    <w:basedOn w:val="DefaultParagraphFont"/>
    <w:uiPriority w:val="99"/>
    <w:unhideWhenUsed/>
    <w:rsid w:val="00AF76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501</Words>
  <Characters>3406</Characters>
  <Application>Microsoft Office Word</Application>
  <DocSecurity>0</DocSecurity>
  <Lines>85</Lines>
  <Paragraphs>56</Paragraphs>
  <ScaleCrop>false</ScaleCrop>
  <Company>Author-it Software Corporation Ltd.</Company>
  <LinksUpToDate>false</LinksUpToDate>
  <CharactersWithSpaces>3851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MARB059 Undertake basic boatyard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2024-11-22T08:05:00Z</dcterms:created>
  <dcterms:modified xsi:type="dcterms:W3CDTF">2024-11-22T08:05:00Z</dcterms:modified>
</cp:coreProperties>
</file>