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516" w:rsidP="00930516">
      <w:pPr>
        <w:pStyle w:val="Title"/>
      </w:pPr>
      <w:r>
        <w:fldChar w:fldCharType="begin"/>
      </w:r>
      <w:r>
        <w:instrText xml:space="preserve"> TITLE   \* MERGEFORMAT </w:instrText>
      </w:r>
      <w:r>
        <w:fldChar w:fldCharType="separate"/>
      </w:r>
      <w:r>
        <w:t>Assessment Requirements for MARB055 Maintain mooring equipment</w:t>
      </w:r>
      <w:r>
        <w:fldChar w:fldCharType="end"/>
      </w:r>
    </w:p>
    <w:p w:rsidR="00930516" w:rsidP="00930516">
      <w:pPr>
        <w:pStyle w:val="Version"/>
        <w:sectPr w:rsidSect="005949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910" w:rsidP="00594910">
      <w:pPr>
        <w:pStyle w:val="SuperHeading"/>
      </w:pPr>
      <w:r w:rsidRPr="00594910">
        <w:t>Assessment Requirements for MARB055 Maintain mooring equipment</w:t>
      </w:r>
    </w:p>
    <w:p w:rsidR="00000000" w:rsidRPr="00594910" w:rsidP="00594910">
      <w:pPr>
        <w:pStyle w:val="Heading1"/>
      </w:pPr>
      <w:bookmarkStart w:id="1" w:name="O_1197270"/>
      <w:bookmarkEnd w:id="1"/>
      <w:r w:rsidRPr="00594910">
        <w:t>Modification History</w:t>
      </w:r>
    </w:p>
    <w:tbl>
      <w:tblPr>
        <w:tblW w:w="9497" w:type="dxa"/>
        <w:tblLayout w:type="fixed"/>
        <w:tblCellMar>
          <w:left w:w="62" w:type="dxa"/>
          <w:right w:w="62" w:type="dxa"/>
        </w:tblCellMar>
        <w:tblLook w:val="0000"/>
      </w:tblPr>
      <w:tblGrid>
        <w:gridCol w:w="9497"/>
      </w:tblGrid>
      <w:tr w:rsidTr="005949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910" w:rsidP="00594910">
            <w:pPr>
              <w:pStyle w:val="BodyText"/>
            </w:pPr>
            <w:r w:rsidRPr="00594910">
              <w:rPr>
                <w:rStyle w:val="SpecialBold"/>
              </w:rPr>
              <w:t>Release 1.</w:t>
            </w:r>
            <w:r w:rsidRPr="00594910">
              <w:t xml:space="preserve"> This is the first release of this unit of competency in the MAR Maritime Training Package.</w:t>
            </w:r>
          </w:p>
        </w:tc>
      </w:tr>
    </w:tbl>
    <w:p w:rsidR="00930516" w:rsidP="00594910">
      <w:pPr>
        <w:pStyle w:val="NoPaddingFontSize1"/>
      </w:pPr>
    </w:p>
    <w:p w:rsidR="00930516" w:rsidP="00594910">
      <w:pPr>
        <w:pStyle w:val="NoPaddingFontSize1"/>
      </w:pPr>
    </w:p>
    <w:p w:rsidR="00000000" w:rsidRPr="00594910" w:rsidP="00594910">
      <w:pPr>
        <w:pStyle w:val="Heading1"/>
      </w:pPr>
      <w:bookmarkStart w:id="2" w:name="O_1197271"/>
      <w:bookmarkEnd w:id="2"/>
      <w:r w:rsidRPr="00594910">
        <w:t>Performance Evidence</w:t>
      </w:r>
    </w:p>
    <w:tbl>
      <w:tblPr>
        <w:tblW w:w="9497" w:type="dxa"/>
        <w:tblLayout w:type="fixed"/>
        <w:tblCellMar>
          <w:left w:w="62" w:type="dxa"/>
          <w:right w:w="62" w:type="dxa"/>
        </w:tblCellMar>
        <w:tblLook w:val="0000"/>
      </w:tblPr>
      <w:tblGrid>
        <w:gridCol w:w="9497"/>
      </w:tblGrid>
      <w:tr w:rsidTr="00594910">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594910">
            <w:pPr>
              <w:pStyle w:val="BodyText"/>
              <w:rPr>
                <w:lang w:val="en-NZ"/>
              </w:rPr>
            </w:pPr>
            <w:r w:rsidRPr="00594910">
              <w:t>Evidence required to demonstrate competence in this unit must be relevant to and satisfy all of the requirements of the elements, performance criteria and range of conditions on at least one occasion and include:</w:t>
            </w:r>
          </w:p>
        </w:tc>
      </w:tr>
      <w:tr w:rsidTr="00594910">
        <w:tblPrEx>
          <w:tblW w:w="9497" w:type="dxa"/>
          <w:tblLayout w:type="fixed"/>
          <w:tblCellMar>
            <w:left w:w="62" w:type="dxa"/>
            <w:right w:w="62" w:type="dxa"/>
          </w:tblCellMar>
          <w:tblLook w:val="0000"/>
        </w:tblPrEx>
        <w:trPr>
          <w:trHeight w:val="2094"/>
        </w:trPr>
        <w:tc>
          <w:tcPr>
            <w:tcW w:w="9497" w:type="dxa"/>
            <w:tcBorders>
              <w:top w:val="nil"/>
              <w:left w:val="nil"/>
              <w:bottom w:val="nil"/>
              <w:right w:val="nil"/>
            </w:tcBorders>
            <w:tcMar>
              <w:top w:w="0" w:type="dxa"/>
              <w:left w:w="62" w:type="dxa"/>
              <w:bottom w:w="0" w:type="dxa"/>
              <w:right w:w="62" w:type="dxa"/>
            </w:tcMar>
          </w:tcPr>
          <w:p w:rsidR="00000000" w:rsidRPr="00594910" w:rsidP="00594910">
            <w:pPr>
              <w:pStyle w:val="ListBullet"/>
            </w:pPr>
            <w:r w:rsidRPr="00594910">
              <w:t xml:space="preserve">applying relevant work health and safety </w:t>
            </w:r>
            <w:r w:rsidRPr="00594910">
              <w:t>(WHS)/occupational health and safety (OHS) requirements and work practices</w:t>
            </w:r>
          </w:p>
          <w:p w:rsidR="00000000" w:rsidRPr="00594910" w:rsidP="00594910">
            <w:pPr>
              <w:pStyle w:val="ListBullet"/>
            </w:pPr>
            <w:r w:rsidRPr="00594910">
              <w:t>communicating effectively with others and working as part of a team</w:t>
            </w:r>
          </w:p>
          <w:p w:rsidR="00000000" w:rsidRPr="00594910" w:rsidP="00594910">
            <w:pPr>
              <w:pStyle w:val="ListBullet"/>
            </w:pPr>
            <w:r w:rsidRPr="00594910">
              <w:t xml:space="preserve">completing documentation related to maintenance of mooring equipment </w:t>
            </w:r>
          </w:p>
          <w:p w:rsidR="00000000" w:rsidRPr="00594910" w:rsidP="00594910">
            <w:pPr>
              <w:pStyle w:val="ListBullet"/>
            </w:pPr>
            <w:r w:rsidRPr="00594910">
              <w:t xml:space="preserve">following workplace procedures to maintain equipment </w:t>
            </w:r>
          </w:p>
          <w:p w:rsidR="00000000" w:rsidRPr="00594910" w:rsidP="00594910">
            <w:pPr>
              <w:pStyle w:val="ListBullet"/>
            </w:pPr>
            <w:r w:rsidRPr="00594910">
              <w:t>identifying faults and problems related to mooring equipment</w:t>
            </w:r>
          </w:p>
          <w:p w:rsidR="00000000" w:rsidRPr="00594910" w:rsidP="00594910">
            <w:pPr>
              <w:pStyle w:val="ListBullet"/>
            </w:pPr>
            <w:r w:rsidRPr="00594910">
              <w:t>initiating timely action in response to defects or damage</w:t>
            </w:r>
          </w:p>
          <w:p w:rsidR="00000000" w:rsidRPr="00594910" w:rsidP="00594910">
            <w:pPr>
              <w:pStyle w:val="ListBullet"/>
            </w:pPr>
            <w:r w:rsidRPr="00594910">
              <w:t>reading and interpreting manufacturer</w:t>
            </w:r>
            <w:r>
              <w:t>’</w:t>
            </w:r>
            <w:r w:rsidRPr="00594910">
              <w:t>s instructions and specifications relevant to</w:t>
            </w:r>
            <w:r w:rsidRPr="00594910">
              <w:t xml:space="preserve"> mooring equipment maintenance</w:t>
            </w:r>
          </w:p>
          <w:p w:rsidR="00000000" w:rsidRPr="00594910" w:rsidP="00594910">
            <w:pPr>
              <w:pStyle w:val="ListBullet"/>
            </w:pPr>
            <w:r w:rsidRPr="00594910">
              <w:t xml:space="preserve">selecting and using required Personal Protective Equipment (PPE). </w:t>
            </w:r>
          </w:p>
        </w:tc>
      </w:tr>
    </w:tbl>
    <w:p w:rsidR="00000000" w:rsidRPr="00594910" w:rsidP="00594910">
      <w:pPr>
        <w:pStyle w:val="NoPaddingFontSize1"/>
      </w:pPr>
    </w:p>
    <w:p w:rsidR="00000000" w:rsidRPr="00594910" w:rsidP="00594910">
      <w:pPr>
        <w:pStyle w:val="AllowPageBreak"/>
      </w:pPr>
    </w:p>
    <w:p w:rsidR="00000000" w:rsidRPr="00594910" w:rsidP="00594910">
      <w:pPr>
        <w:pStyle w:val="Heading1"/>
      </w:pPr>
      <w:bookmarkStart w:id="3" w:name="O_1197272"/>
      <w:bookmarkEnd w:id="3"/>
      <w:r w:rsidRPr="00594910">
        <w:t>Knowledge Evidence</w:t>
      </w:r>
    </w:p>
    <w:tbl>
      <w:tblPr>
        <w:tblW w:w="9497" w:type="dxa"/>
        <w:tblLayout w:type="fixed"/>
        <w:tblCellMar>
          <w:left w:w="62" w:type="dxa"/>
          <w:right w:w="62" w:type="dxa"/>
        </w:tblCellMar>
        <w:tblLook w:val="0000"/>
      </w:tblPr>
      <w:tblGrid>
        <w:gridCol w:w="9497"/>
      </w:tblGrid>
      <w:tr w:rsidTr="00594910">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594910">
            <w:pPr>
              <w:pStyle w:val="BodyText"/>
              <w:rPr>
                <w:lang w:val="en-NZ"/>
              </w:rPr>
            </w:pPr>
            <w:r w:rsidRPr="00594910">
              <w:t>Evidence required to demonstrate competence in this unit must be relevant to and satisfy all of the requirements of th</w:t>
            </w:r>
            <w:r w:rsidRPr="00594910">
              <w:t>e elements, performance criteria and range of conditions and include knowledge of:</w:t>
            </w:r>
          </w:p>
        </w:tc>
      </w:tr>
      <w:tr w:rsidTr="00594910">
        <w:tblPrEx>
          <w:tblW w:w="9497" w:type="dxa"/>
          <w:tblLayout w:type="fixed"/>
          <w:tblCellMar>
            <w:left w:w="62" w:type="dxa"/>
            <w:right w:w="62" w:type="dxa"/>
          </w:tblCellMar>
          <w:tblLook w:val="0000"/>
        </w:tblPrEx>
        <w:trPr>
          <w:trHeight w:val="2453"/>
        </w:trPr>
        <w:tc>
          <w:tcPr>
            <w:tcW w:w="9497" w:type="dxa"/>
            <w:tcBorders>
              <w:top w:val="nil"/>
              <w:left w:val="nil"/>
              <w:bottom w:val="nil"/>
              <w:right w:val="nil"/>
            </w:tcBorders>
            <w:tcMar>
              <w:top w:w="0" w:type="dxa"/>
              <w:left w:w="62" w:type="dxa"/>
              <w:bottom w:w="0" w:type="dxa"/>
              <w:right w:w="62" w:type="dxa"/>
            </w:tcMar>
          </w:tcPr>
          <w:p w:rsidR="00000000" w:rsidRPr="00594910" w:rsidP="00594910">
            <w:pPr>
              <w:pStyle w:val="ListBullet"/>
            </w:pPr>
            <w:r w:rsidRPr="00594910">
              <w:t xml:space="preserve">PPE required when maintaining mooring equipment </w:t>
            </w:r>
          </w:p>
          <w:p w:rsidR="00000000" w:rsidRPr="00594910" w:rsidP="00594910">
            <w:pPr>
              <w:pStyle w:val="ListBullet"/>
            </w:pPr>
            <w:r w:rsidRPr="00594910">
              <w:t>recommended manufacturer instructions for equipment repair</w:t>
            </w:r>
          </w:p>
          <w:p w:rsidR="00000000" w:rsidRPr="00594910" w:rsidP="00594910">
            <w:pPr>
              <w:pStyle w:val="ListBullet"/>
            </w:pPr>
            <w:r w:rsidRPr="00594910">
              <w:t xml:space="preserve">requirements for completing relevant documentation </w:t>
            </w:r>
          </w:p>
          <w:p w:rsidR="00000000" w:rsidRPr="00594910" w:rsidP="00594910">
            <w:pPr>
              <w:pStyle w:val="ListBullet"/>
            </w:pPr>
            <w:r w:rsidRPr="00594910">
              <w:t xml:space="preserve">scope of own work, responsibilities, and duties for maintaining mooring equipment including reporting lines and requirement to escalate issues to appropriate personnel </w:t>
            </w:r>
          </w:p>
          <w:p w:rsidR="00000000" w:rsidRPr="00594910" w:rsidP="00594910">
            <w:pPr>
              <w:pStyle w:val="ListBullet"/>
            </w:pPr>
            <w:r w:rsidRPr="00594910">
              <w:t xml:space="preserve">typical faults that can occur with mooring equipment and related action that should be </w:t>
            </w:r>
            <w:r w:rsidRPr="00594910">
              <w:t>taken to repair, isolate, replace, report, and record faulty equipment</w:t>
            </w:r>
          </w:p>
          <w:p w:rsidR="00000000" w:rsidRPr="00594910" w:rsidP="00594910">
            <w:pPr>
              <w:pStyle w:val="ListBullet"/>
            </w:pPr>
            <w:r w:rsidRPr="00594910">
              <w:t>WHS/OHS requirements and work practices</w:t>
            </w:r>
          </w:p>
          <w:p w:rsidR="00000000" w:rsidRPr="00594910" w:rsidP="00594910">
            <w:pPr>
              <w:pStyle w:val="ListBullet"/>
            </w:pPr>
            <w:r w:rsidRPr="00594910">
              <w:t xml:space="preserve">workplace procedures related to maintaining mooring equipment. </w:t>
            </w:r>
          </w:p>
        </w:tc>
      </w:tr>
    </w:tbl>
    <w:p w:rsidR="00930516" w:rsidP="00594910">
      <w:pPr>
        <w:pStyle w:val="NoPaddingFontSize1"/>
      </w:pPr>
    </w:p>
    <w:p w:rsidR="00930516" w:rsidP="00594910">
      <w:pPr>
        <w:pStyle w:val="NoPaddingFontSize1"/>
      </w:pPr>
    </w:p>
    <w:p w:rsidR="00000000" w:rsidRPr="00594910" w:rsidP="00594910">
      <w:pPr>
        <w:pStyle w:val="Heading1"/>
      </w:pPr>
      <w:bookmarkStart w:id="4" w:name="O_1197273"/>
      <w:bookmarkEnd w:id="4"/>
      <w:r w:rsidRPr="00594910">
        <w:t>Assessment Conditions</w:t>
      </w:r>
    </w:p>
    <w:tbl>
      <w:tblPr>
        <w:tblW w:w="9497" w:type="dxa"/>
        <w:tblLayout w:type="fixed"/>
        <w:tblCellMar>
          <w:left w:w="62" w:type="dxa"/>
          <w:right w:w="62" w:type="dxa"/>
        </w:tblCellMar>
        <w:tblLook w:val="0000"/>
      </w:tblPr>
      <w:tblGrid>
        <w:gridCol w:w="9497"/>
      </w:tblGrid>
      <w:tr w:rsidTr="005949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4910" w:rsidP="00594910">
            <w:pPr>
              <w:pStyle w:val="BodyText"/>
            </w:pPr>
            <w:r w:rsidRPr="00594910">
              <w:t xml:space="preserve">Assessors must hold credentials specified within the Standards for Registered Training Organisations current at the time of assessment. </w:t>
            </w:r>
          </w:p>
          <w:p w:rsidR="00000000" w:rsidRPr="00594910" w:rsidP="00594910">
            <w:pPr>
              <w:pStyle w:val="BodyText"/>
            </w:pPr>
            <w:r w:rsidRPr="00594910">
              <w:t>Assessment must satisfy the Principles of Assessment and Rules of Evidence and all regulatory requirements included wit</w:t>
            </w:r>
            <w:r w:rsidRPr="00594910">
              <w:t>hin the Standards for Registered Training Organisations current at the time of assessment.</w:t>
            </w:r>
          </w:p>
          <w:p w:rsidR="00000000" w:rsidRPr="00594910" w:rsidP="00594910">
            <w:pPr>
              <w:pStyle w:val="BodyText"/>
            </w:pPr>
            <w:r w:rsidRPr="00594910">
              <w:t>Assessment processes and techniques must be appropriate to the language, literacy and numeracy requirements of the work being performed and the needs of the candidat</w:t>
            </w:r>
            <w:r w:rsidRPr="00594910">
              <w:t>e.</w:t>
            </w:r>
          </w:p>
          <w:p w:rsidR="00000000" w:rsidRPr="00594910" w:rsidP="00594910">
            <w:pPr>
              <w:pStyle w:val="BodyText"/>
            </w:pPr>
            <w:r w:rsidRPr="00594910">
              <w:t>Assessment must occur in workplace operational situations, where this is not appropriate, assessment must occur in simulated workplace operational situations that replicate workplace conditions.</w:t>
            </w:r>
          </w:p>
          <w:p w:rsidR="00000000" w:rsidRPr="00594910" w:rsidP="00594910">
            <w:pPr>
              <w:pStyle w:val="BodyText"/>
            </w:pPr>
            <w:r w:rsidRPr="00594910">
              <w:t>Resources for assessment must include access to:</w:t>
            </w:r>
          </w:p>
          <w:p w:rsidR="00000000" w:rsidRPr="00594910" w:rsidP="00594910">
            <w:pPr>
              <w:pStyle w:val="ListBullet"/>
            </w:pPr>
            <w:r w:rsidRPr="00594910">
              <w:t>applicab</w:t>
            </w:r>
            <w:r w:rsidRPr="00594910">
              <w:t>le documentation such as workplace procedures, regulations, codes of practice, operation manuals, manufacturer instructions and procedures</w:t>
            </w:r>
          </w:p>
          <w:p w:rsidR="00000000" w:rsidRPr="00594910" w:rsidP="00594910">
            <w:pPr>
              <w:pStyle w:val="ListBullet"/>
            </w:pPr>
            <w:r w:rsidRPr="00594910">
              <w:t>tools, equipment, machinery, materials, and relevant personal protective equipment (PPE) currently used in industry.</w:t>
            </w:r>
          </w:p>
        </w:tc>
      </w:tr>
    </w:tbl>
    <w:p w:rsidR="00000000" w:rsidRPr="00594910" w:rsidP="00594910">
      <w:pPr>
        <w:pStyle w:val="NoPaddingFontSize1"/>
      </w:pPr>
    </w:p>
    <w:p w:rsidR="00000000" w:rsidRPr="00594910" w:rsidP="00594910">
      <w:pPr>
        <w:pStyle w:val="AllowPageBreak"/>
      </w:pPr>
    </w:p>
    <w:p w:rsidR="00000000" w:rsidRPr="00594910" w:rsidP="00594910">
      <w:pPr>
        <w:pStyle w:val="Heading1"/>
      </w:pPr>
      <w:bookmarkStart w:id="5" w:name="O_1197276"/>
      <w:bookmarkEnd w:id="5"/>
      <w:r w:rsidRPr="00594910">
        <w:t>Links</w:t>
      </w:r>
    </w:p>
    <w:p w:rsidR="00000000" w:rsidRPr="00594910" w:rsidP="00930516">
      <w:pPr>
        <w:pStyle w:val="BodyText"/>
      </w:pPr>
      <w:r w:rsidRPr="0059491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A0B66">
        <w:rPr>
          <w:rStyle w:val="Hyperlink"/>
        </w:rPr>
        <w:t>https://vetnet.gov.au/Pages/TrainingDocs.aspx?q=772efb7b-4cce-47fe-9bbd-ee3b1d1eb4c2</w:t>
      </w:r>
      <w:r>
        <w:fldChar w:fldCharType="end"/>
      </w:r>
    </w:p>
    <w:p w:rsidR="00000000" w:rsidRPr="00594910" w:rsidP="00594910"/>
    <w:sectPr w:rsidSect="005949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10" w:rsidRPr="00930516" w:rsidP="009305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16" w:rsidP="005949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30516" w:rsidP="0059491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30516" w:rsidP="005949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4910" w:rsidRPr="00930516" w:rsidP="009305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16" w:rsidRPr="002D2AF8" w:rsidP="00594910">
    <w:pPr>
      <w:pStyle w:val="Header"/>
      <w:framePr w:wrap="around"/>
    </w:pPr>
    <w:r>
      <w:fldChar w:fldCharType="begin"/>
    </w:r>
    <w:r>
      <w:instrText xml:space="preserve"> TITLE   \* MERGEFORMAT </w:instrText>
    </w:r>
    <w:r>
      <w:fldChar w:fldCharType="separate"/>
    </w:r>
    <w:r>
      <w:t>Assessment Requirements for MARB055 Maintain mooring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930516" w:rsidP="005949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ACB9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8E2C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9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910"/>
    <w:pPr>
      <w:spacing w:before="360" w:after="60"/>
      <w:outlineLvl w:val="0"/>
    </w:pPr>
    <w:rPr>
      <w:sz w:val="32"/>
    </w:rPr>
  </w:style>
  <w:style w:type="paragraph" w:styleId="Heading2">
    <w:name w:val="heading 2"/>
    <w:basedOn w:val="HeadingBase"/>
    <w:next w:val="BodyText"/>
    <w:link w:val="Heading2Char"/>
    <w:qFormat/>
    <w:rsid w:val="00594910"/>
    <w:pPr>
      <w:keepLines/>
      <w:spacing w:before="240" w:after="120"/>
      <w:outlineLvl w:val="1"/>
    </w:pPr>
    <w:rPr>
      <w:sz w:val="28"/>
      <w:szCs w:val="40"/>
    </w:rPr>
  </w:style>
  <w:style w:type="paragraph" w:styleId="Heading3">
    <w:name w:val="heading 3"/>
    <w:basedOn w:val="HeadingBase"/>
    <w:next w:val="BodyText"/>
    <w:link w:val="Heading3Char"/>
    <w:qFormat/>
    <w:rsid w:val="00594910"/>
    <w:pPr>
      <w:spacing w:before="180" w:after="120"/>
      <w:outlineLvl w:val="2"/>
    </w:pPr>
    <w:rPr>
      <w:spacing w:val="-10"/>
      <w:kern w:val="32"/>
    </w:rPr>
  </w:style>
  <w:style w:type="paragraph" w:styleId="Heading4">
    <w:name w:val="heading 4"/>
    <w:basedOn w:val="HeadingBase"/>
    <w:next w:val="BodyText"/>
    <w:link w:val="Heading4Char"/>
    <w:qFormat/>
    <w:rsid w:val="00594910"/>
    <w:pPr>
      <w:spacing w:before="160" w:after="120"/>
      <w:outlineLvl w:val="3"/>
    </w:pPr>
    <w:rPr>
      <w:sz w:val="22"/>
    </w:rPr>
  </w:style>
  <w:style w:type="paragraph" w:styleId="Heading5">
    <w:name w:val="heading 5"/>
    <w:basedOn w:val="HeadingBase"/>
    <w:next w:val="Normal"/>
    <w:link w:val="Heading5Char"/>
    <w:qFormat/>
    <w:rsid w:val="00594910"/>
    <w:pPr>
      <w:spacing w:before="80"/>
      <w:outlineLvl w:val="4"/>
    </w:pPr>
    <w:rPr>
      <w:color w:val="918585"/>
      <w:sz w:val="20"/>
    </w:rPr>
  </w:style>
  <w:style w:type="paragraph" w:styleId="Heading6">
    <w:name w:val="heading 6"/>
    <w:basedOn w:val="HeadingBase"/>
    <w:next w:val="Normal"/>
    <w:link w:val="Heading6Char"/>
    <w:qFormat/>
    <w:rsid w:val="00594910"/>
    <w:pPr>
      <w:spacing w:before="60"/>
      <w:outlineLvl w:val="5"/>
    </w:pPr>
    <w:rPr>
      <w:color w:val="918585"/>
      <w:sz w:val="20"/>
    </w:rPr>
  </w:style>
  <w:style w:type="paragraph" w:styleId="Heading7">
    <w:name w:val="heading 7"/>
    <w:basedOn w:val="Normal"/>
    <w:next w:val="Normal"/>
    <w:link w:val="Heading7Char"/>
    <w:qFormat/>
    <w:rsid w:val="00594910"/>
    <w:pPr>
      <w:ind w:left="720"/>
      <w:outlineLvl w:val="6"/>
    </w:pPr>
    <w:rPr>
      <w:i/>
    </w:rPr>
  </w:style>
  <w:style w:type="paragraph" w:styleId="Heading8">
    <w:name w:val="heading 8"/>
    <w:basedOn w:val="Normal"/>
    <w:next w:val="Normal"/>
    <w:link w:val="Heading8Char"/>
    <w:qFormat/>
    <w:rsid w:val="00594910"/>
    <w:pPr>
      <w:ind w:left="720"/>
      <w:outlineLvl w:val="7"/>
    </w:pPr>
    <w:rPr>
      <w:i/>
    </w:rPr>
  </w:style>
  <w:style w:type="paragraph" w:styleId="Heading9">
    <w:name w:val="heading 9"/>
    <w:basedOn w:val="Normal"/>
    <w:next w:val="Normal"/>
    <w:link w:val="Heading9Char"/>
    <w:qFormat/>
    <w:rsid w:val="00594910"/>
    <w:pPr>
      <w:ind w:left="720"/>
      <w:outlineLvl w:val="8"/>
    </w:pPr>
    <w:rPr>
      <w:i/>
    </w:rPr>
  </w:style>
  <w:style w:type="character" w:default="1" w:styleId="DefaultParagraphFont">
    <w:name w:val="Default Paragraph Font"/>
    <w:uiPriority w:val="1"/>
    <w:unhideWhenUsed/>
    <w:rsid w:val="005949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910"/>
  </w:style>
  <w:style w:type="character" w:customStyle="1" w:styleId="Heading1Char">
    <w:name w:val="Heading 1 Char"/>
    <w:basedOn w:val="DefaultParagraphFont"/>
    <w:link w:val="Heading1"/>
    <w:rsid w:val="00594910"/>
    <w:rPr>
      <w:rFonts w:ascii="Times New Roman" w:eastAsia="Times New Roman" w:hAnsi="Times New Roman" w:cs="Times New Roman"/>
      <w:b/>
      <w:sz w:val="32"/>
      <w:szCs w:val="20"/>
      <w:lang w:eastAsia="en-US"/>
    </w:rPr>
  </w:style>
  <w:style w:type="paragraph" w:styleId="BodyText">
    <w:name w:val="Body Text"/>
    <w:basedOn w:val="Normal"/>
    <w:link w:val="BodyTextChar"/>
    <w:rsid w:val="005949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4910"/>
    <w:rPr>
      <w:rFonts w:ascii="Times New Roman" w:eastAsia="Times New Roman" w:hAnsi="Times New Roman" w:cs="Times New Roman"/>
      <w:sz w:val="24"/>
      <w:lang w:eastAsia="en-US"/>
    </w:rPr>
  </w:style>
  <w:style w:type="paragraph" w:styleId="ListBullet">
    <w:name w:val="List Bullet"/>
    <w:basedOn w:val="List"/>
    <w:rsid w:val="00594910"/>
    <w:pPr>
      <w:numPr>
        <w:numId w:val="11"/>
      </w:numPr>
      <w:tabs>
        <w:tab w:val="clear" w:pos="340"/>
      </w:tabs>
      <w:spacing w:before="40" w:after="40"/>
    </w:pPr>
  </w:style>
  <w:style w:type="character" w:customStyle="1" w:styleId="SpecialBold">
    <w:name w:val="Special Bold"/>
    <w:basedOn w:val="DefaultParagraphFont"/>
    <w:rsid w:val="00594910"/>
    <w:rPr>
      <w:b/>
      <w:spacing w:val="0"/>
    </w:rPr>
  </w:style>
  <w:style w:type="paragraph" w:customStyle="1" w:styleId="SuperHeading">
    <w:name w:val="SuperHeading"/>
    <w:basedOn w:val="Normal"/>
    <w:rsid w:val="00594910"/>
    <w:pPr>
      <w:spacing w:before="240" w:after="120"/>
      <w:outlineLvl w:val="0"/>
    </w:pPr>
    <w:rPr>
      <w:rFonts w:ascii="Times New Roman" w:hAnsi="Times New Roman"/>
      <w:b/>
      <w:sz w:val="32"/>
    </w:rPr>
  </w:style>
  <w:style w:type="paragraph" w:customStyle="1" w:styleId="AllowPageBreak">
    <w:name w:val="AllowPageBreak"/>
    <w:rsid w:val="005949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49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9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9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9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9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9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9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910"/>
    <w:rPr>
      <w:rFonts w:ascii="Courier New" w:eastAsia="Times New Roman" w:hAnsi="Courier New" w:cs="Times New Roman"/>
      <w:i/>
      <w:szCs w:val="20"/>
      <w:lang w:eastAsia="en-US"/>
    </w:rPr>
  </w:style>
  <w:style w:type="paragraph" w:customStyle="1" w:styleId="HeadingBase">
    <w:name w:val="Heading Base"/>
    <w:rsid w:val="005949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910"/>
    <w:pPr>
      <w:tabs>
        <w:tab w:val="right" w:leader="dot" w:pos="9072"/>
      </w:tabs>
      <w:ind w:left="567"/>
    </w:pPr>
    <w:rPr>
      <w:szCs w:val="22"/>
    </w:rPr>
  </w:style>
  <w:style w:type="paragraph" w:customStyle="1" w:styleId="TOCBase">
    <w:name w:val="TOC Base"/>
    <w:rsid w:val="005949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910"/>
    <w:pPr>
      <w:tabs>
        <w:tab w:val="right" w:leader="dot" w:pos="9072"/>
      </w:tabs>
      <w:spacing w:before="40" w:after="40"/>
      <w:ind w:left="284"/>
    </w:pPr>
    <w:rPr>
      <w:rFonts w:ascii="Times New Roman" w:hAnsi="Times New Roman"/>
    </w:rPr>
  </w:style>
  <w:style w:type="paragraph" w:styleId="TOC1">
    <w:name w:val="toc 1"/>
    <w:basedOn w:val="TOCBase"/>
    <w:next w:val="Normal"/>
    <w:rsid w:val="005949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9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910"/>
    <w:rPr>
      <w:rFonts w:ascii="Times New Roman" w:eastAsia="Times New Roman" w:hAnsi="Times New Roman" w:cs="Times New Roman"/>
      <w:sz w:val="16"/>
      <w:lang w:eastAsia="en-US"/>
    </w:rPr>
  </w:style>
  <w:style w:type="paragraph" w:styleId="Title">
    <w:name w:val="Title"/>
    <w:basedOn w:val="HeadingBase"/>
    <w:link w:val="TitleChar"/>
    <w:qFormat/>
    <w:rsid w:val="00594910"/>
    <w:pPr>
      <w:spacing w:before="5040"/>
      <w:jc w:val="center"/>
    </w:pPr>
    <w:rPr>
      <w:sz w:val="48"/>
      <w:szCs w:val="72"/>
      <w:lang w:val="en-US"/>
    </w:rPr>
  </w:style>
  <w:style w:type="character" w:customStyle="1" w:styleId="TitleChar">
    <w:name w:val="Title Char"/>
    <w:basedOn w:val="DefaultParagraphFont"/>
    <w:link w:val="Title"/>
    <w:rsid w:val="005949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910"/>
    <w:pPr>
      <w:tabs>
        <w:tab w:val="left" w:pos="3600"/>
        <w:tab w:val="left" w:pos="3958"/>
      </w:tabs>
    </w:pPr>
  </w:style>
  <w:style w:type="paragraph" w:styleId="List">
    <w:name w:val="List"/>
    <w:basedOn w:val="BodyText"/>
    <w:next w:val="BodyText"/>
    <w:rsid w:val="00594910"/>
    <w:pPr>
      <w:tabs>
        <w:tab w:val="left" w:pos="340"/>
      </w:tabs>
      <w:spacing w:before="60" w:after="60"/>
      <w:ind w:left="340" w:hanging="340"/>
    </w:pPr>
  </w:style>
  <w:style w:type="paragraph" w:customStyle="1" w:styleId="Note">
    <w:name w:val="Note"/>
    <w:basedOn w:val="BodyText"/>
    <w:rsid w:val="005949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910"/>
    <w:pPr>
      <w:framePr w:wrap="auto" w:hAnchor="text" w:y="6049"/>
    </w:pPr>
    <w:rPr>
      <w:color w:val="000000"/>
      <w:sz w:val="40"/>
    </w:rPr>
  </w:style>
  <w:style w:type="paragraph" w:customStyle="1" w:styleId="TOCTitle">
    <w:name w:val="TOCTitle"/>
    <w:basedOn w:val="Heading1"/>
    <w:rsid w:val="00594910"/>
    <w:pPr>
      <w:spacing w:after="240"/>
      <w:jc w:val="center"/>
      <w:outlineLvl w:val="9"/>
    </w:pPr>
    <w:rPr>
      <w:caps/>
    </w:rPr>
  </w:style>
  <w:style w:type="paragraph" w:customStyle="1" w:styleId="Version">
    <w:name w:val="Version"/>
    <w:rsid w:val="005949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4910"/>
    <w:pPr>
      <w:numPr>
        <w:numId w:val="12"/>
      </w:numPr>
      <w:tabs>
        <w:tab w:val="clear" w:pos="680"/>
      </w:tabs>
    </w:pPr>
  </w:style>
  <w:style w:type="paragraph" w:styleId="Index1">
    <w:name w:val="index 1"/>
    <w:basedOn w:val="Normal"/>
    <w:next w:val="Normal"/>
    <w:semiHidden/>
    <w:rsid w:val="00594910"/>
    <w:pPr>
      <w:keepNext w:val="0"/>
      <w:tabs>
        <w:tab w:val="right" w:pos="4176"/>
      </w:tabs>
      <w:ind w:left="198" w:hanging="198"/>
    </w:pPr>
    <w:rPr>
      <w:rFonts w:ascii="Garamond" w:hAnsi="Garamond"/>
    </w:rPr>
  </w:style>
  <w:style w:type="paragraph" w:styleId="IndexHeading">
    <w:name w:val="index heading"/>
    <w:basedOn w:val="Normal"/>
    <w:next w:val="Index1"/>
    <w:semiHidden/>
    <w:rsid w:val="00594910"/>
    <w:pPr>
      <w:spacing w:before="120" w:after="120"/>
    </w:pPr>
    <w:rPr>
      <w:rFonts w:ascii="Arial" w:hAnsi="Arial"/>
      <w:b/>
      <w:color w:val="918585"/>
      <w:sz w:val="24"/>
    </w:rPr>
  </w:style>
  <w:style w:type="paragraph" w:styleId="Header">
    <w:name w:val="header"/>
    <w:basedOn w:val="Normal"/>
    <w:link w:val="HeaderChar"/>
    <w:rsid w:val="005949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910"/>
    <w:rPr>
      <w:rFonts w:ascii="Times New Roman" w:eastAsia="Times New Roman" w:hAnsi="Times New Roman" w:cs="Times New Roman"/>
      <w:sz w:val="16"/>
      <w:szCs w:val="20"/>
      <w:lang w:val="en-GB" w:eastAsia="en-US"/>
    </w:rPr>
  </w:style>
  <w:style w:type="paragraph" w:customStyle="1" w:styleId="Chapter">
    <w:name w:val="Chapter"/>
    <w:basedOn w:val="Normal"/>
    <w:rsid w:val="00594910"/>
    <w:pPr>
      <w:spacing w:before="240"/>
    </w:pPr>
    <w:rPr>
      <w:rFonts w:ascii="Times New Roman" w:hAnsi="Times New Roman"/>
      <w:smallCaps/>
      <w:spacing w:val="80"/>
      <w:sz w:val="28"/>
    </w:rPr>
  </w:style>
  <w:style w:type="paragraph" w:customStyle="1" w:styleId="InChapter">
    <w:name w:val="InChapter"/>
    <w:basedOn w:val="Heading3"/>
    <w:rsid w:val="00594910"/>
    <w:pPr>
      <w:spacing w:after="240"/>
      <w:outlineLvl w:val="9"/>
    </w:pPr>
    <w:rPr>
      <w:noProof/>
    </w:rPr>
  </w:style>
  <w:style w:type="paragraph" w:styleId="Index2">
    <w:name w:val="index 2"/>
    <w:basedOn w:val="Normal"/>
    <w:next w:val="Normal"/>
    <w:semiHidden/>
    <w:rsid w:val="00594910"/>
    <w:pPr>
      <w:tabs>
        <w:tab w:val="right" w:pos="4176"/>
      </w:tabs>
      <w:ind w:left="568" w:hanging="284"/>
    </w:pPr>
    <w:rPr>
      <w:rFonts w:ascii="Garamond" w:hAnsi="Garamond"/>
    </w:rPr>
  </w:style>
  <w:style w:type="paragraph" w:customStyle="1" w:styleId="Byline">
    <w:name w:val="Byline"/>
    <w:rsid w:val="005949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910"/>
    <w:pPr>
      <w:tabs>
        <w:tab w:val="clear" w:pos="3600"/>
        <w:tab w:val="clear" w:pos="3958"/>
      </w:tabs>
      <w:jc w:val="right"/>
    </w:pPr>
  </w:style>
  <w:style w:type="character" w:styleId="Emphasis">
    <w:name w:val="Emphasis"/>
    <w:basedOn w:val="DefaultParagraphFont"/>
    <w:qFormat/>
    <w:rsid w:val="00594910"/>
    <w:rPr>
      <w:i/>
    </w:rPr>
  </w:style>
  <w:style w:type="paragraph" w:styleId="Caption">
    <w:name w:val="caption"/>
    <w:basedOn w:val="BodyText"/>
    <w:next w:val="Normal"/>
    <w:qFormat/>
    <w:rsid w:val="00594910"/>
    <w:pPr>
      <w:framePr w:w="2268" w:hSpace="181" w:vSpace="181" w:wrap="around" w:vAnchor="text" w:hAnchor="page" w:x="1135" w:y="285" w:anchorLock="1"/>
    </w:pPr>
    <w:rPr>
      <w:i/>
    </w:rPr>
  </w:style>
  <w:style w:type="paragraph" w:customStyle="1" w:styleId="MiniTOCTitle">
    <w:name w:val="MiniTOCTitle"/>
    <w:basedOn w:val="Heading4"/>
    <w:rsid w:val="00594910"/>
    <w:pPr>
      <w:spacing w:before="240"/>
      <w:outlineLvl w:val="9"/>
    </w:pPr>
    <w:rPr>
      <w:noProof/>
      <w:sz w:val="24"/>
    </w:rPr>
  </w:style>
  <w:style w:type="paragraph" w:customStyle="1" w:styleId="MiniTOCItem">
    <w:name w:val="MiniTOCItem"/>
    <w:basedOn w:val="ListBullet"/>
    <w:rsid w:val="00594910"/>
    <w:pPr>
      <w:numPr>
        <w:numId w:val="0"/>
      </w:numPr>
      <w:tabs>
        <w:tab w:val="right" w:leader="dot" w:pos="6521"/>
      </w:tabs>
      <w:spacing w:before="0" w:after="0"/>
    </w:pPr>
  </w:style>
  <w:style w:type="paragraph" w:customStyle="1" w:styleId="TOFTitle">
    <w:name w:val="TOFTitle"/>
    <w:basedOn w:val="TOCTitle"/>
    <w:rsid w:val="00594910"/>
  </w:style>
  <w:style w:type="paragraph" w:styleId="TableofFigures">
    <w:name w:val="table of figures"/>
    <w:basedOn w:val="Normal"/>
    <w:next w:val="Normal"/>
    <w:semiHidden/>
    <w:rsid w:val="00594910"/>
    <w:pPr>
      <w:tabs>
        <w:tab w:val="right" w:leader="dot" w:pos="9072"/>
      </w:tabs>
      <w:ind w:left="970" w:hanging="403"/>
    </w:pPr>
    <w:rPr>
      <w:rFonts w:ascii="Times New Roman" w:hAnsi="Times New Roman"/>
      <w:b/>
    </w:rPr>
  </w:style>
  <w:style w:type="paragraph" w:styleId="ListNumber">
    <w:name w:val="List Number"/>
    <w:basedOn w:val="List"/>
    <w:rsid w:val="00594910"/>
    <w:pPr>
      <w:numPr>
        <w:numId w:val="14"/>
      </w:numPr>
      <w:tabs>
        <w:tab w:val="clear" w:pos="340"/>
      </w:tabs>
    </w:pPr>
  </w:style>
  <w:style w:type="character" w:customStyle="1" w:styleId="WingdingSymbols">
    <w:name w:val="Wingding Symbols"/>
    <w:rsid w:val="00594910"/>
    <w:rPr>
      <w:rFonts w:ascii="Wingdings" w:hAnsi="Wingdings"/>
    </w:rPr>
  </w:style>
  <w:style w:type="paragraph" w:customStyle="1" w:styleId="TableHeading">
    <w:name w:val="Table Heading"/>
    <w:basedOn w:val="HeadingBase"/>
    <w:rsid w:val="00594910"/>
    <w:pPr>
      <w:keepLines/>
      <w:pBdr>
        <w:bottom w:val="single" w:sz="6" w:space="1" w:color="918585"/>
      </w:pBdr>
      <w:spacing w:before="240"/>
    </w:pPr>
  </w:style>
  <w:style w:type="character" w:customStyle="1" w:styleId="HotSpot">
    <w:name w:val="HotSpot"/>
    <w:rsid w:val="00594910"/>
    <w:rPr>
      <w:color w:val="0033CC"/>
      <w:u w:val="none"/>
    </w:rPr>
  </w:style>
  <w:style w:type="paragraph" w:customStyle="1" w:styleId="BodyTextRight">
    <w:name w:val="Body Text Right"/>
    <w:basedOn w:val="BodyText"/>
    <w:rsid w:val="00594910"/>
    <w:pPr>
      <w:spacing w:before="0" w:after="0"/>
      <w:jc w:val="right"/>
    </w:pPr>
  </w:style>
  <w:style w:type="paragraph" w:styleId="Index3">
    <w:name w:val="index 3"/>
    <w:basedOn w:val="ListNumber2"/>
    <w:next w:val="Normal"/>
    <w:semiHidden/>
    <w:rsid w:val="00594910"/>
    <w:pPr>
      <w:numPr>
        <w:numId w:val="0"/>
      </w:numPr>
      <w:tabs>
        <w:tab w:val="right" w:leader="dot" w:pos="4176"/>
      </w:tabs>
    </w:pPr>
  </w:style>
  <w:style w:type="paragraph" w:styleId="ListNumber2">
    <w:name w:val="List Number 2"/>
    <w:basedOn w:val="List2"/>
    <w:rsid w:val="00594910"/>
    <w:pPr>
      <w:numPr>
        <w:numId w:val="9"/>
      </w:numPr>
      <w:tabs>
        <w:tab w:val="clear" w:pos="1060"/>
      </w:tabs>
    </w:pPr>
  </w:style>
  <w:style w:type="paragraph" w:customStyle="1" w:styleId="MarginNote">
    <w:name w:val="Margin Note"/>
    <w:basedOn w:val="BodyText"/>
    <w:rsid w:val="005949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9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9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910"/>
    <w:rPr>
      <w:sz w:val="32"/>
    </w:rPr>
  </w:style>
  <w:style w:type="paragraph" w:customStyle="1" w:styleId="HeadingProcedure">
    <w:name w:val="Heading Procedure"/>
    <w:basedOn w:val="HeadingBase"/>
    <w:next w:val="Normal"/>
    <w:rsid w:val="00594910"/>
    <w:pPr>
      <w:tabs>
        <w:tab w:val="left" w:pos="0"/>
      </w:tabs>
      <w:spacing w:before="120" w:after="60"/>
    </w:pPr>
    <w:rPr>
      <w:i/>
      <w:color w:val="918585"/>
      <w:sz w:val="22"/>
    </w:rPr>
  </w:style>
  <w:style w:type="paragraph" w:customStyle="1" w:styleId="TableBodyText">
    <w:name w:val="Table Body Text"/>
    <w:basedOn w:val="BodyText"/>
    <w:rsid w:val="00594910"/>
    <w:pPr>
      <w:spacing w:before="60" w:after="60"/>
    </w:pPr>
  </w:style>
  <w:style w:type="paragraph" w:styleId="ListContinue">
    <w:name w:val="List Continue"/>
    <w:basedOn w:val="List"/>
    <w:rsid w:val="00594910"/>
    <w:pPr>
      <w:ind w:firstLine="0"/>
    </w:pPr>
  </w:style>
  <w:style w:type="paragraph" w:customStyle="1" w:styleId="ListNote">
    <w:name w:val="List Note"/>
    <w:basedOn w:val="List"/>
    <w:rsid w:val="00594910"/>
    <w:pPr>
      <w:pBdr>
        <w:top w:val="single" w:sz="6" w:space="2" w:color="918585"/>
        <w:bottom w:val="single" w:sz="6" w:space="2" w:color="918585"/>
      </w:pBdr>
      <w:tabs>
        <w:tab w:val="left" w:pos="1021"/>
      </w:tabs>
      <w:ind w:firstLine="0"/>
    </w:pPr>
  </w:style>
  <w:style w:type="paragraph" w:customStyle="1" w:styleId="Warning">
    <w:name w:val="Warning"/>
    <w:basedOn w:val="BodyText"/>
    <w:rsid w:val="00594910"/>
    <w:pPr>
      <w:shd w:val="clear" w:color="auto" w:fill="D9D9D9"/>
      <w:tabs>
        <w:tab w:val="left" w:pos="992"/>
      </w:tabs>
      <w:ind w:left="119" w:right="119"/>
    </w:pPr>
    <w:rPr>
      <w:sz w:val="20"/>
    </w:rPr>
  </w:style>
  <w:style w:type="paragraph" w:customStyle="1" w:styleId="MarginIcons">
    <w:name w:val="Margin Icons"/>
    <w:basedOn w:val="BodyText"/>
    <w:rsid w:val="005949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910"/>
    <w:rPr>
      <w:rFonts w:ascii="Courier New" w:hAnsi="Courier New"/>
    </w:rPr>
  </w:style>
  <w:style w:type="paragraph" w:customStyle="1" w:styleId="NoteBullet">
    <w:name w:val="Note Bullet"/>
    <w:basedOn w:val="Note"/>
    <w:rsid w:val="00594910"/>
    <w:pPr>
      <w:tabs>
        <w:tab w:val="clear" w:pos="680"/>
      </w:tabs>
      <w:spacing w:before="60" w:after="60"/>
    </w:pPr>
  </w:style>
  <w:style w:type="paragraph" w:customStyle="1" w:styleId="SubHeading2">
    <w:name w:val="SubHeading2"/>
    <w:basedOn w:val="HeadingBase"/>
    <w:rsid w:val="00594910"/>
    <w:pPr>
      <w:spacing w:before="240" w:after="60"/>
    </w:pPr>
    <w:rPr>
      <w:sz w:val="20"/>
    </w:rPr>
  </w:style>
  <w:style w:type="paragraph" w:customStyle="1" w:styleId="SubHeading1">
    <w:name w:val="SubHeading1"/>
    <w:basedOn w:val="HeadingBase"/>
    <w:rsid w:val="00594910"/>
    <w:pPr>
      <w:spacing w:before="240" w:after="60"/>
    </w:pPr>
    <w:rPr>
      <w:color w:val="918585"/>
      <w:sz w:val="22"/>
    </w:rPr>
  </w:style>
  <w:style w:type="paragraph" w:customStyle="1" w:styleId="SideHeading">
    <w:name w:val="Side Heading"/>
    <w:basedOn w:val="HeadingBase"/>
    <w:rsid w:val="005949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910"/>
    <w:pPr>
      <w:numPr>
        <w:numId w:val="10"/>
      </w:numPr>
    </w:pPr>
  </w:style>
  <w:style w:type="paragraph" w:styleId="PlainText">
    <w:name w:val="Plain Text"/>
    <w:basedOn w:val="Normal"/>
    <w:link w:val="PlainTextChar"/>
    <w:rsid w:val="00594910"/>
    <w:rPr>
      <w:sz w:val="20"/>
    </w:rPr>
  </w:style>
  <w:style w:type="character" w:customStyle="1" w:styleId="PlainTextChar">
    <w:name w:val="Plain Text Char"/>
    <w:basedOn w:val="DefaultParagraphFont"/>
    <w:link w:val="PlainText"/>
    <w:rsid w:val="00594910"/>
    <w:rPr>
      <w:rFonts w:ascii="Courier New" w:eastAsia="Times New Roman" w:hAnsi="Courier New" w:cs="Times New Roman"/>
      <w:sz w:val="20"/>
      <w:szCs w:val="20"/>
      <w:lang w:eastAsia="en-US"/>
    </w:rPr>
  </w:style>
  <w:style w:type="character" w:customStyle="1" w:styleId="MenuOption">
    <w:name w:val="Menu Option"/>
    <w:basedOn w:val="DefaultParagraphFont"/>
    <w:rsid w:val="00594910"/>
    <w:rPr>
      <w:b/>
      <w:smallCaps/>
    </w:rPr>
  </w:style>
  <w:style w:type="paragraph" w:customStyle="1" w:styleId="TableListNumber">
    <w:name w:val="Table List Number"/>
    <w:basedOn w:val="ListNumber"/>
    <w:rsid w:val="00594910"/>
    <w:pPr>
      <w:numPr>
        <w:numId w:val="0"/>
      </w:numPr>
    </w:pPr>
  </w:style>
  <w:style w:type="paragraph" w:styleId="TOC4">
    <w:name w:val="toc 4"/>
    <w:basedOn w:val="TOCBase"/>
    <w:next w:val="Normal"/>
    <w:semiHidden/>
    <w:rsid w:val="00594910"/>
    <w:pPr>
      <w:tabs>
        <w:tab w:val="right" w:leader="dot" w:pos="9071"/>
      </w:tabs>
      <w:ind w:left="1701"/>
    </w:pPr>
  </w:style>
  <w:style w:type="paragraph" w:customStyle="1" w:styleId="ListAlpha">
    <w:name w:val="List Alpha"/>
    <w:basedOn w:val="List"/>
    <w:rsid w:val="00594910"/>
    <w:pPr>
      <w:numPr>
        <w:numId w:val="8"/>
      </w:numPr>
    </w:pPr>
  </w:style>
  <w:style w:type="paragraph" w:customStyle="1" w:styleId="ListAlpha2">
    <w:name w:val="List Alpha 2"/>
    <w:basedOn w:val="List2"/>
    <w:rsid w:val="00594910"/>
    <w:pPr>
      <w:numPr>
        <w:numId w:val="7"/>
      </w:numPr>
    </w:pPr>
  </w:style>
  <w:style w:type="paragraph" w:styleId="List2">
    <w:name w:val="List 2"/>
    <w:basedOn w:val="BodyText"/>
    <w:rsid w:val="00594910"/>
    <w:pPr>
      <w:tabs>
        <w:tab w:val="left" w:pos="680"/>
      </w:tabs>
      <w:spacing w:before="60" w:after="60"/>
      <w:ind w:left="680" w:hanging="340"/>
    </w:pPr>
  </w:style>
  <w:style w:type="paragraph" w:styleId="List3">
    <w:name w:val="List 3"/>
    <w:basedOn w:val="BodyText"/>
    <w:rsid w:val="00594910"/>
    <w:pPr>
      <w:tabs>
        <w:tab w:val="left" w:pos="1021"/>
      </w:tabs>
      <w:spacing w:before="60" w:after="60"/>
      <w:ind w:left="1020" w:hanging="340"/>
    </w:pPr>
  </w:style>
  <w:style w:type="paragraph" w:styleId="List4">
    <w:name w:val="List 4"/>
    <w:basedOn w:val="BodyText"/>
    <w:rsid w:val="00594910"/>
    <w:pPr>
      <w:tabs>
        <w:tab w:val="left" w:pos="1361"/>
      </w:tabs>
      <w:spacing w:before="60" w:after="60"/>
      <w:ind w:left="1361" w:hanging="340"/>
    </w:pPr>
  </w:style>
  <w:style w:type="paragraph" w:styleId="List5">
    <w:name w:val="List 5"/>
    <w:basedOn w:val="BodyText"/>
    <w:rsid w:val="00594910"/>
    <w:pPr>
      <w:tabs>
        <w:tab w:val="left" w:pos="1701"/>
      </w:tabs>
      <w:spacing w:before="60" w:after="60"/>
      <w:ind w:left="1701" w:hanging="340"/>
    </w:pPr>
  </w:style>
  <w:style w:type="paragraph" w:styleId="ListBullet3">
    <w:name w:val="List Bullet 3"/>
    <w:basedOn w:val="List3"/>
    <w:rsid w:val="00594910"/>
    <w:pPr>
      <w:numPr>
        <w:numId w:val="13"/>
      </w:numPr>
      <w:tabs>
        <w:tab w:val="clear" w:pos="1021"/>
      </w:tabs>
      <w:ind w:left="1037" w:hanging="357"/>
    </w:pPr>
  </w:style>
  <w:style w:type="paragraph" w:styleId="ListBullet4">
    <w:name w:val="List Bullet 4"/>
    <w:basedOn w:val="List4"/>
    <w:rsid w:val="00594910"/>
    <w:pPr>
      <w:numPr>
        <w:numId w:val="2"/>
      </w:numPr>
      <w:tabs>
        <w:tab w:val="clear" w:pos="1361"/>
      </w:tabs>
    </w:pPr>
  </w:style>
  <w:style w:type="paragraph" w:styleId="ListBullet5">
    <w:name w:val="List Bullet 5"/>
    <w:basedOn w:val="List5"/>
    <w:rsid w:val="00594910"/>
    <w:pPr>
      <w:numPr>
        <w:numId w:val="3"/>
      </w:numPr>
    </w:pPr>
  </w:style>
  <w:style w:type="paragraph" w:styleId="ListContinue2">
    <w:name w:val="List Continue 2"/>
    <w:basedOn w:val="List2"/>
    <w:rsid w:val="00594910"/>
    <w:pPr>
      <w:ind w:firstLine="0"/>
    </w:pPr>
  </w:style>
  <w:style w:type="paragraph" w:styleId="ListContinue3">
    <w:name w:val="List Continue 3"/>
    <w:basedOn w:val="List3"/>
    <w:rsid w:val="00594910"/>
    <w:pPr>
      <w:ind w:left="1021" w:firstLine="0"/>
    </w:pPr>
  </w:style>
  <w:style w:type="paragraph" w:styleId="ListContinue4">
    <w:name w:val="List Continue 4"/>
    <w:basedOn w:val="List4"/>
    <w:rsid w:val="00594910"/>
    <w:pPr>
      <w:ind w:firstLine="0"/>
    </w:pPr>
  </w:style>
  <w:style w:type="paragraph" w:styleId="ListContinue5">
    <w:name w:val="List Continue 5"/>
    <w:basedOn w:val="List5"/>
    <w:rsid w:val="00594910"/>
    <w:pPr>
      <w:ind w:firstLine="0"/>
    </w:pPr>
  </w:style>
  <w:style w:type="paragraph" w:styleId="ListNumber3">
    <w:name w:val="List Number 3"/>
    <w:basedOn w:val="List3"/>
    <w:rsid w:val="00594910"/>
    <w:pPr>
      <w:numPr>
        <w:numId w:val="4"/>
      </w:numPr>
    </w:pPr>
  </w:style>
  <w:style w:type="paragraph" w:styleId="ListNumber4">
    <w:name w:val="List Number 4"/>
    <w:basedOn w:val="List4"/>
    <w:rsid w:val="00594910"/>
    <w:pPr>
      <w:numPr>
        <w:numId w:val="5"/>
      </w:numPr>
    </w:pPr>
  </w:style>
  <w:style w:type="paragraph" w:styleId="ListNumber5">
    <w:name w:val="List Number 5"/>
    <w:basedOn w:val="List5"/>
    <w:rsid w:val="00594910"/>
    <w:pPr>
      <w:numPr>
        <w:numId w:val="6"/>
      </w:numPr>
    </w:pPr>
  </w:style>
  <w:style w:type="paragraph" w:styleId="BlockText">
    <w:name w:val="Block Text"/>
    <w:basedOn w:val="Normal"/>
    <w:rsid w:val="00594910"/>
    <w:pPr>
      <w:spacing w:after="120"/>
      <w:ind w:left="1440" w:right="1440"/>
    </w:pPr>
  </w:style>
  <w:style w:type="character" w:customStyle="1" w:styleId="Subscript">
    <w:name w:val="Subscript"/>
    <w:basedOn w:val="DefaultParagraphFont"/>
    <w:rsid w:val="00594910"/>
    <w:rPr>
      <w:sz w:val="16"/>
      <w:vertAlign w:val="subscript"/>
    </w:rPr>
  </w:style>
  <w:style w:type="character" w:customStyle="1" w:styleId="Superscript">
    <w:name w:val="Superscript"/>
    <w:basedOn w:val="DefaultParagraphFont"/>
    <w:rsid w:val="00594910"/>
    <w:rPr>
      <w:sz w:val="16"/>
      <w:vertAlign w:val="superscript"/>
    </w:rPr>
  </w:style>
  <w:style w:type="character" w:customStyle="1" w:styleId="Symbols">
    <w:name w:val="Symbols"/>
    <w:basedOn w:val="DefaultParagraphFont"/>
    <w:rsid w:val="00594910"/>
    <w:rPr>
      <w:rFonts w:ascii="Symbol" w:hAnsi="Symbol"/>
    </w:rPr>
  </w:style>
  <w:style w:type="character" w:customStyle="1" w:styleId="MenuOptions">
    <w:name w:val="Menu Options"/>
    <w:basedOn w:val="DefaultParagraphFont"/>
    <w:rsid w:val="00594910"/>
    <w:rPr>
      <w:rFonts w:ascii="Arial Narrow" w:hAnsi="Arial Narrow"/>
      <w:smallCaps/>
    </w:rPr>
  </w:style>
  <w:style w:type="character" w:customStyle="1" w:styleId="Buttons">
    <w:name w:val="Buttons"/>
    <w:basedOn w:val="DefaultParagraphFont"/>
    <w:rsid w:val="00594910"/>
    <w:rPr>
      <w:b/>
    </w:rPr>
  </w:style>
  <w:style w:type="character" w:customStyle="1" w:styleId="Underlined">
    <w:name w:val="Underlined"/>
    <w:basedOn w:val="DefaultParagraphFont"/>
    <w:rsid w:val="00594910"/>
    <w:rPr>
      <w:u w:val="single"/>
    </w:rPr>
  </w:style>
  <w:style w:type="paragraph" w:customStyle="1" w:styleId="TableBodyTextRight">
    <w:name w:val="Table Body Text Right"/>
    <w:basedOn w:val="TableBodyText"/>
    <w:rsid w:val="00594910"/>
    <w:pPr>
      <w:widowControl w:val="0"/>
      <w:autoSpaceDE w:val="0"/>
      <w:autoSpaceDN w:val="0"/>
      <w:adjustRightInd w:val="0"/>
      <w:jc w:val="right"/>
    </w:pPr>
    <w:rPr>
      <w:rFonts w:cs="Arial"/>
      <w:szCs w:val="18"/>
    </w:rPr>
  </w:style>
  <w:style w:type="paragraph" w:customStyle="1" w:styleId="CopyrightText">
    <w:name w:val="Copyright Text"/>
    <w:basedOn w:val="BodyText"/>
    <w:rsid w:val="00594910"/>
    <w:rPr>
      <w:sz w:val="18"/>
    </w:rPr>
  </w:style>
  <w:style w:type="paragraph" w:customStyle="1" w:styleId="BodySmallRight">
    <w:name w:val="Body Small Right"/>
    <w:basedOn w:val="BodyTextRight"/>
    <w:rsid w:val="00594910"/>
    <w:rPr>
      <w:sz w:val="18"/>
      <w:szCs w:val="18"/>
    </w:rPr>
  </w:style>
  <w:style w:type="paragraph" w:customStyle="1" w:styleId="MarginEdition">
    <w:name w:val="Margin Edition"/>
    <w:basedOn w:val="MarginNote"/>
    <w:rsid w:val="00594910"/>
    <w:pPr>
      <w:spacing w:before="0" w:after="0"/>
    </w:pPr>
    <w:rPr>
      <w:rFonts w:ascii="Times New Roman" w:hAnsi="Times New Roman"/>
      <w:color w:val="999999"/>
    </w:rPr>
  </w:style>
  <w:style w:type="paragraph" w:customStyle="1" w:styleId="Spacer">
    <w:name w:val="Spacer"/>
    <w:basedOn w:val="Normal"/>
    <w:rsid w:val="00594910"/>
    <w:rPr>
      <w:sz w:val="2"/>
      <w:szCs w:val="2"/>
    </w:rPr>
  </w:style>
  <w:style w:type="character" w:customStyle="1" w:styleId="Small">
    <w:name w:val="Small"/>
    <w:basedOn w:val="DefaultParagraphFont"/>
    <w:rsid w:val="00594910"/>
    <w:rPr>
      <w:sz w:val="16"/>
    </w:rPr>
  </w:style>
  <w:style w:type="paragraph" w:customStyle="1" w:styleId="WideTable">
    <w:name w:val="Wide Table"/>
    <w:basedOn w:val="Normal"/>
    <w:rsid w:val="00594910"/>
    <w:pPr>
      <w:ind w:left="-1418"/>
    </w:pPr>
    <w:rPr>
      <w:sz w:val="2"/>
      <w:szCs w:val="2"/>
    </w:rPr>
  </w:style>
  <w:style w:type="character" w:styleId="PageNumber">
    <w:name w:val="page number"/>
    <w:basedOn w:val="DefaultParagraphFont"/>
    <w:rsid w:val="00594910"/>
  </w:style>
  <w:style w:type="paragraph" w:styleId="Quote">
    <w:name w:val="Quote"/>
    <w:basedOn w:val="Heading1"/>
    <w:link w:val="QuoteChar"/>
    <w:qFormat/>
    <w:rsid w:val="00594910"/>
    <w:rPr>
      <w:b w:val="0"/>
      <w:sz w:val="72"/>
      <w:szCs w:val="72"/>
      <w:lang w:val="en-NZ"/>
    </w:rPr>
  </w:style>
  <w:style w:type="character" w:customStyle="1" w:styleId="QuoteChar">
    <w:name w:val="Quote Char"/>
    <w:basedOn w:val="DefaultParagraphFont"/>
    <w:link w:val="Quote"/>
    <w:rsid w:val="005949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910"/>
    <w:pPr>
      <w:pageBreakBefore/>
    </w:pPr>
  </w:style>
  <w:style w:type="paragraph" w:customStyle="1" w:styleId="Border">
    <w:name w:val="Border"/>
    <w:basedOn w:val="Normal"/>
    <w:qFormat/>
    <w:rsid w:val="005949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910"/>
    <w:rPr>
      <w:b/>
      <w:bCs/>
      <w:i/>
      <w:iCs/>
      <w:color w:val="auto"/>
    </w:rPr>
  </w:style>
  <w:style w:type="paragraph" w:styleId="IntenseQuote">
    <w:name w:val="Intense Quote"/>
    <w:basedOn w:val="Normal"/>
    <w:next w:val="Normal"/>
    <w:link w:val="IntenseQuoteChar"/>
    <w:uiPriority w:val="30"/>
    <w:qFormat/>
    <w:rsid w:val="005949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9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910"/>
    <w:rPr>
      <w:smallCaps/>
      <w:color w:val="auto"/>
      <w:u w:val="single"/>
    </w:rPr>
  </w:style>
  <w:style w:type="character" w:styleId="IntenseReference">
    <w:name w:val="Intense Reference"/>
    <w:basedOn w:val="DefaultParagraphFont"/>
    <w:uiPriority w:val="32"/>
    <w:qFormat/>
    <w:rsid w:val="00594910"/>
    <w:rPr>
      <w:b/>
      <w:bCs/>
      <w:smallCaps/>
      <w:color w:val="auto"/>
      <w:spacing w:val="5"/>
      <w:u w:val="single"/>
    </w:rPr>
  </w:style>
  <w:style w:type="paragraph" w:customStyle="1" w:styleId="2ColumnHeading">
    <w:name w:val="2Column Heading"/>
    <w:basedOn w:val="BodyText"/>
    <w:qFormat/>
    <w:rsid w:val="00594910"/>
    <w:pPr>
      <w:spacing w:after="60"/>
      <w:ind w:left="-2268"/>
    </w:pPr>
    <w:rPr>
      <w:b/>
    </w:rPr>
  </w:style>
  <w:style w:type="paragraph" w:customStyle="1" w:styleId="Heading1TOC">
    <w:name w:val="Heading1 TOC"/>
    <w:basedOn w:val="Normal"/>
    <w:qFormat/>
    <w:rsid w:val="00594910"/>
    <w:pPr>
      <w:spacing w:before="240" w:after="120"/>
    </w:pPr>
    <w:rPr>
      <w:rFonts w:ascii="Times New Roman" w:hAnsi="Times New Roman"/>
      <w:b/>
      <w:sz w:val="32"/>
    </w:rPr>
  </w:style>
  <w:style w:type="paragraph" w:customStyle="1" w:styleId="Heading2TOC">
    <w:name w:val="Heading2 TOC"/>
    <w:basedOn w:val="Normal"/>
    <w:qFormat/>
    <w:rsid w:val="00594910"/>
    <w:pPr>
      <w:spacing w:before="240" w:after="60"/>
    </w:pPr>
    <w:rPr>
      <w:rFonts w:ascii="Times New Roman" w:hAnsi="Times New Roman"/>
      <w:b/>
      <w:sz w:val="28"/>
    </w:rPr>
  </w:style>
  <w:style w:type="character" w:customStyle="1" w:styleId="Underline">
    <w:name w:val="Underline"/>
    <w:basedOn w:val="DefaultParagraphFont"/>
    <w:qFormat/>
    <w:rsid w:val="00594910"/>
    <w:rPr>
      <w:u w:val="single"/>
    </w:rPr>
  </w:style>
  <w:style w:type="character" w:customStyle="1" w:styleId="BoldandItalics">
    <w:name w:val="Bold and Italics"/>
    <w:qFormat/>
    <w:rsid w:val="00594910"/>
    <w:rPr>
      <w:b/>
      <w:i/>
      <w:u w:val="none"/>
    </w:rPr>
  </w:style>
  <w:style w:type="paragraph" w:styleId="BalloonText">
    <w:name w:val="Balloon Text"/>
    <w:basedOn w:val="Normal"/>
    <w:link w:val="BalloonTextChar"/>
    <w:rsid w:val="00594910"/>
    <w:rPr>
      <w:rFonts w:ascii="Tahoma" w:hAnsi="Tahoma" w:cs="Tahoma"/>
      <w:sz w:val="16"/>
      <w:szCs w:val="16"/>
    </w:rPr>
  </w:style>
  <w:style w:type="character" w:customStyle="1" w:styleId="BalloonTextChar">
    <w:name w:val="Balloon Text Char"/>
    <w:basedOn w:val="DefaultParagraphFont"/>
    <w:link w:val="BalloonText"/>
    <w:rsid w:val="005949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9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49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910"/>
    <w:rPr>
      <w:b/>
      <w:color w:val="660033"/>
      <w:spacing w:val="0"/>
    </w:rPr>
  </w:style>
  <w:style w:type="paragraph" w:customStyle="1" w:styleId="Nameditemlist">
    <w:name w:val="Named item list"/>
    <w:basedOn w:val="BodyText"/>
    <w:qFormat/>
    <w:rsid w:val="00594910"/>
    <w:pPr>
      <w:tabs>
        <w:tab w:val="left" w:pos="2835"/>
      </w:tabs>
      <w:ind w:left="2835" w:hanging="2835"/>
    </w:pPr>
  </w:style>
  <w:style w:type="paragraph" w:customStyle="1" w:styleId="BodyTextnopadding">
    <w:name w:val="Body Text no padding"/>
    <w:basedOn w:val="BodyText"/>
    <w:qFormat/>
    <w:rsid w:val="00594910"/>
    <w:pPr>
      <w:spacing w:before="0" w:after="0"/>
    </w:pPr>
  </w:style>
  <w:style w:type="paragraph" w:customStyle="1" w:styleId="BodyTextBold">
    <w:name w:val="Body Text Bold"/>
    <w:basedOn w:val="BodyText"/>
    <w:qFormat/>
    <w:rsid w:val="00594910"/>
    <w:rPr>
      <w:b/>
    </w:rPr>
  </w:style>
  <w:style w:type="character" w:styleId="Hyperlink">
    <w:name w:val="Hyperlink"/>
    <w:basedOn w:val="DefaultParagraphFont"/>
    <w:uiPriority w:val="99"/>
    <w:unhideWhenUsed/>
    <w:rsid w:val="009305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426</Words>
  <Characters>2869</Characters>
  <Application>Microsoft Office Word</Application>
  <DocSecurity>0</DocSecurity>
  <Lines>66</Lines>
  <Paragraphs>41</Paragraphs>
  <ScaleCrop>false</ScaleCrop>
  <Company>Author-it Software Corporation Ltd.</Company>
  <LinksUpToDate>false</LinksUpToDate>
  <CharactersWithSpaces>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MARB055 Maintain mooring equipment</dc:title>
  <dc:subject>Approved</dc:subject>
  <dc:creator>Industry Skills Australia</dc:creator>
  <cp:keywords>Release: 1</cp:keywords>
  <dc:description>Review Date: 12 April 2008</dc:description>
  <cp:lastModifiedBy>HSD_TPCMSd.prod</cp:lastModifiedBy>
  <cp:revision>3</cp:revision>
  <dcterms:created xsi:type="dcterms:W3CDTF">2024-11-22T08:01:00Z</dcterms:created>
  <dcterms:modified xsi:type="dcterms:W3CDTF">2024-11-22T08:01:00Z</dcterms:modified>
</cp:coreProperties>
</file>