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410" w:rsidP="00833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MARB052 Apply knowledge of the principles of magnetic compass adjusting</w:t>
      </w:r>
      <w:r>
        <w:fldChar w:fldCharType="end"/>
      </w:r>
    </w:p>
    <w:p w:rsidR="00833410" w:rsidP="00833410">
      <w:pPr>
        <w:pStyle w:val="Version"/>
        <w:sectPr w:rsidSect="00D73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330A" w:rsidP="00D7330A">
      <w:pPr>
        <w:pStyle w:val="SuperHeading"/>
      </w:pPr>
      <w:r w:rsidRPr="00D7330A">
        <w:t>MARB052 Apply knowledge of the principles of magnetic compass adjusting</w:t>
      </w:r>
    </w:p>
    <w:p w:rsidR="00000000" w:rsidRPr="00D7330A" w:rsidP="00D7330A">
      <w:pPr>
        <w:pStyle w:val="Heading1"/>
      </w:pPr>
      <w:bookmarkStart w:id="1" w:name="O_1284746"/>
      <w:bookmarkEnd w:id="1"/>
      <w:r w:rsidRPr="00D733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Release 2</w:t>
            </w:r>
            <w:r w:rsidRPr="00D7330A">
              <w:t>. This is the second release of this unit of competency in the MAR Maritime Training Package.</w:t>
            </w:r>
          </w:p>
          <w:p w:rsidR="00000000" w:rsidP="00D7330A">
            <w:pPr>
              <w:pStyle w:val="ListBullet"/>
              <w:rPr>
                <w:lang w:val="en-NZ"/>
              </w:rPr>
            </w:pPr>
            <w:r w:rsidRPr="00D7330A">
              <w:t>Minor stat</w:t>
            </w:r>
            <w:r w:rsidRPr="00D7330A">
              <w:t>ement changes in unit Application.</w:t>
            </w:r>
          </w:p>
        </w:tc>
      </w:tr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Release 1</w:t>
            </w:r>
            <w:r w:rsidRPr="00D7330A">
              <w:t>. This is the first release of this unit of competency in the MAR Maritime Training Package.</w:t>
            </w:r>
          </w:p>
        </w:tc>
      </w:tr>
    </w:tbl>
    <w:p w:rsidR="00000000" w:rsidRPr="00D7330A" w:rsidP="00D7330A">
      <w:pPr>
        <w:pStyle w:val="NoPaddingFontSize1"/>
      </w:pPr>
    </w:p>
    <w:p w:rsidR="00000000" w:rsidRPr="00D7330A" w:rsidP="00D7330A">
      <w:pPr>
        <w:pStyle w:val="AllowPageBreak"/>
      </w:pPr>
    </w:p>
    <w:p w:rsidR="00000000" w:rsidRPr="00D7330A" w:rsidP="00D7330A">
      <w:pPr>
        <w:pStyle w:val="Heading1"/>
      </w:pPr>
      <w:bookmarkStart w:id="2" w:name="O_1284745"/>
      <w:bookmarkEnd w:id="2"/>
      <w:r w:rsidRPr="00D733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This unit involves the skills and knowledge required to apply knowledge of the princi</w:t>
            </w:r>
            <w:r w:rsidRPr="00D7330A">
              <w:t>ples of magnetic compass adjusting.</w:t>
            </w:r>
          </w:p>
          <w:p w:rsidR="00000000" w:rsidRPr="00D7330A" w:rsidP="00D7330A">
            <w:pPr>
              <w:pStyle w:val="BodyText"/>
            </w:pPr>
            <w:r w:rsidRPr="00D7330A">
              <w:t>This unit includes explaining principles, of magnets, magnetism and magnetic fields, terrestrial magnetism, ship’s magnetism and principles of magnetic compass design and construction.</w:t>
            </w:r>
          </w:p>
          <w:p w:rsidR="00000000" w:rsidRPr="00D7330A" w:rsidP="00D7330A">
            <w:pPr>
              <w:pStyle w:val="BodyText"/>
            </w:pPr>
            <w:r w:rsidRPr="00D7330A">
              <w:t>This unit applies to people working</w:t>
            </w:r>
            <w:r w:rsidRPr="00D7330A">
              <w:t xml:space="preserve"> in the maritime industry in the capacity of Compass Adjuster for vessels up to or equal to 45 metres in length.</w:t>
            </w:r>
          </w:p>
          <w:p w:rsidR="00000000" w:rsidRPr="00D7330A" w:rsidP="00D7330A">
            <w:pPr>
              <w:pStyle w:val="BodyText"/>
            </w:pPr>
            <w:r w:rsidRPr="00D7330A">
              <w:t>Work is performed under limited supervision and applies to those responsible for adjusting a magnetic compass in the work environment and who a</w:t>
            </w:r>
            <w:r w:rsidRPr="00D7330A">
              <w:t>re responsible for their own work.</w:t>
            </w:r>
          </w:p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Licensing/Regulatory Information</w:t>
            </w:r>
          </w:p>
          <w:p w:rsidR="00000000" w:rsidRPr="00D7330A" w:rsidP="00D7330A">
            <w:pPr>
              <w:pStyle w:val="BodyText"/>
            </w:pPr>
            <w:r w:rsidRPr="00D7330A">
              <w:t>This unit is one of the requirements to obtain certification as a Compass Adjuster as defined in Marine Order 27.</w:t>
            </w:r>
          </w:p>
          <w:p w:rsidR="00000000" w:rsidRPr="00D7330A" w:rsidP="00D7330A">
            <w:pPr>
              <w:pStyle w:val="BodyText"/>
            </w:pPr>
            <w:r w:rsidRPr="00D7330A">
              <w:t>To undertake this unit of competency a person must hold at least a:</w:t>
            </w:r>
          </w:p>
          <w:p w:rsidR="00000000" w:rsidRPr="00D7330A" w:rsidP="00D7330A">
            <w:pPr>
              <w:pStyle w:val="ListBullet"/>
            </w:pPr>
            <w:r w:rsidRPr="00D7330A">
              <w:t>certificate of competency that permits a person to command a vessel up to 24 metres (Masters up to 24 m Near Coastal (NC)) or an equivalent certificate as a Master recognised by Australian Maritime Safety Authority (AMSA), or</w:t>
            </w:r>
          </w:p>
          <w:p w:rsidR="00000000" w:rsidRPr="00D7330A" w:rsidP="00D7330A">
            <w:pPr>
              <w:pStyle w:val="ListBullet"/>
            </w:pPr>
            <w:r w:rsidRPr="00D7330A">
              <w:t>a current compass adjuster lic</w:t>
            </w:r>
            <w:r w:rsidRPr="00D7330A">
              <w:t>ence issued by a state or territory or AMSA for those vessels.</w:t>
            </w:r>
          </w:p>
          <w:p w:rsidR="00000000" w:rsidRPr="00D7330A" w:rsidP="00D7330A">
            <w:pPr>
              <w:pStyle w:val="BodyText"/>
            </w:pPr>
            <w:r w:rsidRPr="00D7330A">
              <w:t>Training providers seeking to offer this unit of competency must gain AMSA approval before the unit is offered.</w:t>
            </w:r>
          </w:p>
          <w:p w:rsidR="00000000" w:rsidRPr="00D7330A" w:rsidP="00D7330A">
            <w:pPr>
              <w:pStyle w:val="BodyText"/>
            </w:pPr>
            <w:r w:rsidRPr="00D7330A">
              <w:t>Seafarers seeking certification should check with AMSA.</w:t>
            </w:r>
          </w:p>
        </w:tc>
      </w:tr>
    </w:tbl>
    <w:p w:rsidR="00000000" w:rsidRPr="00D7330A" w:rsidP="00D7330A">
      <w:pPr>
        <w:pStyle w:val="NoPaddingFontSize1"/>
      </w:pPr>
    </w:p>
    <w:p w:rsidR="00000000" w:rsidRPr="00D7330A" w:rsidP="00D7330A">
      <w:pPr>
        <w:pStyle w:val="AllowPageBreak"/>
      </w:pPr>
    </w:p>
    <w:p w:rsidR="00000000" w:rsidRPr="00D7330A" w:rsidP="00D7330A">
      <w:pPr>
        <w:pStyle w:val="Heading1"/>
      </w:pPr>
      <w:bookmarkStart w:id="3" w:name="O_1284744"/>
      <w:bookmarkEnd w:id="3"/>
      <w:r w:rsidRPr="00D7330A">
        <w:t>Pre-</w:t>
      </w:r>
      <w:r w:rsidRPr="00D7330A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Not applicable.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4" w:name="O_1284743"/>
      <w:bookmarkEnd w:id="4"/>
      <w:r w:rsidRPr="00D733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 xml:space="preserve">B - Equipment Checking and Maintenance 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5" w:name="O_1284742"/>
      <w:bookmarkEnd w:id="5"/>
      <w:r w:rsidRPr="00D733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Maritime Sector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6" w:name="O_1284741"/>
      <w:bookmarkEnd w:id="6"/>
      <w:r w:rsidRPr="00D7330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PERFORMANCE CRITERIA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Performance criteria describe the performance needed to demonstrate achievement of the element.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Explain principles of</w:t>
            </w:r>
            <w:r w:rsidRPr="00D7330A">
              <w:t xml:space="preserve"> </w:t>
            </w:r>
            <w:r w:rsidRPr="00D7330A">
              <w:rPr>
                <w:rStyle w:val="SpecialBold"/>
              </w:rPr>
              <w:t>magnets, magnetism and magnetic fields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Laws of magnetism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Propertie</w:t>
            </w:r>
            <w:r w:rsidRPr="00D7330A">
              <w:t>s of magnets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Principles of magnetic fields, magnetism and magnets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Effects of magnets on a magnetic compass needle under varying conditions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Disturbing and restoring forces and position of equilibrium is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Molecular theory of magnetism is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Magnetic effects of electrical currents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Explain terrestrial magnetism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 xml:space="preserve">Principles of terrestrial magnetism are described 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 xml:space="preserve">Magnetic variation is defined, and explanation given as to why it varies depending on location on the earth, time of day and effects of the sun and moon 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Method to determine magnetic variatio</w:t>
            </w:r>
            <w:r w:rsidRPr="00D7330A">
              <w:t>n at a location is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Angle of magnetic dip is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The earth</w:t>
            </w:r>
            <w:r>
              <w:t>’</w:t>
            </w:r>
            <w:r w:rsidRPr="00D7330A">
              <w:t>s total force (T), horizontal force (H) and vertical force (Z)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Local magnetic anomaly is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Terrestrial magnetism and varying strengths in different parts of the world and the effects on deviation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Explain ship’s magnetism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Effects of the ship</w:t>
            </w:r>
            <w:r>
              <w:t>’</w:t>
            </w:r>
            <w:r w:rsidRPr="00D7330A">
              <w:t>s permanent and induced magnetism is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Forces P, Q and R with the ship upright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Induced magnetism in soft iron rods a, b, c, d, e, f, g, h and k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Temporary permanent magnetism and its effects at sea are outlined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 xml:space="preserve">Causes and effects of Gaussin error </w:t>
            </w:r>
            <w:r w:rsidRPr="00D7330A">
              <w:t>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Effects of permanent and induced magnetism on directive force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Lambda (λ) and mu (μ) are explained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rPr>
                <w:rStyle w:val="SpecialBold"/>
              </w:rPr>
              <w:t>Explain principles of</w:t>
            </w:r>
            <w:r w:rsidRPr="00D7330A">
              <w:t xml:space="preserve"> </w:t>
            </w:r>
            <w:r w:rsidRPr="00D7330A">
              <w:rPr>
                <w:rStyle w:val="SpecialBold"/>
              </w:rPr>
              <w:t>magnetic compass design and construction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Size and relative position of magnetic compass needles are identified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Location of soft iron correctors and permanent magnets with reference to each other and the compass needles are identified and the effect that each corrector has on the other corr</w:t>
            </w:r>
            <w:r w:rsidRPr="00D7330A">
              <w:t xml:space="preserve">ectors are described 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Relative position of lubber mark/line, card, pivot and gimbals axes are identified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Types of correctors used in ships are described and their advantages and disadvantages are outlined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t>Effects of placing compasses in close proximity to magnetic material, electrical devices and other disturbing influences are described</w:t>
            </w:r>
          </w:p>
        </w:tc>
      </w:tr>
      <w:tr w:rsidTr="00D733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0A">
            <w:pPr>
              <w:pStyle w:val="BodyText"/>
              <w:rPr>
                <w:lang w:val="en-NZ"/>
              </w:rPr>
            </w:pPr>
            <w:r w:rsidRPr="00D7330A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Components of a magnetic compass are identified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7" w:name="O_1284740"/>
      <w:bookmarkEnd w:id="7"/>
      <w:r w:rsidRPr="00D733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Foundation skills essentia</w:t>
            </w:r>
            <w:r w:rsidRPr="00D7330A">
              <w:t>l to performance are explicit in the performance criteria of this unit of competency.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8" w:name="O_1284739"/>
      <w:bookmarkEnd w:id="8"/>
      <w:r w:rsidRPr="00D733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9" w:name="O_1284738"/>
      <w:bookmarkEnd w:id="9"/>
      <w:r w:rsidRPr="00D7330A">
        <w:t>Unit Mapping Inf</w:t>
      </w:r>
      <w:r w:rsidRPr="00D7330A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3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0A" w:rsidP="00D7330A">
            <w:pPr>
              <w:pStyle w:val="BodyText"/>
            </w:pPr>
            <w:r w:rsidRPr="00D7330A">
              <w:t>This is a new unit.  No equivalent unit.</w:t>
            </w:r>
          </w:p>
        </w:tc>
      </w:tr>
    </w:tbl>
    <w:p w:rsidR="00833410" w:rsidP="00D7330A">
      <w:pPr>
        <w:pStyle w:val="NoPaddingFontSize1"/>
      </w:pPr>
    </w:p>
    <w:p w:rsidR="00833410" w:rsidP="00D7330A">
      <w:pPr>
        <w:pStyle w:val="NoPaddingFontSize1"/>
      </w:pPr>
    </w:p>
    <w:p w:rsidR="00000000" w:rsidRPr="00D7330A" w:rsidP="00D7330A">
      <w:pPr>
        <w:pStyle w:val="Heading1"/>
      </w:pPr>
      <w:bookmarkStart w:id="10" w:name="O_1284747"/>
      <w:bookmarkEnd w:id="10"/>
      <w:r w:rsidRPr="00D7330A">
        <w:t>Links</w:t>
      </w:r>
    </w:p>
    <w:p w:rsidR="00000000" w:rsidRPr="00D7330A" w:rsidP="00833410">
      <w:pPr>
        <w:pStyle w:val="BodyText"/>
      </w:pPr>
      <w:r w:rsidRPr="00D733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505E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7330A" w:rsidP="00D7330A"/>
    <w:sectPr w:rsidSect="00D73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0A" w:rsidRPr="00833410" w:rsidP="00833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10" w:rsidP="00D73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410" w:rsidP="00D73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33410" w:rsidP="00D73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30A" w:rsidRPr="00833410" w:rsidP="00833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10" w:rsidRPr="002D2AF8" w:rsidP="00D73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MARB052 Apply knowledge of the principles of magnetic compass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33410" w:rsidP="00D73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2E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6F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30A"/>
  </w:style>
  <w:style w:type="character" w:customStyle="1" w:styleId="Heading1Char">
    <w:name w:val="Heading 1 Char"/>
    <w:basedOn w:val="DefaultParagraphFont"/>
    <w:link w:val="Heading1"/>
    <w:rsid w:val="00D73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3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30A"/>
    <w:rPr>
      <w:b/>
      <w:spacing w:val="0"/>
    </w:rPr>
  </w:style>
  <w:style w:type="paragraph" w:customStyle="1" w:styleId="SuperHeading">
    <w:name w:val="SuperHeading"/>
    <w:basedOn w:val="Normal"/>
    <w:rsid w:val="00D73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3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3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30A"/>
    <w:rPr>
      <w:i/>
    </w:rPr>
  </w:style>
  <w:style w:type="paragraph" w:styleId="Caption">
    <w:name w:val="caption"/>
    <w:basedOn w:val="BodyText"/>
    <w:next w:val="Normal"/>
    <w:qFormat/>
    <w:rsid w:val="00D73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30A"/>
  </w:style>
  <w:style w:type="paragraph" w:styleId="TableofFigures">
    <w:name w:val="table of figures"/>
    <w:basedOn w:val="Normal"/>
    <w:next w:val="Normal"/>
    <w:semiHidden/>
    <w:rsid w:val="00D73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3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30A"/>
    <w:rPr>
      <w:rFonts w:ascii="Wingdings" w:hAnsi="Wingdings"/>
    </w:rPr>
  </w:style>
  <w:style w:type="paragraph" w:customStyle="1" w:styleId="TableHeading">
    <w:name w:val="Table Heading"/>
    <w:basedOn w:val="HeadingBase"/>
    <w:rsid w:val="00D73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30A"/>
    <w:rPr>
      <w:color w:val="0033CC"/>
      <w:u w:val="none"/>
    </w:rPr>
  </w:style>
  <w:style w:type="paragraph" w:customStyle="1" w:styleId="BodyTextRight">
    <w:name w:val="Body Text Right"/>
    <w:basedOn w:val="BodyText"/>
    <w:rsid w:val="00D73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30A"/>
    <w:rPr>
      <w:sz w:val="32"/>
    </w:rPr>
  </w:style>
  <w:style w:type="paragraph" w:customStyle="1" w:styleId="HeadingProcedure">
    <w:name w:val="Heading Procedure"/>
    <w:basedOn w:val="HeadingBase"/>
    <w:next w:val="Normal"/>
    <w:rsid w:val="00D73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30A"/>
    <w:pPr>
      <w:spacing w:before="60" w:after="60"/>
    </w:pPr>
  </w:style>
  <w:style w:type="paragraph" w:styleId="ListContinue">
    <w:name w:val="List Continue"/>
    <w:basedOn w:val="List"/>
    <w:rsid w:val="00D7330A"/>
    <w:pPr>
      <w:ind w:firstLine="0"/>
    </w:pPr>
  </w:style>
  <w:style w:type="paragraph" w:customStyle="1" w:styleId="ListNote">
    <w:name w:val="List Note"/>
    <w:basedOn w:val="List"/>
    <w:rsid w:val="00D73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30A"/>
    <w:rPr>
      <w:rFonts w:ascii="Courier New" w:hAnsi="Courier New"/>
    </w:rPr>
  </w:style>
  <w:style w:type="paragraph" w:customStyle="1" w:styleId="NoteBullet">
    <w:name w:val="Note Bullet"/>
    <w:basedOn w:val="Note"/>
    <w:rsid w:val="00D73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3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30A"/>
    <w:rPr>
      <w:b/>
      <w:smallCaps/>
    </w:rPr>
  </w:style>
  <w:style w:type="paragraph" w:customStyle="1" w:styleId="TableListNumber">
    <w:name w:val="Table List Number"/>
    <w:basedOn w:val="ListNumber"/>
    <w:rsid w:val="00D73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30A"/>
    <w:pPr>
      <w:numPr>
        <w:numId w:val="8"/>
      </w:numPr>
    </w:pPr>
  </w:style>
  <w:style w:type="paragraph" w:customStyle="1" w:styleId="ListAlpha2">
    <w:name w:val="List Alpha 2"/>
    <w:basedOn w:val="List2"/>
    <w:rsid w:val="00D7330A"/>
    <w:pPr>
      <w:numPr>
        <w:numId w:val="7"/>
      </w:numPr>
    </w:pPr>
  </w:style>
  <w:style w:type="paragraph" w:styleId="List2">
    <w:name w:val="List 2"/>
    <w:basedOn w:val="BodyText"/>
    <w:rsid w:val="00D73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3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3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30A"/>
    <w:pPr>
      <w:numPr>
        <w:numId w:val="3"/>
      </w:numPr>
    </w:pPr>
  </w:style>
  <w:style w:type="paragraph" w:styleId="ListContinue2">
    <w:name w:val="List Continue 2"/>
    <w:basedOn w:val="List2"/>
    <w:rsid w:val="00D7330A"/>
    <w:pPr>
      <w:ind w:firstLine="0"/>
    </w:pPr>
  </w:style>
  <w:style w:type="paragraph" w:styleId="ListContinue3">
    <w:name w:val="List Continue 3"/>
    <w:basedOn w:val="List3"/>
    <w:rsid w:val="00D7330A"/>
    <w:pPr>
      <w:ind w:left="1021" w:firstLine="0"/>
    </w:pPr>
  </w:style>
  <w:style w:type="paragraph" w:styleId="ListContinue4">
    <w:name w:val="List Continue 4"/>
    <w:basedOn w:val="List4"/>
    <w:rsid w:val="00D7330A"/>
    <w:pPr>
      <w:ind w:firstLine="0"/>
    </w:pPr>
  </w:style>
  <w:style w:type="paragraph" w:styleId="ListContinue5">
    <w:name w:val="List Continue 5"/>
    <w:basedOn w:val="List5"/>
    <w:rsid w:val="00D7330A"/>
    <w:pPr>
      <w:ind w:firstLine="0"/>
    </w:pPr>
  </w:style>
  <w:style w:type="paragraph" w:styleId="ListNumber3">
    <w:name w:val="List Number 3"/>
    <w:basedOn w:val="List3"/>
    <w:rsid w:val="00D7330A"/>
    <w:pPr>
      <w:numPr>
        <w:numId w:val="4"/>
      </w:numPr>
    </w:pPr>
  </w:style>
  <w:style w:type="paragraph" w:styleId="ListNumber4">
    <w:name w:val="List Number 4"/>
    <w:basedOn w:val="List4"/>
    <w:rsid w:val="00D7330A"/>
    <w:pPr>
      <w:numPr>
        <w:numId w:val="5"/>
      </w:numPr>
    </w:pPr>
  </w:style>
  <w:style w:type="paragraph" w:styleId="ListNumber5">
    <w:name w:val="List Number 5"/>
    <w:basedOn w:val="List5"/>
    <w:rsid w:val="00D7330A"/>
    <w:pPr>
      <w:numPr>
        <w:numId w:val="6"/>
      </w:numPr>
    </w:pPr>
  </w:style>
  <w:style w:type="paragraph" w:styleId="BlockText">
    <w:name w:val="Block Text"/>
    <w:basedOn w:val="Normal"/>
    <w:rsid w:val="00D73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30A"/>
    <w:rPr>
      <w:sz w:val="16"/>
      <w:vertAlign w:val="superscript"/>
    </w:rPr>
  </w:style>
  <w:style w:type="character" w:customStyle="1" w:styleId="Symbols">
    <w:name w:val="Symbols"/>
    <w:basedOn w:val="DefaultParagraphFont"/>
    <w:rsid w:val="00D7330A"/>
    <w:rPr>
      <w:rFonts w:ascii="Symbol" w:hAnsi="Symbol"/>
    </w:rPr>
  </w:style>
  <w:style w:type="character" w:customStyle="1" w:styleId="MenuOptions">
    <w:name w:val="Menu Options"/>
    <w:basedOn w:val="DefaultParagraphFont"/>
    <w:rsid w:val="00D73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30A"/>
    <w:rPr>
      <w:b/>
    </w:rPr>
  </w:style>
  <w:style w:type="character" w:customStyle="1" w:styleId="Underlined">
    <w:name w:val="Underlined"/>
    <w:basedOn w:val="DefaultParagraphFont"/>
    <w:rsid w:val="00D7330A"/>
    <w:rPr>
      <w:u w:val="single"/>
    </w:rPr>
  </w:style>
  <w:style w:type="paragraph" w:customStyle="1" w:styleId="TableBodyTextRight">
    <w:name w:val="Table Body Text Right"/>
    <w:basedOn w:val="TableBodyText"/>
    <w:rsid w:val="00D73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30A"/>
    <w:rPr>
      <w:sz w:val="18"/>
    </w:rPr>
  </w:style>
  <w:style w:type="paragraph" w:customStyle="1" w:styleId="BodySmallRight">
    <w:name w:val="Body Small Right"/>
    <w:basedOn w:val="BodyTextRight"/>
    <w:rsid w:val="00D7330A"/>
    <w:rPr>
      <w:sz w:val="18"/>
      <w:szCs w:val="18"/>
    </w:rPr>
  </w:style>
  <w:style w:type="paragraph" w:customStyle="1" w:styleId="MarginEdition">
    <w:name w:val="Margin Edition"/>
    <w:basedOn w:val="MarginNote"/>
    <w:rsid w:val="00D73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30A"/>
    <w:rPr>
      <w:sz w:val="2"/>
      <w:szCs w:val="2"/>
    </w:rPr>
  </w:style>
  <w:style w:type="character" w:customStyle="1" w:styleId="Small">
    <w:name w:val="Small"/>
    <w:basedOn w:val="DefaultParagraphFont"/>
    <w:rsid w:val="00D7330A"/>
    <w:rPr>
      <w:sz w:val="16"/>
    </w:rPr>
  </w:style>
  <w:style w:type="paragraph" w:customStyle="1" w:styleId="WideTable">
    <w:name w:val="Wide Table"/>
    <w:basedOn w:val="Normal"/>
    <w:rsid w:val="00D73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30A"/>
  </w:style>
  <w:style w:type="paragraph" w:styleId="Quote">
    <w:name w:val="Quote"/>
    <w:basedOn w:val="Heading1"/>
    <w:link w:val="QuoteChar"/>
    <w:qFormat/>
    <w:rsid w:val="00D73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30A"/>
    <w:pPr>
      <w:pageBreakBefore/>
    </w:pPr>
  </w:style>
  <w:style w:type="paragraph" w:customStyle="1" w:styleId="Border">
    <w:name w:val="Border"/>
    <w:basedOn w:val="Normal"/>
    <w:qFormat/>
    <w:rsid w:val="00D73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30A"/>
    <w:rPr>
      <w:u w:val="single"/>
    </w:rPr>
  </w:style>
  <w:style w:type="character" w:customStyle="1" w:styleId="BoldandItalics">
    <w:name w:val="Bold and Italics"/>
    <w:qFormat/>
    <w:rsid w:val="00D7330A"/>
    <w:rPr>
      <w:b/>
      <w:i/>
      <w:u w:val="none"/>
    </w:rPr>
  </w:style>
  <w:style w:type="paragraph" w:styleId="BalloonText">
    <w:name w:val="Balloon Text"/>
    <w:basedOn w:val="Normal"/>
    <w:link w:val="BalloonTextChar"/>
    <w:rsid w:val="00D73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30A"/>
    <w:pPr>
      <w:spacing w:before="0" w:after="0"/>
    </w:pPr>
  </w:style>
  <w:style w:type="paragraph" w:customStyle="1" w:styleId="BodyTextBold">
    <w:name w:val="Body Text Bold"/>
    <w:basedOn w:val="BodyText"/>
    <w:qFormat/>
    <w:rsid w:val="00D7330A"/>
    <w:rPr>
      <w:b/>
    </w:rPr>
  </w:style>
  <w:style w:type="character" w:styleId="Hyperlink">
    <w:name w:val="Hyperlink"/>
    <w:basedOn w:val="DefaultParagraphFont"/>
    <w:uiPriority w:val="99"/>
    <w:unhideWhenUsed/>
    <w:rsid w:val="00833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4458</Characters>
  <Application>Microsoft Office Word</Application>
  <DocSecurity>0</DocSecurity>
  <Lines>222</Lines>
  <Paragraphs>122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MARB052 Apply knowledge of the principles of magnetic compass adjusting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2024-11-25T11:05:00Z</dcterms:created>
  <dcterms:modified xsi:type="dcterms:W3CDTF">2024-11-25T11:05:00Z</dcterms:modified>
</cp:coreProperties>
</file>