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161" w:rsidP="00767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MARB051 Apply elements of magnetic compass adjusting</w:t>
      </w:r>
      <w:r>
        <w:fldChar w:fldCharType="end"/>
      </w:r>
    </w:p>
    <w:p w:rsidR="00767161" w:rsidP="00767161">
      <w:pPr>
        <w:pStyle w:val="Version"/>
        <w:sectPr w:rsidSect="00A46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02C" w:rsidP="00A4602C">
      <w:pPr>
        <w:pStyle w:val="SuperHeading"/>
      </w:pPr>
      <w:r w:rsidRPr="00A4602C">
        <w:t>MARB051 Apply elements of magnetic compass adjusting</w:t>
      </w:r>
    </w:p>
    <w:p w:rsidR="00000000" w:rsidRPr="00A4602C" w:rsidP="00A4602C">
      <w:pPr>
        <w:pStyle w:val="Heading1"/>
      </w:pPr>
      <w:bookmarkStart w:id="1" w:name="O_1152821"/>
      <w:bookmarkEnd w:id="1"/>
      <w:r w:rsidRPr="00A460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t>Release 1. This is the first release of this unit of competency in the MAR Maritime Training Package.</w:t>
            </w:r>
          </w:p>
        </w:tc>
      </w:tr>
    </w:tbl>
    <w:p w:rsidR="00767161" w:rsidP="00A4602C">
      <w:pPr>
        <w:pStyle w:val="NoPaddingFontSize1"/>
      </w:pPr>
    </w:p>
    <w:p w:rsidR="00767161" w:rsidP="00A4602C">
      <w:pPr>
        <w:pStyle w:val="NoPaddingFontSize1"/>
      </w:pPr>
    </w:p>
    <w:p w:rsidR="00000000" w:rsidRPr="00A4602C" w:rsidP="00A4602C">
      <w:pPr>
        <w:pStyle w:val="Heading1"/>
      </w:pPr>
      <w:bookmarkStart w:id="2" w:name="O_1152822"/>
      <w:bookmarkEnd w:id="2"/>
      <w:r w:rsidRPr="00A460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t>This unit involves the skills and knowledge required to apply elements of magneti</w:t>
            </w:r>
            <w:r w:rsidRPr="00A4602C">
              <w:t xml:space="preserve">c compass adjusting. </w:t>
            </w:r>
          </w:p>
          <w:p w:rsidR="00000000" w:rsidRPr="00A4602C" w:rsidP="00A4602C">
            <w:pPr>
              <w:pStyle w:val="BodyText"/>
            </w:pPr>
            <w:r w:rsidRPr="00A4602C">
              <w:t xml:space="preserve">This unit includes preparing for work, inspecting compass, analysing records, determining deviations, adjusting a magnetic compass and completing documentation.   </w:t>
            </w:r>
          </w:p>
          <w:p w:rsidR="00000000" w:rsidRPr="00A4602C" w:rsidP="00A4602C">
            <w:pPr>
              <w:pStyle w:val="BodyText"/>
            </w:pPr>
            <w:r w:rsidRPr="00A4602C">
              <w:t>This unit applies to people working in the maritime industry in the ca</w:t>
            </w:r>
            <w:r w:rsidRPr="00A4602C">
              <w:t>pacity of:</w:t>
            </w:r>
          </w:p>
          <w:p w:rsidR="00000000" w:rsidRPr="00A4602C" w:rsidP="00A4602C">
            <w:pPr>
              <w:pStyle w:val="ListBullet"/>
            </w:pPr>
            <w:r w:rsidRPr="00A4602C">
              <w:t>Compass Adjuster for vessels less than and equal to 45 metres in length.</w:t>
            </w:r>
          </w:p>
          <w:p w:rsidR="00000000" w:rsidRPr="00A4602C" w:rsidP="00A4602C">
            <w:pPr>
              <w:pStyle w:val="BodyText"/>
            </w:pPr>
            <w:r w:rsidRPr="00A4602C">
              <w:t>Work is performed under limited supervision and applies to those responsible for adjusting a magnetic compass in the work environment and who are responsible for their own</w:t>
            </w:r>
            <w:r w:rsidRPr="00A4602C">
              <w:t xml:space="preserve"> work.</w:t>
            </w:r>
          </w:p>
          <w:p w:rsidR="00000000" w:rsidRPr="00A4602C" w:rsidP="00A4602C">
            <w:pPr>
              <w:pStyle w:val="BodyText"/>
            </w:pPr>
            <w:r w:rsidRPr="00A4602C">
              <w:rPr>
                <w:rStyle w:val="SpecialBold"/>
              </w:rPr>
              <w:t>Licensing/Regulatory Information</w:t>
            </w:r>
          </w:p>
          <w:p w:rsidR="00000000" w:rsidRPr="00A4602C" w:rsidP="00A4602C">
            <w:pPr>
              <w:pStyle w:val="BodyText"/>
            </w:pPr>
            <w:r w:rsidRPr="00A4602C">
              <w:t xml:space="preserve">This unit is one of the requirements to obtain certification as a Compass Adjuster as defined in Marine Order 27.    </w:t>
            </w:r>
          </w:p>
          <w:p w:rsidR="00000000" w:rsidRPr="00A4602C" w:rsidP="00A4602C">
            <w:pPr>
              <w:pStyle w:val="BodyText"/>
            </w:pPr>
            <w:r w:rsidRPr="00A4602C">
              <w:t xml:space="preserve">To undertake this unit of competency a person must hold at least a: </w:t>
            </w:r>
          </w:p>
          <w:p w:rsidR="00000000" w:rsidRPr="00A4602C" w:rsidP="00A4602C">
            <w:pPr>
              <w:pStyle w:val="ListBullet"/>
            </w:pPr>
            <w:r w:rsidRPr="00A4602C">
              <w:t>certificate of competency that permits a person to command a vessel less than 24 metres (Masters &lt; 24 m Near Coastal (NC)) or an equivalent certificate as a Master recognised by Australian Maritime Safety Authority (AMSA), or</w:t>
            </w:r>
          </w:p>
          <w:p w:rsidR="00000000" w:rsidRPr="00A4602C" w:rsidP="00A4602C">
            <w:pPr>
              <w:pStyle w:val="ListBullet"/>
            </w:pPr>
            <w:r w:rsidRPr="00A4602C">
              <w:t>a current compass adjuster lic</w:t>
            </w:r>
            <w:r w:rsidRPr="00A4602C">
              <w:t>ence issued by a state or territory or AMSA for those vessels.</w:t>
            </w:r>
          </w:p>
        </w:tc>
      </w:tr>
    </w:tbl>
    <w:p w:rsidR="00000000" w:rsidRPr="00A4602C" w:rsidP="00A4602C">
      <w:pPr>
        <w:pStyle w:val="NoPaddingFontSize1"/>
      </w:pPr>
    </w:p>
    <w:p w:rsidR="00000000" w:rsidRPr="00A4602C" w:rsidP="00A4602C">
      <w:pPr>
        <w:pStyle w:val="AllowPageBreak"/>
      </w:pPr>
    </w:p>
    <w:p w:rsidR="00000000" w:rsidRPr="00A4602C" w:rsidP="00A4602C">
      <w:pPr>
        <w:pStyle w:val="Heading1"/>
      </w:pPr>
      <w:bookmarkStart w:id="3" w:name="O_1152823"/>
      <w:bookmarkEnd w:id="3"/>
      <w:r w:rsidRPr="00A460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t xml:space="preserve">MARB052 Apply knowledge of the principles of magnetic compass adjusting </w:t>
            </w:r>
          </w:p>
        </w:tc>
      </w:tr>
    </w:tbl>
    <w:p w:rsidR="00767161" w:rsidP="00A4602C">
      <w:pPr>
        <w:pStyle w:val="NoPaddingFontSize1"/>
      </w:pPr>
    </w:p>
    <w:p w:rsidR="00767161" w:rsidP="00A4602C">
      <w:pPr>
        <w:pStyle w:val="NoPaddingFontSize1"/>
      </w:pPr>
    </w:p>
    <w:p w:rsidR="00000000" w:rsidRPr="00A4602C" w:rsidP="00A4602C">
      <w:pPr>
        <w:pStyle w:val="Heading1"/>
      </w:pPr>
      <w:bookmarkStart w:id="4" w:name="O_1152824"/>
      <w:bookmarkEnd w:id="4"/>
      <w:r w:rsidRPr="00A460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t xml:space="preserve">B - Equipment Checking and Maintenance </w:t>
            </w:r>
          </w:p>
        </w:tc>
      </w:tr>
    </w:tbl>
    <w:p w:rsidR="00767161" w:rsidP="00A4602C">
      <w:pPr>
        <w:pStyle w:val="NoPaddingFontSize1"/>
      </w:pPr>
    </w:p>
    <w:p w:rsidR="00767161" w:rsidP="00A4602C">
      <w:pPr>
        <w:pStyle w:val="NoPaddingFontSize1"/>
      </w:pPr>
    </w:p>
    <w:p w:rsidR="00000000" w:rsidRPr="00A4602C" w:rsidP="00A4602C">
      <w:pPr>
        <w:pStyle w:val="Heading1"/>
      </w:pPr>
      <w:bookmarkStart w:id="5" w:name="O_1152825"/>
      <w:bookmarkEnd w:id="5"/>
      <w:r w:rsidRPr="00A460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t>Maritime</w:t>
            </w:r>
          </w:p>
        </w:tc>
      </w:tr>
    </w:tbl>
    <w:p w:rsidR="00767161" w:rsidP="00A4602C">
      <w:pPr>
        <w:pStyle w:val="NoPaddingFontSize1"/>
      </w:pPr>
    </w:p>
    <w:p w:rsidR="00767161" w:rsidP="00A4602C">
      <w:pPr>
        <w:pStyle w:val="NoPaddingFontSize1"/>
      </w:pPr>
    </w:p>
    <w:p w:rsidR="00000000" w:rsidRPr="00A4602C" w:rsidP="00A4602C">
      <w:pPr>
        <w:pStyle w:val="Heading1"/>
      </w:pPr>
      <w:bookmarkStart w:id="6" w:name="O_1152826"/>
      <w:bookmarkEnd w:id="6"/>
      <w:r w:rsidRPr="00A4602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PERFORMANCE CRITERIA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t>Elements describe the essential outcomes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>Performance criteria describe the performance needed to demonstrate achievement of the element.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rPr>
                <w:rStyle w:val="SpecialBold"/>
              </w:rPr>
              <w:t>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>Job requirements are identified from specifications and information provided by the ship</w:t>
            </w:r>
            <w:r>
              <w:t>’</w:t>
            </w:r>
            <w:r w:rsidRPr="00A4602C">
              <w:t>s Master or nominated representative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>Sh</w:t>
            </w:r>
            <w:r w:rsidRPr="00A4602C">
              <w:t>ip is embarked safely in accordance with International Convention for the Safety of Life at Sea (SOLAS) and Marine Order requirements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>Appropriate personal protective equipment (PPE) is selected in accordance with ship work health and safety (WHS)/occupational health and safety (OHS) requirements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 xml:space="preserve">Ship is confirmed as being in its </w:t>
            </w:r>
            <w:r>
              <w:t>‘</w:t>
            </w:r>
            <w:r w:rsidRPr="00A4602C">
              <w:t>normal seagoing condition</w:t>
            </w:r>
            <w:r>
              <w:t>’</w:t>
            </w:r>
            <w:r w:rsidRPr="00A4602C">
              <w:t xml:space="preserve"> in accordance with stand</w:t>
            </w:r>
            <w:r w:rsidRPr="00A4602C">
              <w:t>ard operating procedures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 xml:space="preserve">Movable magnetic materials in the locality of the compass are removed or secured in accordance with workplace procedures 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>Magnetic equipment is secured in its ‘normal seagoing position’ before beginning adjustments in</w:t>
            </w:r>
            <w:r w:rsidRPr="00A4602C">
              <w:t xml:space="preserve"> accordance with workplace procedures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rPr>
                <w:rStyle w:val="SpecialBold"/>
              </w:rPr>
              <w:t>Inspect compass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>Physical inspection of the compass and binnacle is conducted to determine suitability of compass and binnacle to carry out an adjustment satisfactorily in accordance with manufacturer’</w:t>
            </w:r>
            <w:r w:rsidRPr="00A4602C">
              <w:t xml:space="preserve">s specifications and workplace procedures 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>Appropriate tools, equipment and techniques are used to inspect compass in accordance with job requirements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>Inventory of any correctors already fitted is recorded in ships Safety Management System (SMS) records and/or compass deviation book in accordance with workplace procedures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rPr>
                <w:rStyle w:val="SpecialBold"/>
              </w:rPr>
              <w:t>Analyse records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>Ship</w:t>
            </w:r>
            <w:r>
              <w:t>’</w:t>
            </w:r>
            <w:r w:rsidRPr="00A4602C">
              <w:t>s compass deviation book and/or records are examined to</w:t>
            </w:r>
            <w:r w:rsidRPr="00A4602C">
              <w:t xml:space="preserve"> determine if any changes have been made to </w:t>
            </w:r>
            <w:r w:rsidRPr="00A4602C">
              <w:t>correctors since the last compass adjustment in accordance with workplace procedures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>Ship</w:t>
            </w:r>
            <w:r>
              <w:t>’</w:t>
            </w:r>
            <w:r w:rsidRPr="00A4602C">
              <w:t>s compass deviation book and/or records are examined to determine recent performance of th</w:t>
            </w:r>
            <w:r w:rsidRPr="00A4602C">
              <w:t>e compass in accordance with workplace procedures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rPr>
                <w:rStyle w:val="SpecialBold"/>
              </w:rPr>
              <w:t>Determine deviations and adjust magnetic compass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 xml:space="preserve">Compass deviation errors are determined using procedures outlined in the tentative method of adjustment and the analysis method of adjustment 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 xml:space="preserve">Compass is adjusted using procedures outlined in the tentative method of adjustment and the analysis method of adjustment 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>Final swing is performed, and residual deviations are recorded in accordance with tentative method of adjustment and the analy</w:t>
            </w:r>
            <w:r w:rsidRPr="00A4602C">
              <w:t xml:space="preserve">sis method of adjustment 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>A table or curve of deviation from observations taken on principle cardinal and intercardinal headings is produced and the position of correctors and residual coefficients is recorded in accordance wi</w:t>
            </w:r>
            <w:r w:rsidRPr="00A4602C">
              <w:t xml:space="preserve">th workplace procedures 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t>Outcome of the compass adjustment is confirmed with the Master in accordance with job requirements</w:t>
            </w:r>
          </w:p>
        </w:tc>
      </w:tr>
      <w:tr w:rsidTr="00A460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2C">
            <w:pPr>
              <w:pStyle w:val="BodyText"/>
              <w:rPr>
                <w:lang w:val="en-NZ"/>
              </w:rPr>
            </w:pPr>
            <w:r w:rsidRPr="00A4602C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t>Ship is disembarked safely in accordance with SOLAS and Marine Order requirements</w:t>
            </w:r>
          </w:p>
        </w:tc>
      </w:tr>
    </w:tbl>
    <w:p w:rsidR="00767161" w:rsidP="00A4602C">
      <w:pPr>
        <w:pStyle w:val="NoPaddingFontSize1"/>
      </w:pPr>
    </w:p>
    <w:p w:rsidR="00767161" w:rsidP="00A4602C">
      <w:pPr>
        <w:pStyle w:val="NoPaddingFontSize1"/>
      </w:pPr>
    </w:p>
    <w:p w:rsidR="00000000" w:rsidRPr="00A4602C" w:rsidP="00A4602C">
      <w:pPr>
        <w:pStyle w:val="Heading1"/>
      </w:pPr>
      <w:bookmarkStart w:id="7" w:name="O_1152827"/>
      <w:bookmarkEnd w:id="7"/>
      <w:r w:rsidRPr="00A460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t>Foundation skills essential to performance are explicit in the performance criteria of this unit of competency.</w:t>
            </w:r>
          </w:p>
        </w:tc>
      </w:tr>
    </w:tbl>
    <w:p w:rsidR="00767161" w:rsidP="00A4602C">
      <w:pPr>
        <w:pStyle w:val="NoPaddingFontSize1"/>
      </w:pPr>
    </w:p>
    <w:p w:rsidR="00767161" w:rsidP="00A4602C">
      <w:pPr>
        <w:pStyle w:val="NoPaddingFontSize1"/>
      </w:pPr>
    </w:p>
    <w:p w:rsidR="00000000" w:rsidRPr="00A4602C" w:rsidP="00A4602C">
      <w:pPr>
        <w:pStyle w:val="Heading1"/>
      </w:pPr>
      <w:bookmarkStart w:id="8" w:name="O_1152828"/>
      <w:bookmarkEnd w:id="8"/>
      <w:r w:rsidRPr="00A460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t>Range is restricted to essential operating conditions and any other variables essential to the work environment.</w:t>
            </w:r>
          </w:p>
          <w:p w:rsidR="00000000" w:rsidRPr="00A4602C" w:rsidP="00A4602C">
            <w:pPr>
              <w:pStyle w:val="BodyText"/>
            </w:pPr>
            <w:r w:rsidRPr="00A4602C">
              <w:t>Non-essential conditions may be found in the MAR Training Package Companion Volume Implementation Guide.</w:t>
            </w:r>
          </w:p>
        </w:tc>
      </w:tr>
    </w:tbl>
    <w:p w:rsidR="00767161" w:rsidP="00A4602C">
      <w:pPr>
        <w:pStyle w:val="NoPaddingFontSize1"/>
      </w:pPr>
    </w:p>
    <w:p w:rsidR="00767161" w:rsidP="00A4602C">
      <w:pPr>
        <w:pStyle w:val="NoPaddingFontSize1"/>
      </w:pPr>
    </w:p>
    <w:p w:rsidR="00000000" w:rsidRPr="00A4602C" w:rsidP="00A4602C">
      <w:pPr>
        <w:pStyle w:val="Heading1"/>
      </w:pPr>
      <w:bookmarkStart w:id="9" w:name="O_1152829"/>
      <w:bookmarkEnd w:id="9"/>
      <w:r w:rsidRPr="00A4602C">
        <w:t>Unit Mapping Inf</w:t>
      </w:r>
      <w:r w:rsidRPr="00A4602C">
        <w:t>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0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2C" w:rsidP="00A4602C">
            <w:pPr>
              <w:pStyle w:val="BodyText"/>
            </w:pPr>
            <w:r w:rsidRPr="00A4602C">
              <w:t>This is a new unit.  No equivalent unit.</w:t>
            </w:r>
          </w:p>
        </w:tc>
      </w:tr>
    </w:tbl>
    <w:p w:rsidR="00767161" w:rsidP="00A4602C">
      <w:pPr>
        <w:pStyle w:val="NoPaddingFontSize1"/>
      </w:pPr>
    </w:p>
    <w:p w:rsidR="00767161" w:rsidP="00A4602C">
      <w:pPr>
        <w:pStyle w:val="NoPaddingFontSize1"/>
      </w:pPr>
    </w:p>
    <w:p w:rsidR="00000000" w:rsidRPr="00A4602C" w:rsidP="00A4602C">
      <w:pPr>
        <w:pStyle w:val="Heading1"/>
      </w:pPr>
      <w:bookmarkStart w:id="10" w:name="O_1152836"/>
      <w:bookmarkEnd w:id="10"/>
      <w:r w:rsidRPr="00A4602C">
        <w:t>Links</w:t>
      </w:r>
    </w:p>
    <w:p w:rsidR="00000000" w:rsidRPr="00A4602C" w:rsidP="00767161">
      <w:pPr>
        <w:pStyle w:val="BodyText"/>
      </w:pPr>
      <w:r w:rsidRPr="00A460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1550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4602C" w:rsidP="00A4602C"/>
    <w:sectPr w:rsidSect="00A460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2C" w:rsidRPr="00767161" w:rsidP="00767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61" w:rsidP="00A46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161" w:rsidP="00A46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67161" w:rsidP="00A46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02C" w:rsidRPr="00767161" w:rsidP="00767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61" w:rsidRPr="002D2AF8" w:rsidP="00A46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MARB051 Apply elements of magnetic compass adjusting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767161" w:rsidP="00A46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3AD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AC16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02C"/>
  </w:style>
  <w:style w:type="character" w:customStyle="1" w:styleId="Heading1Char">
    <w:name w:val="Heading 1 Char"/>
    <w:basedOn w:val="DefaultParagraphFont"/>
    <w:link w:val="Heading1"/>
    <w:rsid w:val="00A46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0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02C"/>
    <w:rPr>
      <w:b/>
      <w:spacing w:val="0"/>
    </w:rPr>
  </w:style>
  <w:style w:type="paragraph" w:customStyle="1" w:styleId="SuperHeading">
    <w:name w:val="SuperHeading"/>
    <w:basedOn w:val="Normal"/>
    <w:rsid w:val="00A46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6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0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0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02C"/>
    <w:rPr>
      <w:i/>
    </w:rPr>
  </w:style>
  <w:style w:type="paragraph" w:styleId="Caption">
    <w:name w:val="caption"/>
    <w:basedOn w:val="BodyText"/>
    <w:next w:val="Normal"/>
    <w:qFormat/>
    <w:rsid w:val="00A46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02C"/>
  </w:style>
  <w:style w:type="paragraph" w:styleId="TableofFigures">
    <w:name w:val="table of figures"/>
    <w:basedOn w:val="Normal"/>
    <w:next w:val="Normal"/>
    <w:semiHidden/>
    <w:rsid w:val="00A46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0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602C"/>
    <w:rPr>
      <w:rFonts w:ascii="Wingdings" w:hAnsi="Wingdings"/>
    </w:rPr>
  </w:style>
  <w:style w:type="paragraph" w:customStyle="1" w:styleId="TableHeading">
    <w:name w:val="Table Heading"/>
    <w:basedOn w:val="HeadingBase"/>
    <w:rsid w:val="00A46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02C"/>
    <w:rPr>
      <w:color w:val="0033CC"/>
      <w:u w:val="none"/>
    </w:rPr>
  </w:style>
  <w:style w:type="paragraph" w:customStyle="1" w:styleId="BodyTextRight">
    <w:name w:val="Body Text Right"/>
    <w:basedOn w:val="BodyText"/>
    <w:rsid w:val="00A46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0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02C"/>
    <w:rPr>
      <w:sz w:val="32"/>
    </w:rPr>
  </w:style>
  <w:style w:type="paragraph" w:customStyle="1" w:styleId="HeadingProcedure">
    <w:name w:val="Heading Procedure"/>
    <w:basedOn w:val="HeadingBase"/>
    <w:next w:val="Normal"/>
    <w:rsid w:val="00A46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02C"/>
    <w:pPr>
      <w:spacing w:before="60" w:after="60"/>
    </w:pPr>
  </w:style>
  <w:style w:type="paragraph" w:styleId="ListContinue">
    <w:name w:val="List Continue"/>
    <w:basedOn w:val="List"/>
    <w:rsid w:val="00A4602C"/>
    <w:pPr>
      <w:ind w:firstLine="0"/>
    </w:pPr>
  </w:style>
  <w:style w:type="paragraph" w:customStyle="1" w:styleId="ListNote">
    <w:name w:val="List Note"/>
    <w:basedOn w:val="List"/>
    <w:rsid w:val="00A46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02C"/>
    <w:rPr>
      <w:rFonts w:ascii="Courier New" w:hAnsi="Courier New"/>
    </w:rPr>
  </w:style>
  <w:style w:type="paragraph" w:customStyle="1" w:styleId="NoteBullet">
    <w:name w:val="Note Bullet"/>
    <w:basedOn w:val="Note"/>
    <w:rsid w:val="00A46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0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6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02C"/>
    <w:rPr>
      <w:b/>
      <w:smallCaps/>
    </w:rPr>
  </w:style>
  <w:style w:type="paragraph" w:customStyle="1" w:styleId="TableListNumber">
    <w:name w:val="Table List Number"/>
    <w:basedOn w:val="ListNumber"/>
    <w:rsid w:val="00A46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02C"/>
    <w:pPr>
      <w:numPr>
        <w:numId w:val="8"/>
      </w:numPr>
    </w:pPr>
  </w:style>
  <w:style w:type="paragraph" w:customStyle="1" w:styleId="ListAlpha2">
    <w:name w:val="List Alpha 2"/>
    <w:basedOn w:val="List2"/>
    <w:rsid w:val="00A4602C"/>
    <w:pPr>
      <w:numPr>
        <w:numId w:val="7"/>
      </w:numPr>
    </w:pPr>
  </w:style>
  <w:style w:type="paragraph" w:styleId="List2">
    <w:name w:val="List 2"/>
    <w:basedOn w:val="BodyText"/>
    <w:rsid w:val="00A46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0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0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602C"/>
    <w:pPr>
      <w:numPr>
        <w:numId w:val="3"/>
      </w:numPr>
    </w:pPr>
  </w:style>
  <w:style w:type="paragraph" w:styleId="ListContinue2">
    <w:name w:val="List Continue 2"/>
    <w:basedOn w:val="List2"/>
    <w:rsid w:val="00A4602C"/>
    <w:pPr>
      <w:ind w:firstLine="0"/>
    </w:pPr>
  </w:style>
  <w:style w:type="paragraph" w:styleId="ListContinue3">
    <w:name w:val="List Continue 3"/>
    <w:basedOn w:val="List3"/>
    <w:rsid w:val="00A4602C"/>
    <w:pPr>
      <w:ind w:left="1021" w:firstLine="0"/>
    </w:pPr>
  </w:style>
  <w:style w:type="paragraph" w:styleId="ListContinue4">
    <w:name w:val="List Continue 4"/>
    <w:basedOn w:val="List4"/>
    <w:rsid w:val="00A4602C"/>
    <w:pPr>
      <w:ind w:firstLine="0"/>
    </w:pPr>
  </w:style>
  <w:style w:type="paragraph" w:styleId="ListContinue5">
    <w:name w:val="List Continue 5"/>
    <w:basedOn w:val="List5"/>
    <w:rsid w:val="00A4602C"/>
    <w:pPr>
      <w:ind w:firstLine="0"/>
    </w:pPr>
  </w:style>
  <w:style w:type="paragraph" w:styleId="ListNumber3">
    <w:name w:val="List Number 3"/>
    <w:basedOn w:val="List3"/>
    <w:rsid w:val="00A4602C"/>
    <w:pPr>
      <w:numPr>
        <w:numId w:val="4"/>
      </w:numPr>
    </w:pPr>
  </w:style>
  <w:style w:type="paragraph" w:styleId="ListNumber4">
    <w:name w:val="List Number 4"/>
    <w:basedOn w:val="List4"/>
    <w:rsid w:val="00A4602C"/>
    <w:pPr>
      <w:numPr>
        <w:numId w:val="5"/>
      </w:numPr>
    </w:pPr>
  </w:style>
  <w:style w:type="paragraph" w:styleId="ListNumber5">
    <w:name w:val="List Number 5"/>
    <w:basedOn w:val="List5"/>
    <w:rsid w:val="00A4602C"/>
    <w:pPr>
      <w:numPr>
        <w:numId w:val="6"/>
      </w:numPr>
    </w:pPr>
  </w:style>
  <w:style w:type="paragraph" w:styleId="BlockText">
    <w:name w:val="Block Text"/>
    <w:basedOn w:val="Normal"/>
    <w:rsid w:val="00A46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02C"/>
    <w:rPr>
      <w:sz w:val="16"/>
      <w:vertAlign w:val="superscript"/>
    </w:rPr>
  </w:style>
  <w:style w:type="character" w:customStyle="1" w:styleId="Symbols">
    <w:name w:val="Symbols"/>
    <w:basedOn w:val="DefaultParagraphFont"/>
    <w:rsid w:val="00A4602C"/>
    <w:rPr>
      <w:rFonts w:ascii="Symbol" w:hAnsi="Symbol"/>
    </w:rPr>
  </w:style>
  <w:style w:type="character" w:customStyle="1" w:styleId="MenuOptions">
    <w:name w:val="Menu Options"/>
    <w:basedOn w:val="DefaultParagraphFont"/>
    <w:rsid w:val="00A46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02C"/>
    <w:rPr>
      <w:b/>
    </w:rPr>
  </w:style>
  <w:style w:type="character" w:customStyle="1" w:styleId="Underlined">
    <w:name w:val="Underlined"/>
    <w:basedOn w:val="DefaultParagraphFont"/>
    <w:rsid w:val="00A4602C"/>
    <w:rPr>
      <w:u w:val="single"/>
    </w:rPr>
  </w:style>
  <w:style w:type="paragraph" w:customStyle="1" w:styleId="TableBodyTextRight">
    <w:name w:val="Table Body Text Right"/>
    <w:basedOn w:val="TableBodyText"/>
    <w:rsid w:val="00A46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02C"/>
    <w:rPr>
      <w:sz w:val="18"/>
    </w:rPr>
  </w:style>
  <w:style w:type="paragraph" w:customStyle="1" w:styleId="BodySmallRight">
    <w:name w:val="Body Small Right"/>
    <w:basedOn w:val="BodyTextRight"/>
    <w:rsid w:val="00A4602C"/>
    <w:rPr>
      <w:sz w:val="18"/>
      <w:szCs w:val="18"/>
    </w:rPr>
  </w:style>
  <w:style w:type="paragraph" w:customStyle="1" w:styleId="MarginEdition">
    <w:name w:val="Margin Edition"/>
    <w:basedOn w:val="MarginNote"/>
    <w:rsid w:val="00A46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02C"/>
    <w:rPr>
      <w:sz w:val="2"/>
      <w:szCs w:val="2"/>
    </w:rPr>
  </w:style>
  <w:style w:type="character" w:customStyle="1" w:styleId="Small">
    <w:name w:val="Small"/>
    <w:basedOn w:val="DefaultParagraphFont"/>
    <w:rsid w:val="00A4602C"/>
    <w:rPr>
      <w:sz w:val="16"/>
    </w:rPr>
  </w:style>
  <w:style w:type="paragraph" w:customStyle="1" w:styleId="WideTable">
    <w:name w:val="Wide Table"/>
    <w:basedOn w:val="Normal"/>
    <w:rsid w:val="00A46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02C"/>
  </w:style>
  <w:style w:type="paragraph" w:styleId="Quote">
    <w:name w:val="Quote"/>
    <w:basedOn w:val="Heading1"/>
    <w:link w:val="QuoteChar"/>
    <w:qFormat/>
    <w:rsid w:val="00A46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02C"/>
    <w:pPr>
      <w:pageBreakBefore/>
    </w:pPr>
  </w:style>
  <w:style w:type="paragraph" w:customStyle="1" w:styleId="Border">
    <w:name w:val="Border"/>
    <w:basedOn w:val="Normal"/>
    <w:qFormat/>
    <w:rsid w:val="00A46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02C"/>
    <w:rPr>
      <w:u w:val="single"/>
    </w:rPr>
  </w:style>
  <w:style w:type="character" w:customStyle="1" w:styleId="BoldandItalics">
    <w:name w:val="Bold and Italics"/>
    <w:qFormat/>
    <w:rsid w:val="00A4602C"/>
    <w:rPr>
      <w:b/>
      <w:i/>
      <w:u w:val="none"/>
    </w:rPr>
  </w:style>
  <w:style w:type="paragraph" w:styleId="BalloonText">
    <w:name w:val="Balloon Text"/>
    <w:basedOn w:val="Normal"/>
    <w:link w:val="BalloonTextChar"/>
    <w:rsid w:val="00A46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02C"/>
    <w:pPr>
      <w:spacing w:before="0" w:after="0"/>
    </w:pPr>
  </w:style>
  <w:style w:type="paragraph" w:customStyle="1" w:styleId="BodyTextBold">
    <w:name w:val="Body Text Bold"/>
    <w:basedOn w:val="BodyText"/>
    <w:qFormat/>
    <w:rsid w:val="00A4602C"/>
    <w:rPr>
      <w:b/>
    </w:rPr>
  </w:style>
  <w:style w:type="character" w:styleId="Hyperlink">
    <w:name w:val="Hyperlink"/>
    <w:basedOn w:val="DefaultParagraphFont"/>
    <w:uiPriority w:val="99"/>
    <w:unhideWhenUsed/>
    <w:rsid w:val="00767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4491</Characters>
  <Application>Microsoft Office Word</Application>
  <DocSecurity>0</DocSecurity>
  <Lines>187</Lines>
  <Paragraphs>97</Paragraphs>
  <ScaleCrop>false</ScaleCrop>
  <Company>Author-it Software Corporation Ltd.</Company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MARB051 Apply elements of magnetic compass adjusting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2024-11-22T08:09:00Z</dcterms:created>
  <dcterms:modified xsi:type="dcterms:W3CDTF">2024-11-22T08:09:00Z</dcterms:modified>
</cp:coreProperties>
</file>