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07F8" w:rsidP="00EB07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MARB050 Adjust a magnetic compass</w:t>
      </w:r>
      <w:r>
        <w:fldChar w:fldCharType="end"/>
      </w:r>
    </w:p>
    <w:p w:rsidR="00EB07F8" w:rsidP="00EB07F8">
      <w:pPr>
        <w:pStyle w:val="Version"/>
        <w:sectPr w:rsidSect="001E1B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1BB3" w:rsidP="001E1BB3">
      <w:pPr>
        <w:pStyle w:val="SuperHeading"/>
      </w:pPr>
      <w:r w:rsidRPr="001E1BB3">
        <w:t>MARB050 Adjust a magnetic compass</w:t>
      </w:r>
    </w:p>
    <w:p w:rsidR="00000000" w:rsidRPr="001E1BB3" w:rsidP="001E1BB3">
      <w:pPr>
        <w:pStyle w:val="Heading1"/>
      </w:pPr>
      <w:bookmarkStart w:id="1" w:name="O_1152802"/>
      <w:bookmarkEnd w:id="1"/>
      <w:r w:rsidRPr="001E1B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1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 w:rsidP="001E1BB3">
            <w:pPr>
              <w:pStyle w:val="BodyText"/>
            </w:pPr>
            <w:r w:rsidRPr="001E1BB3">
              <w:t>Release 1. This is the first release of this unit of competency in the MAR Maritime Training Package.</w:t>
            </w:r>
          </w:p>
        </w:tc>
      </w:tr>
    </w:tbl>
    <w:p w:rsidR="00EB07F8" w:rsidP="001E1BB3">
      <w:pPr>
        <w:pStyle w:val="NoPaddingFontSize1"/>
      </w:pPr>
    </w:p>
    <w:p w:rsidR="00EB07F8" w:rsidP="001E1BB3">
      <w:pPr>
        <w:pStyle w:val="NoPaddingFontSize1"/>
      </w:pPr>
    </w:p>
    <w:p w:rsidR="00000000" w:rsidRPr="001E1BB3" w:rsidP="001E1BB3">
      <w:pPr>
        <w:pStyle w:val="Heading1"/>
      </w:pPr>
      <w:bookmarkStart w:id="2" w:name="O_1152803"/>
      <w:bookmarkEnd w:id="2"/>
      <w:r w:rsidRPr="001E1BB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1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 w:rsidP="001E1BB3">
            <w:pPr>
              <w:pStyle w:val="BodyText"/>
            </w:pPr>
            <w:r w:rsidRPr="001E1BB3">
              <w:t>This unit involves the skills and knowledge required to adjust a magnetic compass.</w:t>
            </w:r>
          </w:p>
          <w:p w:rsidR="00000000" w:rsidRPr="001E1BB3" w:rsidP="001E1BB3">
            <w:pPr>
              <w:pStyle w:val="BodyText"/>
            </w:pPr>
            <w:r w:rsidRPr="001E1BB3">
              <w:t>This unit includ</w:t>
            </w:r>
            <w:r w:rsidRPr="001E1BB3">
              <w:t xml:space="preserve">es preparing for work, inspecting compass, analysing records, determining deviations, adjusting a magnetic compass and completing documentation.   </w:t>
            </w:r>
          </w:p>
          <w:p w:rsidR="00000000" w:rsidRPr="001E1BB3" w:rsidP="001E1BB3">
            <w:pPr>
              <w:pStyle w:val="BodyText"/>
            </w:pPr>
            <w:r w:rsidRPr="001E1BB3">
              <w:t>This unit applies to people working in the maritime industry in the capacity of:</w:t>
            </w:r>
          </w:p>
          <w:p w:rsidR="00000000" w:rsidRPr="001E1BB3" w:rsidP="001E1BB3">
            <w:pPr>
              <w:pStyle w:val="ListBullet"/>
            </w:pPr>
            <w:r w:rsidRPr="001E1BB3">
              <w:t>Compass Adjuster for vesse</w:t>
            </w:r>
            <w:r w:rsidRPr="001E1BB3">
              <w:t>ls over 45 metres in length.</w:t>
            </w:r>
          </w:p>
          <w:p w:rsidR="00000000" w:rsidRPr="001E1BB3" w:rsidP="001E1BB3">
            <w:pPr>
              <w:pStyle w:val="BodyText"/>
            </w:pPr>
            <w:r w:rsidRPr="001E1BB3">
              <w:t>Work is performed under limited supervision and applies to those responsible for adjusting a magnetic compass in the work environment and who are responsible for their own work.</w:t>
            </w:r>
          </w:p>
          <w:p w:rsidR="00000000" w:rsidRPr="001E1BB3" w:rsidP="001E1BB3">
            <w:pPr>
              <w:pStyle w:val="BodyText"/>
            </w:pPr>
            <w:r w:rsidRPr="001E1BB3">
              <w:rPr>
                <w:rStyle w:val="SpecialBold"/>
              </w:rPr>
              <w:t>Licensing/Regulatory Information</w:t>
            </w:r>
          </w:p>
          <w:p w:rsidR="00000000" w:rsidRPr="001E1BB3" w:rsidP="001E1BB3">
            <w:pPr>
              <w:pStyle w:val="BodyText"/>
            </w:pPr>
            <w:r w:rsidRPr="001E1BB3">
              <w:t>This unit is one</w:t>
            </w:r>
            <w:r w:rsidRPr="001E1BB3">
              <w:t xml:space="preserve"> of the requirements to obtain certification as a Compass Adjuster as defined in Marine Order 27.    </w:t>
            </w:r>
          </w:p>
          <w:p w:rsidR="00000000" w:rsidRPr="001E1BB3" w:rsidP="001E1BB3">
            <w:pPr>
              <w:pStyle w:val="BodyText"/>
            </w:pPr>
            <w:r w:rsidRPr="001E1BB3">
              <w:t>To undertake this unit of competency a person must hold at least a:</w:t>
            </w:r>
          </w:p>
          <w:p w:rsidR="00000000" w:rsidRPr="001E1BB3" w:rsidP="001E1BB3">
            <w:pPr>
              <w:pStyle w:val="ListBullet"/>
            </w:pPr>
            <w:r w:rsidRPr="001E1BB3">
              <w:t xml:space="preserve">certificate of competency as a Master less than 45 metres Near Coastal (NC) or above </w:t>
            </w:r>
            <w:r w:rsidRPr="001E1BB3">
              <w:t xml:space="preserve">or equivalent as recognised by Australian Maritime Safety Authority (AMSA), or </w:t>
            </w:r>
          </w:p>
          <w:p w:rsidR="00000000" w:rsidRPr="001E1BB3" w:rsidP="001E1BB3">
            <w:pPr>
              <w:pStyle w:val="ListBullet"/>
            </w:pPr>
            <w:r w:rsidRPr="001E1BB3">
              <w:t>a current compass adjuster certificate of competency issued by a state or territory or AMSA for those vessels.</w:t>
            </w:r>
          </w:p>
        </w:tc>
      </w:tr>
    </w:tbl>
    <w:p w:rsidR="00000000" w:rsidRPr="001E1BB3" w:rsidP="001E1BB3">
      <w:pPr>
        <w:pStyle w:val="NoPaddingFontSize1"/>
      </w:pPr>
    </w:p>
    <w:p w:rsidR="00000000" w:rsidRPr="001E1BB3" w:rsidP="001E1BB3">
      <w:pPr>
        <w:pStyle w:val="AllowPageBreak"/>
      </w:pPr>
    </w:p>
    <w:p w:rsidR="00000000" w:rsidRPr="001E1BB3" w:rsidP="001E1BB3">
      <w:pPr>
        <w:pStyle w:val="Heading1"/>
      </w:pPr>
      <w:bookmarkStart w:id="3" w:name="O_1152804"/>
      <w:bookmarkEnd w:id="3"/>
      <w:r w:rsidRPr="001E1BB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1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 w:rsidP="001E1BB3">
            <w:pPr>
              <w:pStyle w:val="BodyText"/>
            </w:pPr>
            <w:r w:rsidRPr="001E1BB3">
              <w:t>MARB052 Apply knowledge o</w:t>
            </w:r>
            <w:r w:rsidRPr="001E1BB3">
              <w:t>f the principles of magnetic compass adjusting</w:t>
            </w:r>
          </w:p>
          <w:p w:rsidR="00000000" w:rsidRPr="001E1BB3" w:rsidP="001E1BB3">
            <w:pPr>
              <w:pStyle w:val="BodyText"/>
            </w:pPr>
            <w:r w:rsidRPr="001E1BB3">
              <w:t>MARB051 Apply elements of magnetic compass adjusting</w:t>
            </w:r>
          </w:p>
        </w:tc>
      </w:tr>
    </w:tbl>
    <w:p w:rsidR="00EB07F8" w:rsidP="001E1BB3">
      <w:pPr>
        <w:pStyle w:val="NoPaddingFontSize1"/>
      </w:pPr>
    </w:p>
    <w:p w:rsidR="00EB07F8" w:rsidP="001E1BB3">
      <w:pPr>
        <w:pStyle w:val="NoPaddingFontSize1"/>
      </w:pPr>
    </w:p>
    <w:p w:rsidR="00000000" w:rsidRPr="001E1BB3" w:rsidP="001E1BB3">
      <w:pPr>
        <w:pStyle w:val="Heading1"/>
      </w:pPr>
      <w:bookmarkStart w:id="4" w:name="O_1152805"/>
      <w:bookmarkEnd w:id="4"/>
      <w:r w:rsidRPr="001E1BB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1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 w:rsidP="001E1BB3">
            <w:pPr>
              <w:pStyle w:val="BodyText"/>
            </w:pPr>
            <w:r w:rsidRPr="001E1BB3">
              <w:t xml:space="preserve">B - Equipment Checking and Maintenance </w:t>
            </w:r>
          </w:p>
        </w:tc>
      </w:tr>
    </w:tbl>
    <w:p w:rsidR="00EB07F8" w:rsidP="001E1BB3">
      <w:pPr>
        <w:pStyle w:val="NoPaddingFontSize1"/>
      </w:pPr>
    </w:p>
    <w:p w:rsidR="00EB07F8" w:rsidP="001E1BB3">
      <w:pPr>
        <w:pStyle w:val="NoPaddingFontSize1"/>
      </w:pPr>
    </w:p>
    <w:p w:rsidR="00000000" w:rsidRPr="001E1BB3" w:rsidP="001E1BB3">
      <w:pPr>
        <w:pStyle w:val="Heading1"/>
      </w:pPr>
      <w:bookmarkStart w:id="5" w:name="O_1152806"/>
      <w:bookmarkEnd w:id="5"/>
      <w:r w:rsidRPr="001E1BB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1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 w:rsidP="001E1BB3">
            <w:pPr>
              <w:pStyle w:val="BodyText"/>
            </w:pPr>
            <w:r w:rsidRPr="001E1BB3">
              <w:t>Maritime</w:t>
            </w:r>
          </w:p>
        </w:tc>
      </w:tr>
    </w:tbl>
    <w:p w:rsidR="00EB07F8" w:rsidP="001E1BB3">
      <w:pPr>
        <w:pStyle w:val="NoPaddingFontSize1"/>
      </w:pPr>
    </w:p>
    <w:p w:rsidR="00EB07F8" w:rsidP="001E1BB3">
      <w:pPr>
        <w:pStyle w:val="NoPaddingFontSize1"/>
      </w:pPr>
    </w:p>
    <w:p w:rsidR="00000000" w:rsidRPr="001E1BB3" w:rsidP="001E1BB3">
      <w:pPr>
        <w:pStyle w:val="Heading1"/>
      </w:pPr>
      <w:bookmarkStart w:id="6" w:name="O_1152807"/>
      <w:bookmarkEnd w:id="6"/>
      <w:r w:rsidRPr="001E1BB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1E1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 w:rsidP="001E1BB3">
            <w:pPr>
              <w:pStyle w:val="BodyText"/>
            </w:pPr>
            <w:r w:rsidRPr="001E1BB3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rPr>
                <w:rStyle w:val="SpecialBold"/>
              </w:rPr>
              <w:t>PERFORMANCE CRITERIA</w:t>
            </w:r>
          </w:p>
        </w:tc>
      </w:tr>
      <w:tr w:rsidTr="001E1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 w:rsidP="001E1BB3">
            <w:pPr>
              <w:pStyle w:val="BodyText"/>
            </w:pPr>
            <w:r w:rsidRPr="001E1BB3">
              <w:t>Elements describe the essential outcomes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t>Performance criteria describe the performance needed to demonstrate achievement of the element.</w:t>
            </w:r>
          </w:p>
        </w:tc>
      </w:tr>
      <w:tr w:rsidTr="001E1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 w:rsidP="001E1BB3">
            <w:pPr>
              <w:pStyle w:val="BodyText"/>
            </w:pPr>
            <w:r w:rsidRPr="001E1BB3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 w:rsidP="001E1BB3">
            <w:pPr>
              <w:pStyle w:val="BodyText"/>
            </w:pPr>
            <w:r w:rsidRPr="001E1BB3">
              <w:rPr>
                <w:rStyle w:val="SpecialBold"/>
              </w:rPr>
              <w:t>Prepare for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t>Job requirements are identified from specifications and information provided by the ship</w:t>
            </w:r>
            <w:r>
              <w:t>’</w:t>
            </w:r>
            <w:r w:rsidRPr="001E1BB3">
              <w:t>s Master or nominated representative</w:t>
            </w:r>
          </w:p>
        </w:tc>
      </w:tr>
      <w:tr w:rsidTr="001E1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t xml:space="preserve">Ship is embarked safely in accordance with International Convention for the Safety of Life at Sea (SOLAS) and Marine Order </w:t>
            </w:r>
            <w:r w:rsidRPr="001E1BB3">
              <w:t xml:space="preserve">requirements </w:t>
            </w:r>
          </w:p>
        </w:tc>
      </w:tr>
      <w:tr w:rsidTr="001E1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t>Appropriate personal protective equipment (PPE) is selected in accordance with ship work health and safety (WHS)/occupational health and safety (OHS) requirements</w:t>
            </w:r>
          </w:p>
        </w:tc>
      </w:tr>
      <w:tr w:rsidTr="001E1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t xml:space="preserve">Ship is confirmed as being in its </w:t>
            </w:r>
            <w:r>
              <w:t>‘</w:t>
            </w:r>
            <w:r w:rsidRPr="001E1BB3">
              <w:t>normal seagoing condition</w:t>
            </w:r>
            <w:r>
              <w:t>’</w:t>
            </w:r>
            <w:r w:rsidRPr="001E1BB3">
              <w:t xml:space="preserve"> in accordance with standard operating procedures</w:t>
            </w:r>
          </w:p>
        </w:tc>
      </w:tr>
      <w:tr w:rsidTr="001E1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t xml:space="preserve">Movable magnetic materials in the locality of the compass are removed or secured in accordance with workplace procedures </w:t>
            </w:r>
          </w:p>
        </w:tc>
      </w:tr>
      <w:tr w:rsidTr="001E1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t xml:space="preserve">Magnetic </w:t>
            </w:r>
            <w:r w:rsidRPr="001E1BB3">
              <w:t>equipment is secured in its ‘normal seagoing position’ before beginning adjustments in accordance with workplace procedures</w:t>
            </w:r>
          </w:p>
        </w:tc>
      </w:tr>
      <w:tr w:rsidTr="001E1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 w:rsidP="001E1BB3">
            <w:pPr>
              <w:pStyle w:val="BodyText"/>
            </w:pPr>
            <w:r w:rsidRPr="001E1BB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 w:rsidP="001E1BB3">
            <w:pPr>
              <w:pStyle w:val="BodyText"/>
            </w:pPr>
            <w:r w:rsidRPr="001E1BB3">
              <w:rPr>
                <w:rStyle w:val="SpecialBold"/>
              </w:rPr>
              <w:t>Inspect compass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t>Appropriate tools, equipment and techniques are used to inspect the magnetic compass in accordance with job requirements</w:t>
            </w:r>
          </w:p>
        </w:tc>
      </w:tr>
      <w:tr w:rsidTr="001E1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t xml:space="preserve">Inventory of any correctors already fitted is recorded in ships Safety Management System (SMS) and/or compass deviation book in </w:t>
            </w:r>
            <w:r w:rsidRPr="001E1BB3">
              <w:t>accordance with workplace procedures</w:t>
            </w:r>
          </w:p>
        </w:tc>
      </w:tr>
      <w:tr w:rsidTr="001E1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 w:rsidP="001E1BB3">
            <w:pPr>
              <w:pStyle w:val="BodyText"/>
            </w:pPr>
            <w:r w:rsidRPr="001E1BB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 w:rsidP="001E1BB3">
            <w:pPr>
              <w:pStyle w:val="BodyText"/>
            </w:pPr>
            <w:r w:rsidRPr="001E1BB3">
              <w:rPr>
                <w:rStyle w:val="SpecialBold"/>
              </w:rPr>
              <w:t>Analyse records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t>Ship</w:t>
            </w:r>
            <w:r>
              <w:t>’</w:t>
            </w:r>
            <w:r w:rsidRPr="001E1BB3">
              <w:t xml:space="preserve">s compass deviation book and/or records are examined to determine if any changes have been made to correctors since the last adjustment and </w:t>
            </w:r>
            <w:r w:rsidRPr="001E1BB3">
              <w:t>to assess the recent performance of the compass in accordance with workplace procedures</w:t>
            </w:r>
          </w:p>
        </w:tc>
      </w:tr>
      <w:tr w:rsidTr="001E1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t>Ship</w:t>
            </w:r>
            <w:r>
              <w:t>’</w:t>
            </w:r>
            <w:r w:rsidRPr="001E1BB3">
              <w:t xml:space="preserve">s compass deviation book and/or records are </w:t>
            </w:r>
            <w:r w:rsidRPr="001E1BB3">
              <w:t>examined to determine whether the flinders bar requires adjustment in accordance with workplace procedures</w:t>
            </w:r>
          </w:p>
        </w:tc>
      </w:tr>
      <w:tr w:rsidTr="001E1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 w:rsidP="001E1BB3">
            <w:pPr>
              <w:pStyle w:val="BodyText"/>
            </w:pPr>
            <w:r w:rsidRPr="001E1BB3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 w:rsidP="001E1BB3">
            <w:pPr>
              <w:pStyle w:val="BodyText"/>
            </w:pPr>
            <w:r w:rsidRPr="001E1BB3">
              <w:rPr>
                <w:rStyle w:val="SpecialBold"/>
              </w:rPr>
              <w:t>De</w:t>
            </w:r>
            <w:r w:rsidRPr="001E1BB3">
              <w:rPr>
                <w:rStyle w:val="SpecialBold"/>
              </w:rPr>
              <w:t>termine deviations and adjust magnetic compass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t xml:space="preserve">Compass deviation errors are determined using procedures outlined in the tentative method of adjustment and the analysis method of adjustment </w:t>
            </w:r>
          </w:p>
        </w:tc>
      </w:tr>
      <w:tr w:rsidTr="001E1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t xml:space="preserve">Compass is adjusted using procedures outlined in the tentative method of adjustment and the analysis method of adjustment </w:t>
            </w:r>
          </w:p>
        </w:tc>
      </w:tr>
      <w:tr w:rsidTr="001E1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t>Final swing is performed, and residual deviations are recorded in accordance with tentative method of adjustment and the analy</w:t>
            </w:r>
            <w:r w:rsidRPr="001E1BB3">
              <w:t xml:space="preserve">sis method of adjustment </w:t>
            </w:r>
          </w:p>
        </w:tc>
      </w:tr>
      <w:tr w:rsidTr="001E1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 w:rsidP="001E1BB3">
            <w:pPr>
              <w:pStyle w:val="BodyText"/>
            </w:pPr>
            <w:r w:rsidRPr="001E1BB3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 w:rsidP="001E1BB3">
            <w:pPr>
              <w:pStyle w:val="BodyText"/>
            </w:pPr>
            <w:r w:rsidRPr="001E1BB3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t>A table or curve of deviation from observations taken on principle cardinal and intercardinal headings is produced and the position of correctors and residual coefficients is recorded in accordance wi</w:t>
            </w:r>
            <w:r w:rsidRPr="001E1BB3">
              <w:t>th workplace procedures</w:t>
            </w:r>
          </w:p>
        </w:tc>
      </w:tr>
      <w:tr w:rsidTr="001E1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t>Outcome of the compass adjustment is confirmed with the Master in accordance with job requirements</w:t>
            </w:r>
          </w:p>
        </w:tc>
      </w:tr>
      <w:tr w:rsidTr="001E1B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BB3">
            <w:pPr>
              <w:pStyle w:val="BodyText"/>
              <w:rPr>
                <w:lang w:val="en-NZ"/>
              </w:rPr>
            </w:pPr>
            <w:r w:rsidRPr="001E1BB3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 w:rsidP="001E1BB3">
            <w:pPr>
              <w:pStyle w:val="BodyText"/>
            </w:pPr>
            <w:r w:rsidRPr="001E1BB3">
              <w:t>Ship is disembarked safely in accordance with SOLAS and Marine Order requirements</w:t>
            </w:r>
          </w:p>
        </w:tc>
      </w:tr>
    </w:tbl>
    <w:p w:rsidR="00EB07F8" w:rsidP="001E1BB3">
      <w:pPr>
        <w:pStyle w:val="NoPaddingFontSize1"/>
      </w:pPr>
    </w:p>
    <w:p w:rsidR="00EB07F8" w:rsidP="001E1BB3">
      <w:pPr>
        <w:pStyle w:val="NoPaddingFontSize1"/>
      </w:pPr>
    </w:p>
    <w:p w:rsidR="00000000" w:rsidRPr="001E1BB3" w:rsidP="001E1BB3">
      <w:pPr>
        <w:pStyle w:val="Heading1"/>
      </w:pPr>
      <w:bookmarkStart w:id="7" w:name="O_1152808"/>
      <w:bookmarkEnd w:id="7"/>
      <w:r w:rsidRPr="001E1BB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1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 w:rsidP="001E1BB3">
            <w:pPr>
              <w:pStyle w:val="BodyText"/>
            </w:pPr>
            <w:r w:rsidRPr="001E1BB3">
              <w:t>Foundation skills essential to performance are explicit in the performance criteria of this unit of competency.</w:t>
            </w:r>
          </w:p>
        </w:tc>
      </w:tr>
    </w:tbl>
    <w:p w:rsidR="00EB07F8" w:rsidP="001E1BB3">
      <w:pPr>
        <w:pStyle w:val="NoPaddingFontSize1"/>
      </w:pPr>
    </w:p>
    <w:p w:rsidR="00EB07F8" w:rsidP="001E1BB3">
      <w:pPr>
        <w:pStyle w:val="NoPaddingFontSize1"/>
      </w:pPr>
    </w:p>
    <w:p w:rsidR="00000000" w:rsidRPr="001E1BB3" w:rsidP="001E1BB3">
      <w:pPr>
        <w:pStyle w:val="Heading1"/>
      </w:pPr>
      <w:bookmarkStart w:id="8" w:name="O_1152809"/>
      <w:bookmarkEnd w:id="8"/>
      <w:r w:rsidRPr="001E1BB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1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 w:rsidP="001E1BB3">
            <w:pPr>
              <w:pStyle w:val="BodyText"/>
            </w:pPr>
            <w:r w:rsidRPr="001E1BB3">
              <w:t>Range is restricted to essential operating conditions and any other variables essent</w:t>
            </w:r>
            <w:r w:rsidRPr="001E1BB3">
              <w:t>ial to the work environment. Non-essential conditions may be found in the MAR training Package Companion Volume Implementation Guide.</w:t>
            </w:r>
          </w:p>
        </w:tc>
      </w:tr>
    </w:tbl>
    <w:p w:rsidR="00EB07F8" w:rsidP="001E1BB3">
      <w:pPr>
        <w:pStyle w:val="NoPaddingFontSize1"/>
      </w:pPr>
    </w:p>
    <w:p w:rsidR="00EB07F8" w:rsidP="001E1BB3">
      <w:pPr>
        <w:pStyle w:val="NoPaddingFontSize1"/>
      </w:pPr>
    </w:p>
    <w:p w:rsidR="00000000" w:rsidRPr="001E1BB3" w:rsidP="001E1BB3">
      <w:pPr>
        <w:pStyle w:val="Heading1"/>
      </w:pPr>
      <w:bookmarkStart w:id="9" w:name="O_1152810"/>
      <w:bookmarkEnd w:id="9"/>
      <w:r w:rsidRPr="001E1BB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1B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BB3" w:rsidP="001E1BB3">
            <w:pPr>
              <w:pStyle w:val="BodyText"/>
            </w:pPr>
            <w:r w:rsidRPr="001E1BB3">
              <w:t>This is a new unit.  No equivalent unit.</w:t>
            </w:r>
          </w:p>
        </w:tc>
      </w:tr>
    </w:tbl>
    <w:p w:rsidR="00EB07F8" w:rsidP="001E1BB3">
      <w:pPr>
        <w:pStyle w:val="NoPaddingFontSize1"/>
      </w:pPr>
    </w:p>
    <w:p w:rsidR="00EB07F8" w:rsidP="001E1BB3">
      <w:pPr>
        <w:pStyle w:val="NoPaddingFontSize1"/>
      </w:pPr>
    </w:p>
    <w:p w:rsidR="00000000" w:rsidRPr="001E1BB3" w:rsidP="001E1BB3">
      <w:pPr>
        <w:pStyle w:val="Heading1"/>
      </w:pPr>
      <w:bookmarkStart w:id="10" w:name="O_1152817"/>
      <w:bookmarkEnd w:id="10"/>
      <w:r w:rsidRPr="001E1BB3">
        <w:t>Links</w:t>
      </w:r>
    </w:p>
    <w:p w:rsidR="00000000" w:rsidRPr="001E1BB3" w:rsidP="00EB07F8">
      <w:pPr>
        <w:pStyle w:val="BodyText"/>
      </w:pPr>
      <w:r w:rsidRPr="001E1B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D15A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E1BB3" w:rsidP="001E1BB3"/>
    <w:sectPr w:rsidSect="001E1B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B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BB3" w:rsidRPr="00EB07F8" w:rsidP="00EB07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B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7F8" w:rsidP="001E1B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07F8" w:rsidP="001E1B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B07F8" w:rsidP="001E1B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B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7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1BB3" w:rsidRPr="00EB07F8" w:rsidP="00EB07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B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7F8" w:rsidRPr="002D2AF8" w:rsidP="001E1B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MARB050 Adjust a magnetic compass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EB07F8" w:rsidP="001E1B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9E0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7C8C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B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B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B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B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B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B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B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B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B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B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B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BB3"/>
  </w:style>
  <w:style w:type="character" w:customStyle="1" w:styleId="Heading1Char">
    <w:name w:val="Heading 1 Char"/>
    <w:basedOn w:val="DefaultParagraphFont"/>
    <w:link w:val="Heading1"/>
    <w:rsid w:val="001E1B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B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B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1B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1BB3"/>
    <w:rPr>
      <w:b/>
      <w:spacing w:val="0"/>
    </w:rPr>
  </w:style>
  <w:style w:type="paragraph" w:customStyle="1" w:styleId="SuperHeading">
    <w:name w:val="SuperHeading"/>
    <w:basedOn w:val="Normal"/>
    <w:rsid w:val="001E1B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1B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E1B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B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B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B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B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B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B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B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B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B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B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B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B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B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B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B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B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B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1B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1B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1B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B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B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1B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1B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B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B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B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B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B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B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B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B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1BB3"/>
    <w:rPr>
      <w:i/>
    </w:rPr>
  </w:style>
  <w:style w:type="paragraph" w:styleId="Caption">
    <w:name w:val="caption"/>
    <w:basedOn w:val="BodyText"/>
    <w:next w:val="Normal"/>
    <w:qFormat/>
    <w:rsid w:val="001E1B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B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B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BB3"/>
  </w:style>
  <w:style w:type="paragraph" w:styleId="TableofFigures">
    <w:name w:val="table of figures"/>
    <w:basedOn w:val="Normal"/>
    <w:next w:val="Normal"/>
    <w:semiHidden/>
    <w:rsid w:val="001E1B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B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1BB3"/>
    <w:rPr>
      <w:rFonts w:ascii="Wingdings" w:hAnsi="Wingdings"/>
    </w:rPr>
  </w:style>
  <w:style w:type="paragraph" w:customStyle="1" w:styleId="TableHeading">
    <w:name w:val="Table Heading"/>
    <w:basedOn w:val="HeadingBase"/>
    <w:rsid w:val="001E1B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1BB3"/>
    <w:rPr>
      <w:color w:val="0033CC"/>
      <w:u w:val="none"/>
    </w:rPr>
  </w:style>
  <w:style w:type="paragraph" w:customStyle="1" w:styleId="BodyTextRight">
    <w:name w:val="Body Text Right"/>
    <w:basedOn w:val="BodyText"/>
    <w:rsid w:val="001E1B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B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B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B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B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B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BB3"/>
    <w:rPr>
      <w:sz w:val="32"/>
    </w:rPr>
  </w:style>
  <w:style w:type="paragraph" w:customStyle="1" w:styleId="HeadingProcedure">
    <w:name w:val="Heading Procedure"/>
    <w:basedOn w:val="HeadingBase"/>
    <w:next w:val="Normal"/>
    <w:rsid w:val="001E1B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BB3"/>
    <w:pPr>
      <w:spacing w:before="60" w:after="60"/>
    </w:pPr>
  </w:style>
  <w:style w:type="paragraph" w:styleId="ListContinue">
    <w:name w:val="List Continue"/>
    <w:basedOn w:val="List"/>
    <w:rsid w:val="001E1BB3"/>
    <w:pPr>
      <w:ind w:firstLine="0"/>
    </w:pPr>
  </w:style>
  <w:style w:type="paragraph" w:customStyle="1" w:styleId="ListNote">
    <w:name w:val="List Note"/>
    <w:basedOn w:val="List"/>
    <w:rsid w:val="001E1B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B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B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BB3"/>
    <w:rPr>
      <w:rFonts w:ascii="Courier New" w:hAnsi="Courier New"/>
    </w:rPr>
  </w:style>
  <w:style w:type="paragraph" w:customStyle="1" w:styleId="NoteBullet">
    <w:name w:val="Note Bullet"/>
    <w:basedOn w:val="Note"/>
    <w:rsid w:val="001E1B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B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B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B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B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1B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B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BB3"/>
    <w:rPr>
      <w:b/>
      <w:smallCaps/>
    </w:rPr>
  </w:style>
  <w:style w:type="paragraph" w:customStyle="1" w:styleId="TableListNumber">
    <w:name w:val="Table List Number"/>
    <w:basedOn w:val="ListNumber"/>
    <w:rsid w:val="001E1B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B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BB3"/>
    <w:pPr>
      <w:numPr>
        <w:numId w:val="8"/>
      </w:numPr>
    </w:pPr>
  </w:style>
  <w:style w:type="paragraph" w:customStyle="1" w:styleId="ListAlpha2">
    <w:name w:val="List Alpha 2"/>
    <w:basedOn w:val="List2"/>
    <w:rsid w:val="001E1BB3"/>
    <w:pPr>
      <w:numPr>
        <w:numId w:val="7"/>
      </w:numPr>
    </w:pPr>
  </w:style>
  <w:style w:type="paragraph" w:styleId="List2">
    <w:name w:val="List 2"/>
    <w:basedOn w:val="BodyText"/>
    <w:rsid w:val="001E1B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B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B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B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B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B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1BB3"/>
    <w:pPr>
      <w:numPr>
        <w:numId w:val="3"/>
      </w:numPr>
    </w:pPr>
  </w:style>
  <w:style w:type="paragraph" w:styleId="ListContinue2">
    <w:name w:val="List Continue 2"/>
    <w:basedOn w:val="List2"/>
    <w:rsid w:val="001E1BB3"/>
    <w:pPr>
      <w:ind w:firstLine="0"/>
    </w:pPr>
  </w:style>
  <w:style w:type="paragraph" w:styleId="ListContinue3">
    <w:name w:val="List Continue 3"/>
    <w:basedOn w:val="List3"/>
    <w:rsid w:val="001E1BB3"/>
    <w:pPr>
      <w:ind w:left="1021" w:firstLine="0"/>
    </w:pPr>
  </w:style>
  <w:style w:type="paragraph" w:styleId="ListContinue4">
    <w:name w:val="List Continue 4"/>
    <w:basedOn w:val="List4"/>
    <w:rsid w:val="001E1BB3"/>
    <w:pPr>
      <w:ind w:firstLine="0"/>
    </w:pPr>
  </w:style>
  <w:style w:type="paragraph" w:styleId="ListContinue5">
    <w:name w:val="List Continue 5"/>
    <w:basedOn w:val="List5"/>
    <w:rsid w:val="001E1BB3"/>
    <w:pPr>
      <w:ind w:firstLine="0"/>
    </w:pPr>
  </w:style>
  <w:style w:type="paragraph" w:styleId="ListNumber3">
    <w:name w:val="List Number 3"/>
    <w:basedOn w:val="List3"/>
    <w:rsid w:val="001E1BB3"/>
    <w:pPr>
      <w:numPr>
        <w:numId w:val="4"/>
      </w:numPr>
    </w:pPr>
  </w:style>
  <w:style w:type="paragraph" w:styleId="ListNumber4">
    <w:name w:val="List Number 4"/>
    <w:basedOn w:val="List4"/>
    <w:rsid w:val="001E1BB3"/>
    <w:pPr>
      <w:numPr>
        <w:numId w:val="5"/>
      </w:numPr>
    </w:pPr>
  </w:style>
  <w:style w:type="paragraph" w:styleId="ListNumber5">
    <w:name w:val="List Number 5"/>
    <w:basedOn w:val="List5"/>
    <w:rsid w:val="001E1BB3"/>
    <w:pPr>
      <w:numPr>
        <w:numId w:val="6"/>
      </w:numPr>
    </w:pPr>
  </w:style>
  <w:style w:type="paragraph" w:styleId="BlockText">
    <w:name w:val="Block Text"/>
    <w:basedOn w:val="Normal"/>
    <w:rsid w:val="001E1B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B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BB3"/>
    <w:rPr>
      <w:sz w:val="16"/>
      <w:vertAlign w:val="superscript"/>
    </w:rPr>
  </w:style>
  <w:style w:type="character" w:customStyle="1" w:styleId="Symbols">
    <w:name w:val="Symbols"/>
    <w:basedOn w:val="DefaultParagraphFont"/>
    <w:rsid w:val="001E1BB3"/>
    <w:rPr>
      <w:rFonts w:ascii="Symbol" w:hAnsi="Symbol"/>
    </w:rPr>
  </w:style>
  <w:style w:type="character" w:customStyle="1" w:styleId="MenuOptions">
    <w:name w:val="Menu Options"/>
    <w:basedOn w:val="DefaultParagraphFont"/>
    <w:rsid w:val="001E1B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BB3"/>
    <w:rPr>
      <w:b/>
    </w:rPr>
  </w:style>
  <w:style w:type="character" w:customStyle="1" w:styleId="Underlined">
    <w:name w:val="Underlined"/>
    <w:basedOn w:val="DefaultParagraphFont"/>
    <w:rsid w:val="001E1BB3"/>
    <w:rPr>
      <w:u w:val="single"/>
    </w:rPr>
  </w:style>
  <w:style w:type="paragraph" w:customStyle="1" w:styleId="TableBodyTextRight">
    <w:name w:val="Table Body Text Right"/>
    <w:basedOn w:val="TableBodyText"/>
    <w:rsid w:val="001E1B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BB3"/>
    <w:rPr>
      <w:sz w:val="18"/>
    </w:rPr>
  </w:style>
  <w:style w:type="paragraph" w:customStyle="1" w:styleId="BodySmallRight">
    <w:name w:val="Body Small Right"/>
    <w:basedOn w:val="BodyTextRight"/>
    <w:rsid w:val="001E1BB3"/>
    <w:rPr>
      <w:sz w:val="18"/>
      <w:szCs w:val="18"/>
    </w:rPr>
  </w:style>
  <w:style w:type="paragraph" w:customStyle="1" w:styleId="MarginEdition">
    <w:name w:val="Margin Edition"/>
    <w:basedOn w:val="MarginNote"/>
    <w:rsid w:val="001E1B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BB3"/>
    <w:rPr>
      <w:sz w:val="2"/>
      <w:szCs w:val="2"/>
    </w:rPr>
  </w:style>
  <w:style w:type="character" w:customStyle="1" w:styleId="Small">
    <w:name w:val="Small"/>
    <w:basedOn w:val="DefaultParagraphFont"/>
    <w:rsid w:val="001E1BB3"/>
    <w:rPr>
      <w:sz w:val="16"/>
    </w:rPr>
  </w:style>
  <w:style w:type="paragraph" w:customStyle="1" w:styleId="WideTable">
    <w:name w:val="Wide Table"/>
    <w:basedOn w:val="Normal"/>
    <w:rsid w:val="001E1B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BB3"/>
  </w:style>
  <w:style w:type="paragraph" w:styleId="Quote">
    <w:name w:val="Quote"/>
    <w:basedOn w:val="Heading1"/>
    <w:link w:val="QuoteChar"/>
    <w:qFormat/>
    <w:rsid w:val="001E1B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B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BB3"/>
    <w:pPr>
      <w:pageBreakBefore/>
    </w:pPr>
  </w:style>
  <w:style w:type="paragraph" w:customStyle="1" w:styleId="Border">
    <w:name w:val="Border"/>
    <w:basedOn w:val="Normal"/>
    <w:qFormat/>
    <w:rsid w:val="001E1B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B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B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B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B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B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B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B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B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BB3"/>
    <w:rPr>
      <w:u w:val="single"/>
    </w:rPr>
  </w:style>
  <w:style w:type="character" w:customStyle="1" w:styleId="BoldandItalics">
    <w:name w:val="Bold and Italics"/>
    <w:qFormat/>
    <w:rsid w:val="001E1BB3"/>
    <w:rPr>
      <w:b/>
      <w:i/>
      <w:u w:val="none"/>
    </w:rPr>
  </w:style>
  <w:style w:type="paragraph" w:styleId="BalloonText">
    <w:name w:val="Balloon Text"/>
    <w:basedOn w:val="Normal"/>
    <w:link w:val="BalloonTextChar"/>
    <w:rsid w:val="001E1B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B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B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B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B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B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1BB3"/>
    <w:pPr>
      <w:spacing w:before="0" w:after="0"/>
    </w:pPr>
  </w:style>
  <w:style w:type="paragraph" w:customStyle="1" w:styleId="BodyTextBold">
    <w:name w:val="Body Text Bold"/>
    <w:basedOn w:val="BodyText"/>
    <w:qFormat/>
    <w:rsid w:val="001E1BB3"/>
    <w:rPr>
      <w:b/>
    </w:rPr>
  </w:style>
  <w:style w:type="character" w:styleId="Hyperlink">
    <w:name w:val="Hyperlink"/>
    <w:basedOn w:val="DefaultParagraphFont"/>
    <w:uiPriority w:val="99"/>
    <w:unhideWhenUsed/>
    <w:rsid w:val="00EB07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4283</Characters>
  <Application>Microsoft Office Word</Application>
  <DocSecurity>0</DocSecurity>
  <Lines>178</Lines>
  <Paragraphs>94</Paragraphs>
  <ScaleCrop>false</ScaleCrop>
  <Company>Author-it Software Corporation Ltd.</Company>
  <LinksUpToDate>false</LinksUpToDate>
  <CharactersWithSpaces>4908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MARB050 Adjust a magnetic compass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2024-11-22T08:07:00Z</dcterms:created>
  <dcterms:modified xsi:type="dcterms:W3CDTF">2024-11-22T08:07:00Z</dcterms:modified>
</cp:coreProperties>
</file>