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7ED" w:rsidP="006A7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MARB048 Undertake maintenance of machinery, machinery systems and structural components</w:t>
      </w:r>
      <w:r>
        <w:fldChar w:fldCharType="end"/>
      </w:r>
    </w:p>
    <w:p w:rsidR="006A77ED" w:rsidP="006A77ED">
      <w:pPr>
        <w:pStyle w:val="Version"/>
        <w:sectPr w:rsidSect="00EE0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0FFD" w:rsidP="00EE0FFD">
      <w:pPr>
        <w:pStyle w:val="SuperHeading"/>
      </w:pPr>
      <w:r w:rsidRPr="00EE0FFD">
        <w:t>MARB048 Undertake maintenance of machinery, machinery systems and structural components</w:t>
      </w:r>
    </w:p>
    <w:p w:rsidR="00000000" w:rsidRPr="00EE0FFD" w:rsidP="00EE0FFD">
      <w:pPr>
        <w:pStyle w:val="Heading1"/>
      </w:pPr>
      <w:bookmarkStart w:id="1" w:name="O_1284728"/>
      <w:bookmarkEnd w:id="1"/>
      <w:r w:rsidRPr="00EE0F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Release 2</w:t>
            </w:r>
            <w:r w:rsidRPr="00EE0FFD">
              <w:t xml:space="preserve">. This is the second release of this unit of competency in the MAR Maritime Training Package. </w:t>
            </w:r>
          </w:p>
          <w:p w:rsidR="00000000" w:rsidRPr="00EE0FFD" w:rsidP="00EE0FFD">
            <w:pPr>
              <w:pStyle w:val="ListBullet"/>
            </w:pPr>
            <w:r w:rsidRPr="00EE0FFD">
              <w:t>Minor statement changes in unit Application</w:t>
            </w:r>
          </w:p>
          <w:p w:rsidR="00000000" w:rsidP="00EE0FFD">
            <w:pPr>
              <w:pStyle w:val="ListBullet"/>
              <w:rPr>
                <w:lang w:val="en-NZ"/>
              </w:rPr>
            </w:pPr>
            <w:r w:rsidRPr="00EE0FFD">
              <w:t>Minor statement changes in Assessment Conditions.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Release 1</w:t>
            </w:r>
            <w:r w:rsidRPr="00EE0FFD">
              <w:t>. This is the first release of this unit of competency in the MAR Maritime Training Package.</w:t>
            </w:r>
          </w:p>
        </w:tc>
      </w:tr>
    </w:tbl>
    <w:p w:rsidR="00000000" w:rsidRPr="00EE0FFD" w:rsidP="00EE0FFD">
      <w:pPr>
        <w:pStyle w:val="NoPaddingFontSize1"/>
      </w:pPr>
    </w:p>
    <w:p w:rsidR="00000000" w:rsidRPr="00EE0FFD" w:rsidP="00EE0FFD">
      <w:pPr>
        <w:pStyle w:val="AllowPageBreak"/>
      </w:pPr>
    </w:p>
    <w:p w:rsidR="00000000" w:rsidRPr="00EE0FFD" w:rsidP="00EE0FFD">
      <w:pPr>
        <w:pStyle w:val="Heading1"/>
      </w:pPr>
      <w:bookmarkStart w:id="2" w:name="O_1284727"/>
      <w:bookmarkEnd w:id="2"/>
      <w:r w:rsidRPr="00EE0F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This unit involves the ski</w:t>
            </w:r>
            <w:r w:rsidRPr="00EE0FFD">
              <w:t>lls and knowledge required to establish, organise and implement a preventative and reactive maintenance program and capabilities for machinery, machinery systems and structural components to optimise vessel operational performance.</w:t>
            </w:r>
          </w:p>
          <w:p w:rsidR="00000000" w:rsidRPr="00EE0FFD" w:rsidP="00EE0FFD">
            <w:pPr>
              <w:pStyle w:val="BodyText"/>
            </w:pPr>
            <w:r w:rsidRPr="00EE0FFD">
              <w:t>It includes verifying ma</w:t>
            </w:r>
            <w:r w:rsidRPr="00EE0FFD">
              <w:t>intenance needs, setting up maintenance systems, planning maintenance activities, supervising tasks, carrying out scheduled maintenance, handling breakdowns promptly, and implementing and reporting on maintenance plans.</w:t>
            </w:r>
          </w:p>
          <w:p w:rsidR="00000000" w:rsidRPr="00EE0FFD" w:rsidP="00EE0FFD">
            <w:pPr>
              <w:pStyle w:val="BodyText"/>
            </w:pPr>
            <w:r w:rsidRPr="00EE0FFD">
              <w:t>This unit of competency applies to p</w:t>
            </w:r>
            <w:r w:rsidRPr="00EE0FFD">
              <w:t>eople working in the maritime industry in the capacity of Marine Engine Driver Grade 1 Near Coastal.</w:t>
            </w:r>
          </w:p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Licensing/Regulatory Information</w:t>
            </w:r>
          </w:p>
          <w:p w:rsidR="00000000" w:rsidRPr="00EE0FFD" w:rsidP="00EE0FFD">
            <w:pPr>
              <w:pStyle w:val="BodyText"/>
            </w:pPr>
            <w:r w:rsidRPr="00EE0FFD">
              <w:t xml:space="preserve">Legislative and regulatory requirements are applicable to this unit. </w:t>
            </w:r>
          </w:p>
          <w:p w:rsidR="00000000" w:rsidRPr="00EE0FFD" w:rsidP="00EE0FFD">
            <w:pPr>
              <w:pStyle w:val="BodyText"/>
            </w:pPr>
            <w:r w:rsidRPr="00EE0FFD">
              <w:t>This unit is one of the requirements to obtain Australian Maritime Safety Authority (AMSA) certification as a Marine Engine Driver Grade 1 Near Coastal as specified in Marine Order 505.</w:t>
            </w:r>
          </w:p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Note</w:t>
            </w:r>
            <w:r w:rsidRPr="00EE0FFD">
              <w:t>: Relevant state/territory training and qualification requirements</w:t>
            </w:r>
            <w:r w:rsidRPr="00EE0FFD">
              <w:t xml:space="preserve"> must be fulfilled by any persons carrying out installation, maintenance and/or repair of refrigeration equipment, especially with regard to preventing the escape of refrigerants into the atmosphere and to electrical work.</w:t>
            </w:r>
          </w:p>
          <w:p w:rsidR="00000000" w:rsidRPr="00EE0FFD" w:rsidP="00EE0FFD">
            <w:pPr>
              <w:pStyle w:val="BodyText"/>
            </w:pPr>
            <w:r w:rsidRPr="00EE0FFD">
              <w:t>Seafarers seeking certification s</w:t>
            </w:r>
            <w:r w:rsidRPr="00EE0FFD">
              <w:t>hould check with AMSA.</w:t>
            </w:r>
          </w:p>
        </w:tc>
      </w:tr>
    </w:tbl>
    <w:p w:rsidR="00000000" w:rsidRPr="00EE0FFD" w:rsidP="00EE0FFD">
      <w:pPr>
        <w:pStyle w:val="NoPaddingFontSize1"/>
      </w:pPr>
    </w:p>
    <w:p w:rsidR="00000000" w:rsidRPr="00EE0FFD" w:rsidP="00EE0FFD">
      <w:pPr>
        <w:pStyle w:val="AllowPageBreak"/>
      </w:pPr>
    </w:p>
    <w:p w:rsidR="00000000" w:rsidRPr="00EE0FFD" w:rsidP="00EE0FFD">
      <w:pPr>
        <w:pStyle w:val="Heading1"/>
      </w:pPr>
      <w:bookmarkStart w:id="3" w:name="O_1284726"/>
      <w:bookmarkEnd w:id="3"/>
      <w:r w:rsidRPr="00EE0F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Not applicable.</w:t>
            </w:r>
          </w:p>
        </w:tc>
      </w:tr>
    </w:tbl>
    <w:p w:rsidR="006A77ED" w:rsidP="00EE0FFD">
      <w:pPr>
        <w:pStyle w:val="NoPaddingFontSize1"/>
      </w:pPr>
    </w:p>
    <w:p w:rsidR="006A77ED" w:rsidP="00EE0FFD">
      <w:pPr>
        <w:pStyle w:val="NoPaddingFontSize1"/>
      </w:pPr>
    </w:p>
    <w:p w:rsidR="00000000" w:rsidRPr="00EE0FFD" w:rsidP="00EE0FFD">
      <w:pPr>
        <w:pStyle w:val="Heading1"/>
      </w:pPr>
      <w:bookmarkStart w:id="4" w:name="O_1284725"/>
      <w:bookmarkEnd w:id="4"/>
      <w:r w:rsidRPr="00EE0F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B - Equipment Checking and Maintenance</w:t>
            </w:r>
          </w:p>
        </w:tc>
      </w:tr>
    </w:tbl>
    <w:p w:rsidR="006A77ED" w:rsidP="00EE0FFD">
      <w:pPr>
        <w:pStyle w:val="NoPaddingFontSize1"/>
      </w:pPr>
    </w:p>
    <w:p w:rsidR="006A77ED" w:rsidP="00EE0FFD">
      <w:pPr>
        <w:pStyle w:val="NoPaddingFontSize1"/>
      </w:pPr>
    </w:p>
    <w:p w:rsidR="00000000" w:rsidRPr="00EE0FFD" w:rsidP="00EE0FFD">
      <w:pPr>
        <w:pStyle w:val="Heading1"/>
      </w:pPr>
      <w:bookmarkStart w:id="5" w:name="O_1284724"/>
      <w:bookmarkEnd w:id="5"/>
      <w:r w:rsidRPr="00EE0F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Not applicable.</w:t>
            </w:r>
          </w:p>
        </w:tc>
      </w:tr>
    </w:tbl>
    <w:p w:rsidR="006A77ED" w:rsidP="00EE0FFD">
      <w:pPr>
        <w:pStyle w:val="NoPaddingFontSize1"/>
      </w:pPr>
    </w:p>
    <w:p w:rsidR="006A77ED" w:rsidP="00EE0FFD">
      <w:pPr>
        <w:pStyle w:val="NoPaddingFontSize1"/>
      </w:pPr>
    </w:p>
    <w:p w:rsidR="00000000" w:rsidRPr="00EE0FFD" w:rsidP="00EE0FFD">
      <w:pPr>
        <w:pStyle w:val="Heading1"/>
      </w:pPr>
      <w:bookmarkStart w:id="6" w:name="O_1284723"/>
      <w:bookmarkEnd w:id="6"/>
      <w:r w:rsidRPr="00EE0FF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PERFORMANCE CRITERIA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Performance criteria describe the performance needed to demonstrate achievement of the element.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Verify maintenance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Maintenance program regulatory and organisational requirements for machinery, machinery systems and structural components are identified and followed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Technical specifications, service requirements and organisational procedures for machinery, machine</w:t>
            </w:r>
            <w:r w:rsidRPr="00EE0FFD">
              <w:t>ry systems and structural components are checked for recommended maintenance requirements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Special requirements for maintenance of machinery, machinery systems and structural components are separated from normal lubrication, adjustment and day-to-day maintenance schedules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Maintenance system goals for machinery, machinery systems and struc</w:t>
            </w:r>
            <w:r w:rsidRPr="00EE0FFD">
              <w:t>tural components are outlined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Maintenance plan and related work schedule for machinery, machinery systems and structural components are developed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Establish maintenance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Maintenance costs are identified and quantified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Processes, procedures and delays are documented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Internal and external maintenance providers are specified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Maintenance plan is prepared to minimise ship operation costs, waste and harm to the environment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Approvals for maintenance plan are negotiated and confirmed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Recordkeeping systems are developed and maintained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 xml:space="preserve">Organise maintenance </w:t>
            </w:r>
            <w:r w:rsidRPr="00EE0FFD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 xml:space="preserve">Schedules and rosters are checked to verify time when </w:t>
            </w:r>
            <w:r w:rsidRPr="00EE0FFD">
              <w:t>maintenance process may be scheduled, including optimal timing for shutdown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Agreement with the Master is obtained for timing of maintenance tasks to optimise maintenance process and minimise oper</w:t>
            </w:r>
            <w:r w:rsidRPr="00EE0FFD">
              <w:t>ational disruptions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Detailed work plans are developed in line with schedules, availability of expertise, scheduling of resource availability and environmental requirements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Team members with required competencies are allocated to maintenance a</w:t>
            </w:r>
            <w:r w:rsidRPr="00EE0FFD">
              <w:t>ctivities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Consumables and equipment are secured to meet work plan requirements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Externally sourced equipment, consumables and expertise are located and procured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Contingency plans are prepared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Maintenance schedules and procedures are effectively communicated to the team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Supervise maintenance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Job specifications and maintenance tasks are communicated effectively to team members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 xml:space="preserve">Maintenance and </w:t>
            </w:r>
            <w:r w:rsidRPr="00EE0FFD">
              <w:t>repair tasks are monitored to ensure they satisfy technical specifications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Work health and safety (WHS)/occupational health and safety (OHS) requirements are monitored and observed at all times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Emergency equipment is made available and workin</w:t>
            </w:r>
            <w:r w:rsidRPr="00EE0FFD">
              <w:t>g order of equipment is ensured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Contingencies are managed to ensure quality of work is maintained and work is completed within agreed timeframe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Perform planned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WHS/OHS risk control measures and procedures for carrying out work are followed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Preventative maintenance is carried out in compliance with technical specifications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Methods for dealing with unexpected situations are selected on the basis of sa</w:t>
            </w:r>
            <w:r w:rsidRPr="00EE0FFD">
              <w:t>fety and specified work outcomes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Ongoing quality checks of maintenance work are undertaken according to technical specifications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Work is carried out efficiently without waste of materials and damage to equipment, machinery or other services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Worksite is made safe according to organisational safety procedures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Maintenance work is checked to verify that it conforms with technical specifications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Perform breakdown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Nature of breakdown is ascertained and reported to ap</w:t>
            </w:r>
            <w:r w:rsidRPr="00EE0FFD">
              <w:t>propriate personnel or authorities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Maintenance records of machinery, machinery systems and structural components related to reported breakdown are reviewed for possible causes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Extent of breakdown is evaluated and confirmed using diagnostic and troubleshooting techniques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Restrictions are applied to operations, where necessary, and agreed to with the Master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Extent of repair work is ascertained from available evidence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Limits of repair work that can be carried out are established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Machinery and equipment are isolated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6.8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Repair work is carried out according to technical specifications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6.9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Master is notified of completed repair work and details are documented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Monitor, adjust and report on implementing the maintenance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Execution of maintenance tasks is monitored to ensure they are completed according to maintenance plan and statuto</w:t>
            </w:r>
            <w:r w:rsidRPr="00EE0FFD">
              <w:t>ry survey requirements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Machinery, machinery systems and structural components are monitored to ensure achievement of planned outcomes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Costs are monitored and controlled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Adjustments are made to maintenance plan to take into account failure to achieve planned outcomes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Reports are completed according to maintenance plan requirements and organisational procedures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Recommendations to improve maintenance plan safet</w:t>
            </w:r>
            <w:r w:rsidRPr="00EE0FFD">
              <w:t>y, efficiency and effectiveness are implemented under regular review of safety management system (SMS)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Machinery, machinery systems and structural components are maintained in a clean and safe operational condition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 xml:space="preserve">Carry out damage </w:t>
            </w:r>
            <w:r w:rsidRPr="00EE0FFD">
              <w:rPr>
                <w:rStyle w:val="SpecialBold"/>
              </w:rPr>
              <w:t>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t>Damage to vessel hull and watertight integrity is ascertained and monitored according to established procedures and safety regulations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FD">
            <w:pPr>
              <w:pStyle w:val="BodyText"/>
              <w:rPr>
                <w:lang w:val="en-NZ"/>
              </w:rPr>
            </w:pPr>
            <w:r w:rsidRPr="00EE0FFD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Appropriate damage control measures are implemented to maintain watertight integrity and to</w:t>
            </w:r>
            <w:r w:rsidRPr="00EE0FFD">
              <w:t xml:space="preserve"> control flooding of vessel according to vessel emergency and safety management plans</w:t>
            </w:r>
          </w:p>
        </w:tc>
      </w:tr>
    </w:tbl>
    <w:p w:rsidR="006A77ED" w:rsidP="00EE0FFD">
      <w:pPr>
        <w:pStyle w:val="NoPaddingFontSize1"/>
      </w:pPr>
    </w:p>
    <w:p w:rsidR="006A77ED" w:rsidP="00EE0FFD">
      <w:pPr>
        <w:pStyle w:val="NoPaddingFontSize1"/>
      </w:pPr>
    </w:p>
    <w:p w:rsidR="00000000" w:rsidRPr="00EE0FFD" w:rsidP="00EE0FFD">
      <w:pPr>
        <w:pStyle w:val="Heading1"/>
      </w:pPr>
      <w:bookmarkStart w:id="7" w:name="O_1284722"/>
      <w:bookmarkEnd w:id="7"/>
      <w:r w:rsidRPr="00EE0F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Foundation skills essential to performance are explicit in the performance criteria of this unit of competency.</w:t>
            </w:r>
          </w:p>
        </w:tc>
      </w:tr>
    </w:tbl>
    <w:p w:rsidR="006A77ED" w:rsidP="00EE0FFD">
      <w:pPr>
        <w:pStyle w:val="NoPaddingFontSize1"/>
      </w:pPr>
    </w:p>
    <w:p w:rsidR="006A77ED" w:rsidP="00EE0FFD">
      <w:pPr>
        <w:pStyle w:val="NoPaddingFontSize1"/>
      </w:pPr>
    </w:p>
    <w:p w:rsidR="00000000" w:rsidRPr="00EE0FFD" w:rsidP="00EE0FFD">
      <w:pPr>
        <w:pStyle w:val="Heading1"/>
      </w:pPr>
      <w:bookmarkStart w:id="8" w:name="O_1284721"/>
      <w:bookmarkEnd w:id="8"/>
      <w:r w:rsidRPr="00EE0F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Range is restricted to essential operating conditions and any other variables essential to the work environment.</w:t>
            </w:r>
          </w:p>
        </w:tc>
      </w:tr>
    </w:tbl>
    <w:p w:rsidR="006A77ED" w:rsidP="00EE0FFD">
      <w:pPr>
        <w:pStyle w:val="NoPaddingFontSize1"/>
      </w:pPr>
    </w:p>
    <w:p w:rsidR="006A77ED" w:rsidP="00EE0FFD">
      <w:pPr>
        <w:pStyle w:val="NoPaddingFontSize1"/>
      </w:pPr>
    </w:p>
    <w:p w:rsidR="00000000" w:rsidRPr="00EE0FFD" w:rsidP="00EE0FFD">
      <w:pPr>
        <w:pStyle w:val="Heading1"/>
      </w:pPr>
      <w:bookmarkStart w:id="9" w:name="O_1284720"/>
      <w:bookmarkEnd w:id="9"/>
      <w:r w:rsidRPr="00EE0F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This unit replaces and is equivalent to MARB012 Undertake maintenan</w:t>
            </w:r>
            <w:r w:rsidRPr="00EE0FFD">
              <w:t>ce of machinery, machinery systems and structural components.</w:t>
            </w:r>
          </w:p>
        </w:tc>
      </w:tr>
    </w:tbl>
    <w:p w:rsidR="006A77ED" w:rsidP="00EE0FFD">
      <w:pPr>
        <w:pStyle w:val="NoPaddingFontSize1"/>
      </w:pPr>
    </w:p>
    <w:p w:rsidR="006A77ED" w:rsidP="00EE0FFD">
      <w:pPr>
        <w:pStyle w:val="NoPaddingFontSize1"/>
      </w:pPr>
    </w:p>
    <w:p w:rsidR="00000000" w:rsidRPr="00EE0FFD" w:rsidP="00EE0FFD">
      <w:pPr>
        <w:pStyle w:val="Heading1"/>
      </w:pPr>
      <w:bookmarkStart w:id="10" w:name="O_1284729"/>
      <w:bookmarkEnd w:id="10"/>
      <w:r w:rsidRPr="00EE0FFD">
        <w:t>Links</w:t>
      </w:r>
    </w:p>
    <w:p w:rsidR="00000000" w:rsidRPr="00EE0FFD" w:rsidP="006A77ED">
      <w:pPr>
        <w:pStyle w:val="BodyText"/>
      </w:pPr>
      <w:r w:rsidRPr="00EE0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C3AA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E0FFD" w:rsidP="006A77ED">
      <w:pPr>
        <w:pStyle w:val="BodyText"/>
        <w:sectPr w:rsidSect="00EE0F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0FFD" w:rsidP="00EE0FFD">
      <w:pPr>
        <w:pStyle w:val="SuperHeading"/>
      </w:pPr>
      <w:r w:rsidRPr="00EE0FFD">
        <w:t>Assessment Requirements for MARB048 Undertake maintenance of machinery, machinery systems and structural components</w:t>
      </w:r>
    </w:p>
    <w:p w:rsidR="00000000" w:rsidRPr="00EE0FFD" w:rsidP="00EE0FFD">
      <w:pPr>
        <w:pStyle w:val="Heading1"/>
      </w:pPr>
      <w:bookmarkStart w:id="11" w:name="O_1284718"/>
      <w:bookmarkEnd w:id="11"/>
      <w:r w:rsidRPr="00EE0F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Release 2</w:t>
            </w:r>
            <w:r w:rsidRPr="00EE0FFD">
              <w:t xml:space="preserve">. This is the second release of this unit of competency in the MAR Maritime Training Package. </w:t>
            </w:r>
          </w:p>
          <w:p w:rsidR="00000000" w:rsidRPr="00EE0FFD" w:rsidP="00EE0FFD">
            <w:pPr>
              <w:pStyle w:val="ListBullet"/>
            </w:pPr>
            <w:r w:rsidRPr="00EE0FFD">
              <w:t>Minor statement changes in unit Application</w:t>
            </w:r>
          </w:p>
          <w:p w:rsidR="00000000" w:rsidP="00EE0FFD">
            <w:pPr>
              <w:pStyle w:val="ListBullet"/>
              <w:rPr>
                <w:lang w:val="en-NZ"/>
              </w:rPr>
            </w:pPr>
            <w:r w:rsidRPr="00EE0FFD">
              <w:t>Minor statement changes in Assessment Conditions.</w:t>
            </w:r>
          </w:p>
        </w:tc>
      </w:tr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rPr>
                <w:rStyle w:val="SpecialBold"/>
              </w:rPr>
              <w:t>Release 1</w:t>
            </w:r>
            <w:r w:rsidRPr="00EE0FFD">
              <w:t>. This is the first release of this unit of competency i</w:t>
            </w:r>
            <w:r w:rsidRPr="00EE0FFD">
              <w:t>n the MAR Maritime Training Package.</w:t>
            </w:r>
          </w:p>
        </w:tc>
      </w:tr>
    </w:tbl>
    <w:p w:rsidR="00000000" w:rsidRPr="00EE0FFD" w:rsidP="00EE0FFD">
      <w:pPr>
        <w:pStyle w:val="NoPaddingFontSize1"/>
      </w:pPr>
    </w:p>
    <w:p w:rsidR="00000000" w:rsidRPr="00EE0FFD" w:rsidP="00EE0FFD">
      <w:pPr>
        <w:pStyle w:val="AllowPageBreak"/>
      </w:pPr>
    </w:p>
    <w:p w:rsidR="00000000" w:rsidRPr="00EE0FFD" w:rsidP="00EE0FFD">
      <w:pPr>
        <w:pStyle w:val="Heading1"/>
      </w:pPr>
      <w:bookmarkStart w:id="12" w:name="O_1284717"/>
      <w:bookmarkEnd w:id="12"/>
      <w:r w:rsidRPr="00EE0F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 xml:space="preserve">Evidence required to demonstrate competence in this unit must be relevant to and satisfy all of the requirements of the elements and performance criteria on </w:t>
            </w:r>
            <w:r w:rsidRPr="00EE0FFD">
              <w:t>at least one occasion and include:</w:t>
            </w:r>
          </w:p>
          <w:p w:rsidR="00000000" w:rsidRPr="00EE0FFD" w:rsidP="00EE0FFD">
            <w:pPr>
              <w:pStyle w:val="ListBullet"/>
            </w:pPr>
            <w:r w:rsidRPr="00EE0FFD">
              <w:t>completing maintenance records</w:t>
            </w:r>
          </w:p>
          <w:p w:rsidR="00000000" w:rsidRPr="00EE0FFD" w:rsidP="00EE0FFD">
            <w:pPr>
              <w:pStyle w:val="ListBullet"/>
            </w:pPr>
            <w:r w:rsidRPr="00EE0FFD">
              <w:t>developing effective planning documents</w:t>
            </w:r>
          </w:p>
          <w:p w:rsidR="00000000" w:rsidRPr="00EE0FFD" w:rsidP="00EE0FFD">
            <w:pPr>
              <w:pStyle w:val="ListBullet"/>
            </w:pPr>
            <w:r w:rsidRPr="00EE0FFD">
              <w:t>implementing safe and environmentally responsible work practices</w:t>
            </w:r>
          </w:p>
          <w:p w:rsidR="00000000" w:rsidRPr="00EE0FFD" w:rsidP="00EE0FFD">
            <w:pPr>
              <w:pStyle w:val="ListBullet"/>
            </w:pPr>
            <w:r w:rsidRPr="00EE0FFD">
              <w:t>interpreting and applying documentation and instructions, including:</w:t>
            </w:r>
          </w:p>
          <w:p w:rsidR="00000000" w:rsidRPr="00EE0FFD" w:rsidP="00EE0FFD">
            <w:pPr>
              <w:pStyle w:val="ListBullet2"/>
            </w:pPr>
            <w:r w:rsidRPr="00EE0FFD">
              <w:t>lubricating oil and cooling water reports</w:t>
            </w:r>
          </w:p>
          <w:p w:rsidR="00000000" w:rsidRPr="00EE0FFD" w:rsidP="00EE0FFD">
            <w:pPr>
              <w:pStyle w:val="ListBullet2"/>
            </w:pPr>
            <w:r w:rsidRPr="00EE0FFD">
              <w:t>manufacturer instructions, including:</w:t>
            </w:r>
          </w:p>
          <w:p w:rsidR="00000000" w:rsidRPr="00EE0FFD" w:rsidP="00EE0FFD">
            <w:pPr>
              <w:pStyle w:val="ListBullet3"/>
            </w:pPr>
            <w:r w:rsidRPr="00EE0FFD">
              <w:t>safety data sheets (SDS)/material safety data sheets (MSDS)</w:t>
            </w:r>
          </w:p>
          <w:p w:rsidR="00000000" w:rsidRPr="00EE0FFD" w:rsidP="00EE0FFD">
            <w:pPr>
              <w:pStyle w:val="ListBullet3"/>
            </w:pPr>
            <w:r w:rsidRPr="00EE0FFD">
              <w:t>work health and safety (WHS)/occupational health and safety (OHS) requirements</w:t>
            </w:r>
          </w:p>
          <w:p w:rsidR="00000000" w:rsidRPr="00EE0FFD" w:rsidP="00EE0FFD">
            <w:pPr>
              <w:pStyle w:val="ListBullet"/>
            </w:pPr>
            <w:r w:rsidRPr="00EE0FFD">
              <w:t>managing legislative compliance and compliance records</w:t>
            </w:r>
          </w:p>
          <w:p w:rsidR="00000000" w:rsidRPr="00EE0FFD" w:rsidP="00EE0FFD">
            <w:pPr>
              <w:pStyle w:val="ListBullet"/>
            </w:pPr>
            <w:r w:rsidRPr="00EE0FFD">
              <w:t xml:space="preserve">recognising and rectifying operating faults in accordance with manufacturer specifications and fault-finding procedures </w:t>
            </w:r>
          </w:p>
          <w:p w:rsidR="00000000" w:rsidRPr="00EE0FFD" w:rsidP="00EE0FFD">
            <w:pPr>
              <w:pStyle w:val="ListBullet"/>
            </w:pPr>
            <w:r w:rsidRPr="00EE0FFD">
              <w:t>overhauling and maintaining pumps, bilge and seawater systems</w:t>
            </w:r>
          </w:p>
          <w:p w:rsidR="00000000" w:rsidRPr="00EE0FFD" w:rsidP="00EE0FFD">
            <w:pPr>
              <w:pStyle w:val="ListBullet"/>
            </w:pPr>
            <w:r w:rsidRPr="00EE0FFD">
              <w:t>performing mainten</w:t>
            </w:r>
            <w:r w:rsidRPr="00EE0FFD">
              <w:t>ance tasks, including:</w:t>
            </w:r>
          </w:p>
          <w:p w:rsidR="00000000" w:rsidRPr="00EE0FFD" w:rsidP="00EE0FFD">
            <w:pPr>
              <w:pStyle w:val="ListBullet2"/>
            </w:pPr>
            <w:r w:rsidRPr="00EE0FFD">
              <w:t>changing filters and oil</w:t>
            </w:r>
          </w:p>
          <w:p w:rsidR="00000000" w:rsidRPr="00EE0FFD" w:rsidP="00EE0FFD">
            <w:pPr>
              <w:pStyle w:val="ListBullet2"/>
            </w:pPr>
            <w:r w:rsidRPr="00EE0FFD">
              <w:t>cleaning coolers and strainers</w:t>
            </w:r>
          </w:p>
          <w:p w:rsidR="00000000" w:rsidRPr="00EE0FFD" w:rsidP="00EE0FFD">
            <w:pPr>
              <w:pStyle w:val="ListBullet2"/>
            </w:pPr>
            <w:r w:rsidRPr="00EE0FFD">
              <w:t>lubrication and topping up oils</w:t>
            </w:r>
          </w:p>
          <w:p w:rsidR="00000000" w:rsidRPr="00EE0FFD" w:rsidP="00EE0FFD">
            <w:pPr>
              <w:pStyle w:val="ListBullet"/>
            </w:pPr>
            <w:r w:rsidRPr="00EE0FFD">
              <w:t>planning and organising application of control techniques for hull damage</w:t>
            </w:r>
          </w:p>
          <w:p w:rsidR="00000000" w:rsidRPr="00EE0FFD" w:rsidP="00EE0FFD">
            <w:pPr>
              <w:pStyle w:val="ListBullet"/>
            </w:pPr>
            <w:r w:rsidRPr="00EE0FFD">
              <w:t>planning and preparing for maintenance, including isolating equipment</w:t>
            </w:r>
          </w:p>
          <w:p w:rsidR="00000000" w:rsidRPr="00EE0FFD" w:rsidP="00EE0FFD">
            <w:pPr>
              <w:pStyle w:val="ListBullet"/>
            </w:pPr>
            <w:r w:rsidRPr="00EE0FFD">
              <w:t>recognising damage to hull of small vessel and taking appropriate actions according to operating instructions</w:t>
            </w:r>
          </w:p>
          <w:p w:rsidR="00000000" w:rsidRPr="00EE0FFD" w:rsidP="00EE0FFD">
            <w:pPr>
              <w:pStyle w:val="ListBullet"/>
            </w:pPr>
            <w:r w:rsidRPr="00EE0FFD">
              <w:t>repairing pipe work</w:t>
            </w:r>
          </w:p>
          <w:p w:rsidR="00000000" w:rsidRPr="00EE0FFD" w:rsidP="00EE0FFD">
            <w:pPr>
              <w:pStyle w:val="ListBullet"/>
            </w:pPr>
            <w:r w:rsidRPr="00EE0FFD">
              <w:t>scheduled survey inspections</w:t>
            </w:r>
          </w:p>
          <w:p w:rsidR="00000000" w:rsidRPr="00EE0FFD" w:rsidP="00EE0FFD">
            <w:pPr>
              <w:pStyle w:val="ListBullet"/>
            </w:pPr>
            <w:r w:rsidRPr="00EE0FFD">
              <w:t>selecting and using correct tools and equipment for maintenance task</w:t>
            </w:r>
          </w:p>
          <w:p w:rsidR="00000000" w:rsidRPr="00EE0FFD" w:rsidP="00EE0FFD">
            <w:pPr>
              <w:pStyle w:val="ListBullet"/>
            </w:pPr>
            <w:r w:rsidRPr="00EE0FFD">
              <w:t>servicing valves.</w:t>
            </w:r>
          </w:p>
        </w:tc>
      </w:tr>
    </w:tbl>
    <w:p w:rsidR="00000000" w:rsidRPr="00EE0FFD" w:rsidP="00EE0FFD">
      <w:pPr>
        <w:pStyle w:val="NoPaddingFontSize1"/>
      </w:pPr>
    </w:p>
    <w:p w:rsidR="00000000" w:rsidRPr="00EE0FFD" w:rsidP="00EE0FFD">
      <w:pPr>
        <w:pStyle w:val="AllowPageBreak"/>
      </w:pPr>
    </w:p>
    <w:p w:rsidR="00000000" w:rsidRPr="00EE0FFD" w:rsidP="00EE0FFD">
      <w:pPr>
        <w:pStyle w:val="Heading1"/>
      </w:pPr>
      <w:bookmarkStart w:id="13" w:name="O_1284716"/>
      <w:bookmarkEnd w:id="13"/>
      <w:r w:rsidRPr="00EE0F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E0FFD" w:rsidP="00EE0FFD">
            <w:pPr>
              <w:pStyle w:val="ListBullet"/>
            </w:pPr>
            <w:r w:rsidRPr="00EE0FFD">
              <w:t>appropriate mathematical procedures fo</w:t>
            </w:r>
            <w:r w:rsidRPr="00EE0FFD">
              <w:t xml:space="preserve">r estimating and measuring, including calculating time to </w:t>
            </w:r>
            <w:r w:rsidRPr="00EE0FFD">
              <w:t>complete tasks</w:t>
            </w:r>
          </w:p>
          <w:p w:rsidR="00000000" w:rsidRPr="00EE0FFD" w:rsidP="00EE0FFD">
            <w:pPr>
              <w:pStyle w:val="ListBullet"/>
            </w:pPr>
            <w:r w:rsidRPr="00EE0FFD">
              <w:t>breakdowns, including:</w:t>
            </w:r>
          </w:p>
          <w:p w:rsidR="00000000" w:rsidRPr="00EE0FFD" w:rsidP="00EE0FFD">
            <w:pPr>
              <w:pStyle w:val="ListBullet2"/>
            </w:pPr>
            <w:r w:rsidRPr="00EE0FFD">
              <w:t>cooling water system failure</w:t>
            </w:r>
          </w:p>
          <w:p w:rsidR="00000000" w:rsidRPr="00EE0FFD" w:rsidP="00EE0FFD">
            <w:pPr>
              <w:pStyle w:val="ListBullet2"/>
            </w:pPr>
            <w:r w:rsidRPr="00EE0FFD">
              <w:t>engine failure</w:t>
            </w:r>
          </w:p>
          <w:p w:rsidR="00000000" w:rsidRPr="00EE0FFD" w:rsidP="00EE0FFD">
            <w:pPr>
              <w:pStyle w:val="ListBullet2"/>
            </w:pPr>
            <w:r w:rsidRPr="00EE0FFD">
              <w:t>exhaust systems</w:t>
            </w:r>
          </w:p>
          <w:p w:rsidR="00000000" w:rsidRPr="00EE0FFD" w:rsidP="00EE0FFD">
            <w:pPr>
              <w:pStyle w:val="ListBullet2"/>
            </w:pPr>
            <w:r w:rsidRPr="00EE0FFD">
              <w:t>fuel system failure</w:t>
            </w:r>
          </w:p>
          <w:p w:rsidR="00000000" w:rsidRPr="00EE0FFD" w:rsidP="00EE0FFD">
            <w:pPr>
              <w:pStyle w:val="ListBullet2"/>
            </w:pPr>
            <w:r w:rsidRPr="00EE0FFD">
              <w:t>gearbox failure</w:t>
            </w:r>
          </w:p>
          <w:p w:rsidR="00000000" w:rsidRPr="00EE0FFD" w:rsidP="00EE0FFD">
            <w:pPr>
              <w:pStyle w:val="ListBullet2"/>
            </w:pPr>
            <w:r w:rsidRPr="00EE0FFD">
              <w:t>loss of control systems</w:t>
            </w:r>
          </w:p>
          <w:p w:rsidR="00000000" w:rsidRPr="00EE0FFD" w:rsidP="00EE0FFD">
            <w:pPr>
              <w:pStyle w:val="ListBullet2"/>
            </w:pPr>
            <w:r w:rsidRPr="00EE0FFD">
              <w:t>lubricating systems failure</w:t>
            </w:r>
          </w:p>
          <w:p w:rsidR="00000000" w:rsidRPr="00EE0FFD" w:rsidP="00EE0FFD">
            <w:pPr>
              <w:pStyle w:val="ListBullet2"/>
            </w:pPr>
            <w:r w:rsidRPr="00EE0FFD">
              <w:t>power plant failure</w:t>
            </w:r>
          </w:p>
          <w:p w:rsidR="00000000" w:rsidRPr="00EE0FFD" w:rsidP="00EE0FFD">
            <w:pPr>
              <w:pStyle w:val="ListBullet2"/>
            </w:pPr>
            <w:r w:rsidRPr="00EE0FFD">
              <w:t>propeller and shafting arrangements systems</w:t>
            </w:r>
          </w:p>
          <w:p w:rsidR="00000000" w:rsidRPr="00EE0FFD" w:rsidP="00EE0FFD">
            <w:pPr>
              <w:pStyle w:val="ListBullet2"/>
            </w:pPr>
            <w:r w:rsidRPr="00EE0FFD">
              <w:t>pumping systems failure</w:t>
            </w:r>
          </w:p>
          <w:p w:rsidR="00000000" w:rsidRPr="00EE0FFD" w:rsidP="00EE0FFD">
            <w:pPr>
              <w:pStyle w:val="ListBullet2"/>
            </w:pPr>
            <w:r w:rsidRPr="00EE0FFD">
              <w:t>refrigeration plant and its operation</w:t>
            </w:r>
          </w:p>
          <w:p w:rsidR="00000000" w:rsidRPr="00EE0FFD" w:rsidP="00EE0FFD">
            <w:pPr>
              <w:pStyle w:val="ListBullet2"/>
            </w:pPr>
            <w:r w:rsidRPr="00EE0FFD">
              <w:t>steering gear failure</w:t>
            </w:r>
          </w:p>
          <w:p w:rsidR="00000000" w:rsidRPr="00EE0FFD" w:rsidP="00EE0FFD">
            <w:pPr>
              <w:pStyle w:val="ListBullet"/>
            </w:pPr>
            <w:r w:rsidRPr="00EE0FFD">
              <w:t>causes of vibrations and undue wear in power transmission system</w:t>
            </w:r>
          </w:p>
          <w:p w:rsidR="00000000" w:rsidRPr="00EE0FFD" w:rsidP="00EE0FFD">
            <w:pPr>
              <w:pStyle w:val="ListBullet"/>
            </w:pPr>
            <w:r w:rsidRPr="00EE0FFD">
              <w:t>construction, layout and subdivision requirements of a typical vessel, including freeboard and bulkhead deck, watertight compartments, weather tight compartments and bulkheads of vessel</w:t>
            </w:r>
          </w:p>
          <w:p w:rsidR="00000000" w:rsidRPr="00EE0FFD" w:rsidP="00EE0FFD">
            <w:pPr>
              <w:pStyle w:val="ListBullet"/>
            </w:pPr>
            <w:r w:rsidRPr="00EE0FFD">
              <w:t>costs of material, consumables and labour</w:t>
            </w:r>
          </w:p>
          <w:p w:rsidR="00000000" w:rsidRPr="00EE0FFD" w:rsidP="00EE0FFD">
            <w:pPr>
              <w:pStyle w:val="ListBullet"/>
            </w:pPr>
            <w:r w:rsidRPr="00EE0FFD">
              <w:t>dangers associated with back</w:t>
            </w:r>
            <w:r w:rsidRPr="00EE0FFD">
              <w:t xml:space="preserve"> flooding and methods to prevent back flooding</w:t>
            </w:r>
          </w:p>
          <w:p w:rsidR="00000000" w:rsidRPr="00EE0FFD" w:rsidP="00EE0FFD">
            <w:pPr>
              <w:pStyle w:val="ListBullet"/>
            </w:pPr>
            <w:r w:rsidRPr="00EE0FFD">
              <w:t>environmental risks and hazards; safe disposal of waste material; safe use and storage of flammable/explosive liquids, gases, solids and other materials normally carried on board, including spare fuel, lubrica</w:t>
            </w:r>
            <w:r w:rsidRPr="00EE0FFD">
              <w:t>nts, liquified petroleum gas (LPG) cooking gas and flares</w:t>
            </w:r>
          </w:p>
          <w:p w:rsidR="00000000" w:rsidRPr="00EE0FFD" w:rsidP="00EE0FFD">
            <w:pPr>
              <w:pStyle w:val="ListBullet"/>
            </w:pPr>
            <w:r w:rsidRPr="00EE0FFD">
              <w:t>function of lubricating oil and grease</w:t>
            </w:r>
          </w:p>
          <w:p w:rsidR="00000000" w:rsidRPr="00EE0FFD" w:rsidP="00EE0FFD">
            <w:pPr>
              <w:pStyle w:val="ListBullet"/>
            </w:pPr>
            <w:r w:rsidRPr="00EE0FFD">
              <w:t>inspections to be undertaken on vessel hull during slipping or dry docking</w:t>
            </w:r>
          </w:p>
          <w:p w:rsidR="00000000" w:rsidRPr="00EE0FFD" w:rsidP="00EE0FFD">
            <w:pPr>
              <w:pStyle w:val="ListBullet"/>
            </w:pPr>
            <w:r w:rsidRPr="00EE0FFD">
              <w:t>maintenance procedures and methodologies for:</w:t>
            </w:r>
          </w:p>
          <w:p w:rsidR="00000000" w:rsidRPr="00EE0FFD" w:rsidP="00EE0FFD">
            <w:pPr>
              <w:pStyle w:val="ListBullet2"/>
            </w:pPr>
            <w:r w:rsidRPr="00EE0FFD">
              <w:t>batteries</w:t>
            </w:r>
          </w:p>
          <w:p w:rsidR="00000000" w:rsidRPr="00EE0FFD" w:rsidP="00EE0FFD">
            <w:pPr>
              <w:pStyle w:val="ListBullet2"/>
            </w:pPr>
            <w:r w:rsidRPr="00EE0FFD">
              <w:t>cooling water systems, incl</w:t>
            </w:r>
            <w:r w:rsidRPr="00EE0FFD">
              <w:t>uding treatment</w:t>
            </w:r>
          </w:p>
          <w:p w:rsidR="00000000" w:rsidRPr="00EE0FFD" w:rsidP="00EE0FFD">
            <w:pPr>
              <w:pStyle w:val="ListBullet2"/>
            </w:pPr>
            <w:r w:rsidRPr="00EE0FFD">
              <w:t>fuel systems, including contamination</w:t>
            </w:r>
          </w:p>
          <w:p w:rsidR="00000000" w:rsidRPr="00EE0FFD" w:rsidP="00EE0FFD">
            <w:pPr>
              <w:pStyle w:val="ListBullet2"/>
            </w:pPr>
            <w:r w:rsidRPr="00EE0FFD">
              <w:t>heat exchangers</w:t>
            </w:r>
          </w:p>
          <w:p w:rsidR="00000000" w:rsidRPr="00EE0FFD" w:rsidP="00EE0FFD">
            <w:pPr>
              <w:pStyle w:val="ListBullet2"/>
            </w:pPr>
            <w:r w:rsidRPr="00EE0FFD">
              <w:t>hull maintenance, including use of sacrificial anodes</w:t>
            </w:r>
          </w:p>
          <w:p w:rsidR="00000000" w:rsidRPr="00EE0FFD" w:rsidP="00EE0FFD">
            <w:pPr>
              <w:pStyle w:val="ListBullet2"/>
            </w:pPr>
            <w:r w:rsidRPr="00EE0FFD">
              <w:t>hydraulic systems</w:t>
            </w:r>
          </w:p>
          <w:p w:rsidR="00000000" w:rsidRPr="00EE0FFD" w:rsidP="00EE0FFD">
            <w:pPr>
              <w:pStyle w:val="ListBullet2"/>
            </w:pPr>
            <w:r w:rsidRPr="00EE0FFD">
              <w:t>lubricating oil systems, including contamination</w:t>
            </w:r>
          </w:p>
          <w:p w:rsidR="00000000" w:rsidRPr="00EE0FFD" w:rsidP="00EE0FFD">
            <w:pPr>
              <w:pStyle w:val="ListBullet2"/>
            </w:pPr>
            <w:r w:rsidRPr="00EE0FFD">
              <w:t>power transmission systems</w:t>
            </w:r>
          </w:p>
          <w:p w:rsidR="00000000" w:rsidRPr="00EE0FFD" w:rsidP="00EE0FFD">
            <w:pPr>
              <w:pStyle w:val="ListBullet2"/>
            </w:pPr>
            <w:r w:rsidRPr="00EE0FFD">
              <w:t>oily water separator</w:t>
            </w:r>
          </w:p>
          <w:p w:rsidR="00000000" w:rsidRPr="00EE0FFD" w:rsidP="00EE0FFD">
            <w:pPr>
              <w:pStyle w:val="ListBullet2"/>
            </w:pPr>
            <w:r w:rsidRPr="00EE0FFD">
              <w:t>steering systems</w:t>
            </w:r>
          </w:p>
          <w:p w:rsidR="00000000" w:rsidRPr="00EE0FFD" w:rsidP="00EE0FFD">
            <w:pPr>
              <w:pStyle w:val="ListBullet2"/>
            </w:pPr>
            <w:r w:rsidRPr="00EE0FFD">
              <w:t>starter motors, alternators and associated equipment</w:t>
            </w:r>
          </w:p>
          <w:p w:rsidR="00000000" w:rsidRPr="00EE0FFD" w:rsidP="00EE0FFD">
            <w:pPr>
              <w:pStyle w:val="ListBullet"/>
            </w:pPr>
            <w:r w:rsidRPr="00EE0FFD">
              <w:t>material and stress characteristics in constructing a vessel</w:t>
            </w:r>
          </w:p>
          <w:p w:rsidR="00000000" w:rsidRPr="00EE0FFD" w:rsidP="00EE0FFD">
            <w:pPr>
              <w:pStyle w:val="ListBullet"/>
            </w:pPr>
            <w:r w:rsidRPr="00EE0FFD">
              <w:t>methods of corrosion and how to prevent corrosion</w:t>
            </w:r>
          </w:p>
          <w:p w:rsidR="00000000" w:rsidRPr="00EE0FFD" w:rsidP="00EE0FFD">
            <w:pPr>
              <w:pStyle w:val="ListBullet"/>
            </w:pPr>
            <w:r w:rsidRPr="00EE0FFD">
              <w:t>organisational requirements, policies and procedures for organising maintenance programs</w:t>
            </w:r>
          </w:p>
          <w:p w:rsidR="00000000" w:rsidRPr="00EE0FFD" w:rsidP="00EE0FFD">
            <w:pPr>
              <w:pStyle w:val="ListBullet"/>
            </w:pPr>
            <w:r w:rsidRPr="00EE0FFD">
              <w:t>pr</w:t>
            </w:r>
            <w:r w:rsidRPr="00EE0FFD">
              <w:t>incipal features and structure of a vessel</w:t>
            </w:r>
          </w:p>
          <w:p w:rsidR="00000000" w:rsidRPr="00EE0FFD" w:rsidP="00EE0FFD">
            <w:pPr>
              <w:pStyle w:val="ListBullet"/>
            </w:pPr>
            <w:r w:rsidRPr="00EE0FFD">
              <w:t>procedures for recording and reporting workplace information</w:t>
            </w:r>
          </w:p>
          <w:p w:rsidR="00000000" w:rsidRPr="00EE0FFD" w:rsidP="00EE0FFD">
            <w:pPr>
              <w:pStyle w:val="ListBullet"/>
            </w:pPr>
            <w:r w:rsidRPr="00EE0FFD">
              <w:t>special requirements for maintenance, including:</w:t>
            </w:r>
          </w:p>
          <w:p w:rsidR="00000000" w:rsidRPr="00EE0FFD" w:rsidP="00EE0FFD">
            <w:pPr>
              <w:pStyle w:val="ListBullet2"/>
            </w:pPr>
            <w:r w:rsidRPr="00EE0FFD">
              <w:t>asbestos awareness</w:t>
            </w:r>
          </w:p>
          <w:p w:rsidR="00000000" w:rsidRPr="00EE0FFD" w:rsidP="00EE0FFD">
            <w:pPr>
              <w:pStyle w:val="ListBullet2"/>
            </w:pPr>
            <w:r w:rsidRPr="00EE0FFD">
              <w:t>awareness of confined and restricted space operations</w:t>
            </w:r>
          </w:p>
          <w:p w:rsidR="00000000" w:rsidRPr="00EE0FFD" w:rsidP="00EE0FFD">
            <w:pPr>
              <w:pStyle w:val="ListBullet2"/>
            </w:pPr>
            <w:r w:rsidRPr="00EE0FFD">
              <w:t>dry docking</w:t>
            </w:r>
          </w:p>
          <w:p w:rsidR="00000000" w:rsidRPr="00EE0FFD" w:rsidP="00EE0FFD">
            <w:pPr>
              <w:pStyle w:val="ListBullet2"/>
            </w:pPr>
            <w:r w:rsidRPr="00EE0FFD">
              <w:t>handling refrigerant gas within regulatory requirements</w:t>
            </w:r>
          </w:p>
          <w:p w:rsidR="00000000" w:rsidRPr="00EE0FFD" w:rsidP="00EE0FFD">
            <w:pPr>
              <w:pStyle w:val="ListBullet"/>
            </w:pPr>
            <w:r w:rsidRPr="00EE0FFD">
              <w:t>types of tools and equipment, and procedures for their safe use and maintenance</w:t>
            </w:r>
          </w:p>
          <w:p w:rsidR="00000000" w:rsidRPr="00EE0FFD" w:rsidP="00EE0FFD">
            <w:pPr>
              <w:pStyle w:val="ListBullet"/>
            </w:pPr>
            <w:r w:rsidRPr="00EE0FFD">
              <w:t>valve types and construction.</w:t>
            </w:r>
          </w:p>
        </w:tc>
      </w:tr>
    </w:tbl>
    <w:p w:rsidR="00000000" w:rsidRPr="00EE0FFD" w:rsidP="00EE0FFD">
      <w:pPr>
        <w:pStyle w:val="NoPaddingFontSize1"/>
      </w:pPr>
    </w:p>
    <w:p w:rsidR="00000000" w:rsidRPr="00EE0FFD" w:rsidP="00EE0FFD">
      <w:pPr>
        <w:pStyle w:val="AllowPageBreak"/>
      </w:pPr>
    </w:p>
    <w:p w:rsidR="00000000" w:rsidRPr="00EE0FFD" w:rsidP="00EE0FFD">
      <w:pPr>
        <w:pStyle w:val="Heading1"/>
      </w:pPr>
      <w:bookmarkStart w:id="14" w:name="O_1284715"/>
      <w:bookmarkEnd w:id="14"/>
      <w:r w:rsidRPr="00EE0F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FD" w:rsidP="00EE0FFD">
            <w:pPr>
              <w:pStyle w:val="BodyText"/>
            </w:pPr>
            <w:r w:rsidRPr="00EE0FFD">
              <w:t>Assessors must hold credentials specified within the Standards for Registered Training Organisations current at the time of assessment.</w:t>
            </w:r>
          </w:p>
          <w:p w:rsidR="00000000" w:rsidRPr="00EE0FFD" w:rsidP="00EE0FFD">
            <w:pPr>
              <w:pStyle w:val="BodyText"/>
            </w:pPr>
            <w:r w:rsidRPr="00EE0FFD">
              <w:t>Assessment must satisfy the Principles of Assessment and Rules of Evidence and all regulatory requirements included with</w:t>
            </w:r>
            <w:r w:rsidRPr="00EE0FFD">
              <w:t>in the Standards for Registered Training current at the time of assessment.</w:t>
            </w:r>
          </w:p>
          <w:p w:rsidR="00000000" w:rsidRPr="00EE0FFD" w:rsidP="00EE0FFD">
            <w:pPr>
              <w:pStyle w:val="BodyText"/>
            </w:pPr>
            <w:r w:rsidRPr="00EE0FF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0FFD" w:rsidP="00EE0FFD">
            <w:pPr>
              <w:pStyle w:val="BodyText"/>
            </w:pPr>
            <w:r w:rsidRPr="00EE0FFD">
              <w:t>Practical as</w:t>
            </w:r>
            <w:r w:rsidRPr="00EE0FFD">
              <w:t xml:space="preserve">sessment must occur in a workplace, or realistic simulated workplace, under the normal range of workplace conditions. </w:t>
            </w:r>
          </w:p>
          <w:p w:rsidR="00000000" w:rsidRPr="00EE0FFD" w:rsidP="00EE0FFD">
            <w:pPr>
              <w:pStyle w:val="BodyText"/>
            </w:pPr>
            <w:r w:rsidRPr="00EE0FFD">
              <w:t>Simulations and scenarios may be used where situations cannot be provided in the workplace or may occur only rarely, in particular for si</w:t>
            </w:r>
            <w:r w:rsidRPr="00EE0FFD">
              <w:t xml:space="preserve">tuations relating to emergency procedures and adverse weather conditions where assessment would be unsafe, impractical or may lead to environmental damage. </w:t>
            </w:r>
          </w:p>
          <w:p w:rsidR="00000000" w:rsidRPr="00EE0FFD" w:rsidP="00EE0FFD">
            <w:pPr>
              <w:pStyle w:val="BodyText"/>
            </w:pPr>
            <w:r w:rsidRPr="00EE0FFD">
              <w:t>Resources for assessment must include access to:</w:t>
            </w:r>
          </w:p>
          <w:p w:rsidR="00000000" w:rsidRPr="00EE0FFD" w:rsidP="00EE0FFD">
            <w:pPr>
              <w:pStyle w:val="ListBullet"/>
            </w:pPr>
            <w:r w:rsidRPr="00EE0FFD">
              <w:t>a commercial vessel with inboard diesel propulsio</w:t>
            </w:r>
            <w:r w:rsidRPr="00EE0FFD">
              <w:t xml:space="preserve">n power of greater than and equal to 375 kW or appropriate engine, propulsion plant and auxiliary system ashore </w:t>
            </w:r>
          </w:p>
          <w:p w:rsidR="00000000" w:rsidRPr="00EE0FFD" w:rsidP="00EE0FFD">
            <w:pPr>
              <w:pStyle w:val="ListBullet"/>
            </w:pPr>
            <w:r w:rsidRPr="00EE0FFD">
              <w:t>tools, equipment, machinery, materials and personal protective equipment (PPE) currently used in industry, including:</w:t>
            </w:r>
          </w:p>
          <w:p w:rsidR="00000000" w:rsidRPr="00EE0FFD" w:rsidP="00EE0FFD">
            <w:pPr>
              <w:pStyle w:val="ListBullet2"/>
            </w:pPr>
            <w:r w:rsidRPr="00EE0FFD">
              <w:t xml:space="preserve">hydraulic systems </w:t>
            </w:r>
          </w:p>
          <w:p w:rsidR="00000000" w:rsidRPr="00EE0FFD" w:rsidP="00EE0FFD">
            <w:pPr>
              <w:pStyle w:val="ListBullet2"/>
            </w:pPr>
            <w:r w:rsidRPr="00EE0FFD">
              <w:t xml:space="preserve">pumps and pumping systems </w:t>
            </w:r>
          </w:p>
          <w:p w:rsidR="00000000" w:rsidRPr="00EE0FFD" w:rsidP="00EE0FFD">
            <w:pPr>
              <w:pStyle w:val="ListBullet"/>
            </w:pPr>
            <w:r w:rsidRPr="00EE0FFD">
              <w:t>applicable documentation, such as legislation, regulations, codes of practice, workplace procedures and operational manuals.</w:t>
            </w:r>
          </w:p>
        </w:tc>
      </w:tr>
    </w:tbl>
    <w:p w:rsidR="00000000" w:rsidRPr="00EE0FFD" w:rsidP="00EE0FFD">
      <w:pPr>
        <w:pStyle w:val="NoPaddingFontSize1"/>
      </w:pPr>
    </w:p>
    <w:p w:rsidR="00000000" w:rsidRPr="00EE0FFD" w:rsidP="00EE0FFD">
      <w:pPr>
        <w:pStyle w:val="AllowPageBreak"/>
      </w:pPr>
    </w:p>
    <w:p w:rsidR="00000000" w:rsidRPr="00EE0FFD" w:rsidP="00EE0FFD">
      <w:pPr>
        <w:pStyle w:val="Heading1"/>
      </w:pPr>
      <w:bookmarkStart w:id="15" w:name="O_1284730"/>
      <w:bookmarkEnd w:id="15"/>
      <w:r w:rsidRPr="00EE0FFD">
        <w:t>Links</w:t>
      </w:r>
    </w:p>
    <w:p w:rsidR="00000000" w:rsidRPr="00EE0FFD" w:rsidP="006A77ED">
      <w:pPr>
        <w:pStyle w:val="BodyText"/>
      </w:pPr>
      <w:r w:rsidRPr="00EE0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C3AA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E0FFD" w:rsidP="00EE0FFD"/>
    <w:sectPr w:rsidSect="00EE0F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D" w:rsidRPr="006A77ED" w:rsidP="006A7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ED" w:rsidP="00EE0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A77ED" w:rsidP="00EE0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77ED" w:rsidP="00EE0F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D" w:rsidP="00EE0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77ED">
      <w:t>Approved</w:t>
    </w:r>
    <w:r w:rsidR="006A77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77E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77ED">
      <w:rPr>
        <w:noProof/>
      </w:rPr>
      <w:t>7</w:t>
    </w:r>
    <w:r>
      <w:rPr>
        <w:noProof/>
      </w:rPr>
      <w:fldChar w:fldCharType="end"/>
    </w:r>
  </w:p>
  <w:p w:rsidR="00EE0FFD" w:rsidP="00EE0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77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77ED">
      <w:t>Industry Skills Australia</w:t>
    </w:r>
    <w:r w:rsidR="006A77ED">
      <w:fldChar w:fldCharType="end"/>
    </w:r>
  </w:p>
  <w:p w:rsidR="00EE0FFD" w:rsidP="00EE0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FFD" w:rsidRPr="006A77ED" w:rsidP="006A7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ED" w:rsidRPr="002D2AF8" w:rsidP="00EE0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MARB048 Undertake maintenance of machinery, machinery systems and structural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77ED" w:rsidP="00EE0F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FD" w:rsidRPr="002D2AF8" w:rsidP="00EE0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77ED">
      <w:t>MARB048 Undertake maintenance of machinery, machinery systems and structural components</w:t>
    </w:r>
    <w:r w:rsidR="006A77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77ED">
      <w:rPr>
        <w:noProof/>
      </w:rPr>
      <w:t>2 March 2025</w:t>
    </w:r>
    <w:r>
      <w:fldChar w:fldCharType="end"/>
    </w:r>
  </w:p>
  <w:p w:rsidR="00EE0FFD" w:rsidP="00EE0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FCB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0A7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E3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FFD"/>
  </w:style>
  <w:style w:type="character" w:customStyle="1" w:styleId="Heading1Char">
    <w:name w:val="Heading 1 Char"/>
    <w:basedOn w:val="DefaultParagraphFont"/>
    <w:link w:val="Heading1"/>
    <w:rsid w:val="00EE0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F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FF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FFD"/>
    <w:rPr>
      <w:b/>
      <w:spacing w:val="0"/>
    </w:rPr>
  </w:style>
  <w:style w:type="paragraph" w:styleId="ListBullet2">
    <w:name w:val="List Bullet 2"/>
    <w:basedOn w:val="List2"/>
    <w:rsid w:val="00EE0F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0FF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0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F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F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FFD"/>
    <w:rPr>
      <w:i/>
    </w:rPr>
  </w:style>
  <w:style w:type="paragraph" w:styleId="Caption">
    <w:name w:val="caption"/>
    <w:basedOn w:val="BodyText"/>
    <w:next w:val="Normal"/>
    <w:qFormat/>
    <w:rsid w:val="00EE0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FFD"/>
  </w:style>
  <w:style w:type="paragraph" w:styleId="TableofFigures">
    <w:name w:val="table of figures"/>
    <w:basedOn w:val="Normal"/>
    <w:next w:val="Normal"/>
    <w:semiHidden/>
    <w:rsid w:val="00EE0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F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0FFD"/>
    <w:rPr>
      <w:rFonts w:ascii="Wingdings" w:hAnsi="Wingdings"/>
    </w:rPr>
  </w:style>
  <w:style w:type="paragraph" w:customStyle="1" w:styleId="TableHeading">
    <w:name w:val="Table Heading"/>
    <w:basedOn w:val="HeadingBase"/>
    <w:rsid w:val="00EE0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FFD"/>
    <w:rPr>
      <w:color w:val="0033CC"/>
      <w:u w:val="none"/>
    </w:rPr>
  </w:style>
  <w:style w:type="paragraph" w:customStyle="1" w:styleId="BodyTextRight">
    <w:name w:val="Body Text Right"/>
    <w:basedOn w:val="BodyText"/>
    <w:rsid w:val="00EE0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F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FFD"/>
    <w:rPr>
      <w:sz w:val="32"/>
    </w:rPr>
  </w:style>
  <w:style w:type="paragraph" w:customStyle="1" w:styleId="HeadingProcedure">
    <w:name w:val="Heading Procedure"/>
    <w:basedOn w:val="HeadingBase"/>
    <w:next w:val="Normal"/>
    <w:rsid w:val="00EE0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FFD"/>
    <w:pPr>
      <w:spacing w:before="60" w:after="60"/>
    </w:pPr>
  </w:style>
  <w:style w:type="paragraph" w:styleId="ListContinue">
    <w:name w:val="List Continue"/>
    <w:basedOn w:val="List"/>
    <w:rsid w:val="00EE0FFD"/>
    <w:pPr>
      <w:ind w:firstLine="0"/>
    </w:pPr>
  </w:style>
  <w:style w:type="paragraph" w:customStyle="1" w:styleId="ListNote">
    <w:name w:val="List Note"/>
    <w:basedOn w:val="List"/>
    <w:rsid w:val="00EE0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FFD"/>
    <w:rPr>
      <w:rFonts w:ascii="Courier New" w:hAnsi="Courier New"/>
    </w:rPr>
  </w:style>
  <w:style w:type="paragraph" w:customStyle="1" w:styleId="NoteBullet">
    <w:name w:val="Note Bullet"/>
    <w:basedOn w:val="Note"/>
    <w:rsid w:val="00EE0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F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0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FFD"/>
    <w:rPr>
      <w:b/>
      <w:smallCaps/>
    </w:rPr>
  </w:style>
  <w:style w:type="paragraph" w:customStyle="1" w:styleId="TableListNumber">
    <w:name w:val="Table List Number"/>
    <w:basedOn w:val="ListNumber"/>
    <w:rsid w:val="00EE0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FFD"/>
    <w:pPr>
      <w:numPr>
        <w:numId w:val="10"/>
      </w:numPr>
    </w:pPr>
  </w:style>
  <w:style w:type="paragraph" w:customStyle="1" w:styleId="ListAlpha2">
    <w:name w:val="List Alpha 2"/>
    <w:basedOn w:val="List2"/>
    <w:rsid w:val="00EE0FFD"/>
    <w:pPr>
      <w:numPr>
        <w:numId w:val="9"/>
      </w:numPr>
    </w:pPr>
  </w:style>
  <w:style w:type="paragraph" w:styleId="List2">
    <w:name w:val="List 2"/>
    <w:basedOn w:val="BodyText"/>
    <w:rsid w:val="00EE0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F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0F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0FFD"/>
    <w:pPr>
      <w:numPr>
        <w:numId w:val="5"/>
      </w:numPr>
    </w:pPr>
  </w:style>
  <w:style w:type="paragraph" w:styleId="ListContinue2">
    <w:name w:val="List Continue 2"/>
    <w:basedOn w:val="List2"/>
    <w:rsid w:val="00EE0FFD"/>
    <w:pPr>
      <w:ind w:firstLine="0"/>
    </w:pPr>
  </w:style>
  <w:style w:type="paragraph" w:styleId="ListContinue3">
    <w:name w:val="List Continue 3"/>
    <w:basedOn w:val="List3"/>
    <w:rsid w:val="00EE0FFD"/>
    <w:pPr>
      <w:ind w:left="1021" w:firstLine="0"/>
    </w:pPr>
  </w:style>
  <w:style w:type="paragraph" w:styleId="ListContinue4">
    <w:name w:val="List Continue 4"/>
    <w:basedOn w:val="List4"/>
    <w:rsid w:val="00EE0FFD"/>
    <w:pPr>
      <w:ind w:firstLine="0"/>
    </w:pPr>
  </w:style>
  <w:style w:type="paragraph" w:styleId="ListContinue5">
    <w:name w:val="List Continue 5"/>
    <w:basedOn w:val="List5"/>
    <w:rsid w:val="00EE0FFD"/>
    <w:pPr>
      <w:ind w:firstLine="0"/>
    </w:pPr>
  </w:style>
  <w:style w:type="paragraph" w:styleId="ListNumber3">
    <w:name w:val="List Number 3"/>
    <w:basedOn w:val="List3"/>
    <w:rsid w:val="00EE0FFD"/>
    <w:pPr>
      <w:numPr>
        <w:numId w:val="6"/>
      </w:numPr>
    </w:pPr>
  </w:style>
  <w:style w:type="paragraph" w:styleId="ListNumber4">
    <w:name w:val="List Number 4"/>
    <w:basedOn w:val="List4"/>
    <w:rsid w:val="00EE0FFD"/>
    <w:pPr>
      <w:numPr>
        <w:numId w:val="7"/>
      </w:numPr>
    </w:pPr>
  </w:style>
  <w:style w:type="paragraph" w:styleId="ListNumber5">
    <w:name w:val="List Number 5"/>
    <w:basedOn w:val="List5"/>
    <w:rsid w:val="00EE0FFD"/>
    <w:pPr>
      <w:numPr>
        <w:numId w:val="8"/>
      </w:numPr>
    </w:pPr>
  </w:style>
  <w:style w:type="paragraph" w:styleId="BlockText">
    <w:name w:val="Block Text"/>
    <w:basedOn w:val="Normal"/>
    <w:rsid w:val="00EE0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FFD"/>
    <w:rPr>
      <w:sz w:val="16"/>
      <w:vertAlign w:val="superscript"/>
    </w:rPr>
  </w:style>
  <w:style w:type="character" w:customStyle="1" w:styleId="Symbols">
    <w:name w:val="Symbols"/>
    <w:basedOn w:val="DefaultParagraphFont"/>
    <w:rsid w:val="00EE0FFD"/>
    <w:rPr>
      <w:rFonts w:ascii="Symbol" w:hAnsi="Symbol"/>
    </w:rPr>
  </w:style>
  <w:style w:type="character" w:customStyle="1" w:styleId="MenuOptions">
    <w:name w:val="Menu Options"/>
    <w:basedOn w:val="DefaultParagraphFont"/>
    <w:rsid w:val="00EE0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FFD"/>
    <w:rPr>
      <w:b/>
    </w:rPr>
  </w:style>
  <w:style w:type="character" w:customStyle="1" w:styleId="Underlined">
    <w:name w:val="Underlined"/>
    <w:basedOn w:val="DefaultParagraphFont"/>
    <w:rsid w:val="00EE0FFD"/>
    <w:rPr>
      <w:u w:val="single"/>
    </w:rPr>
  </w:style>
  <w:style w:type="paragraph" w:customStyle="1" w:styleId="TableBodyTextRight">
    <w:name w:val="Table Body Text Right"/>
    <w:basedOn w:val="TableBodyText"/>
    <w:rsid w:val="00EE0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FFD"/>
    <w:rPr>
      <w:sz w:val="18"/>
    </w:rPr>
  </w:style>
  <w:style w:type="paragraph" w:customStyle="1" w:styleId="BodySmallRight">
    <w:name w:val="Body Small Right"/>
    <w:basedOn w:val="BodyTextRight"/>
    <w:rsid w:val="00EE0FFD"/>
    <w:rPr>
      <w:sz w:val="18"/>
      <w:szCs w:val="18"/>
    </w:rPr>
  </w:style>
  <w:style w:type="paragraph" w:customStyle="1" w:styleId="MarginEdition">
    <w:name w:val="Margin Edition"/>
    <w:basedOn w:val="MarginNote"/>
    <w:rsid w:val="00EE0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FFD"/>
    <w:rPr>
      <w:sz w:val="2"/>
      <w:szCs w:val="2"/>
    </w:rPr>
  </w:style>
  <w:style w:type="character" w:customStyle="1" w:styleId="Small">
    <w:name w:val="Small"/>
    <w:basedOn w:val="DefaultParagraphFont"/>
    <w:rsid w:val="00EE0FFD"/>
    <w:rPr>
      <w:sz w:val="16"/>
    </w:rPr>
  </w:style>
  <w:style w:type="paragraph" w:customStyle="1" w:styleId="WideTable">
    <w:name w:val="Wide Table"/>
    <w:basedOn w:val="Normal"/>
    <w:rsid w:val="00EE0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FFD"/>
  </w:style>
  <w:style w:type="paragraph" w:styleId="Quote">
    <w:name w:val="Quote"/>
    <w:basedOn w:val="Heading1"/>
    <w:link w:val="QuoteChar"/>
    <w:qFormat/>
    <w:rsid w:val="00EE0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FFD"/>
    <w:pPr>
      <w:pageBreakBefore/>
    </w:pPr>
  </w:style>
  <w:style w:type="paragraph" w:customStyle="1" w:styleId="Border">
    <w:name w:val="Border"/>
    <w:basedOn w:val="Normal"/>
    <w:qFormat/>
    <w:rsid w:val="00EE0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FFD"/>
    <w:rPr>
      <w:u w:val="single"/>
    </w:rPr>
  </w:style>
  <w:style w:type="character" w:customStyle="1" w:styleId="BoldandItalics">
    <w:name w:val="Bold and Italics"/>
    <w:qFormat/>
    <w:rsid w:val="00EE0FFD"/>
    <w:rPr>
      <w:b/>
      <w:i/>
      <w:u w:val="none"/>
    </w:rPr>
  </w:style>
  <w:style w:type="paragraph" w:styleId="BalloonText">
    <w:name w:val="Balloon Text"/>
    <w:basedOn w:val="Normal"/>
    <w:link w:val="BalloonTextChar"/>
    <w:rsid w:val="00EE0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FFD"/>
    <w:pPr>
      <w:spacing w:before="0" w:after="0"/>
    </w:pPr>
  </w:style>
  <w:style w:type="paragraph" w:customStyle="1" w:styleId="BodyTextBold">
    <w:name w:val="Body Text Bold"/>
    <w:basedOn w:val="BodyText"/>
    <w:qFormat/>
    <w:rsid w:val="00EE0FFD"/>
    <w:rPr>
      <w:b/>
    </w:rPr>
  </w:style>
  <w:style w:type="character" w:styleId="Hyperlink">
    <w:name w:val="Hyperlink"/>
    <w:basedOn w:val="DefaultParagraphFont"/>
    <w:uiPriority w:val="99"/>
    <w:unhideWhenUsed/>
    <w:rsid w:val="006A7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1885</Words>
  <Characters>12297</Characters>
  <Application>Microsoft Office Word</Application>
  <DocSecurity>0</DocSecurity>
  <Lines>491</Lines>
  <Paragraphs>283</Paragraphs>
  <ScaleCrop>false</ScaleCrop>
  <Company>Author-it Software Corporation Ltd.</Company>
  <LinksUpToDate>false</LinksUpToDate>
  <CharactersWithSpaces>13899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MARB048 Undertake maintenance of machinery, machinery systems and structural components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2025-03-01T15:16:00Z</dcterms:created>
  <dcterms:modified xsi:type="dcterms:W3CDTF">2025-03-01T15:16:00Z</dcterms:modified>
</cp:coreProperties>
</file>