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40E" w:rsidP="00AD6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MARB029 Perform routine maintenance on a vessel up to 24 metres</w:t>
      </w:r>
      <w:r>
        <w:fldChar w:fldCharType="end"/>
      </w:r>
    </w:p>
    <w:p w:rsidR="00AD640E" w:rsidP="00AD640E">
      <w:pPr>
        <w:pStyle w:val="Version"/>
        <w:sectPr w:rsidSect="00D711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11A6" w:rsidP="00D711A6">
      <w:pPr>
        <w:pStyle w:val="SuperHeading"/>
      </w:pPr>
      <w:r w:rsidRPr="00D711A6">
        <w:t>Assessment Requirements for MARB029 Perform routine maintenance on a vessel up to 24 metres</w:t>
      </w:r>
    </w:p>
    <w:p w:rsidR="00000000" w:rsidRPr="00D711A6" w:rsidP="00D711A6">
      <w:pPr>
        <w:pStyle w:val="Heading1"/>
      </w:pPr>
      <w:bookmarkStart w:id="1" w:name="O_1284592"/>
      <w:bookmarkEnd w:id="1"/>
      <w:r w:rsidRPr="00D711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A6" w:rsidP="00D711A6">
            <w:pPr>
              <w:pStyle w:val="BodyText"/>
            </w:pPr>
            <w:r w:rsidRPr="00D711A6">
              <w:rPr>
                <w:rStyle w:val="SpecialBold"/>
              </w:rPr>
              <w:t>Release 2</w:t>
            </w:r>
            <w:r w:rsidRPr="00D711A6">
              <w:t>. This is the second release of this unit of competency in the MAR Maritime Training Package.</w:t>
            </w:r>
          </w:p>
          <w:p w:rsidR="00000000" w:rsidRPr="00D711A6" w:rsidP="00D711A6">
            <w:pPr>
              <w:pStyle w:val="ListBullet"/>
            </w:pPr>
            <w:r w:rsidRPr="00D711A6">
              <w:t>Minor statement changes in unit Application</w:t>
            </w:r>
          </w:p>
          <w:p w:rsidR="00000000" w:rsidP="00D711A6">
            <w:pPr>
              <w:pStyle w:val="ListBullet"/>
              <w:rPr>
                <w:lang w:val="en-NZ"/>
              </w:rPr>
            </w:pPr>
            <w:r w:rsidRPr="00D711A6">
              <w:t>Minor statement changes in Assessment Conditions.</w:t>
            </w:r>
          </w:p>
        </w:tc>
      </w:tr>
      <w:tr w:rsidTr="00D71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A6" w:rsidP="00D711A6">
            <w:pPr>
              <w:pStyle w:val="BodyText"/>
            </w:pPr>
            <w:r w:rsidRPr="00D711A6">
              <w:rPr>
                <w:rStyle w:val="SpecialBold"/>
              </w:rPr>
              <w:t>Release 1</w:t>
            </w:r>
            <w:r w:rsidRPr="00D711A6">
              <w:t>. New unit of competency. Licensing/regulatory information has been incorporated in accordance with Regulatory requirements. Assessment Requirements hav</w:t>
            </w:r>
            <w:r w:rsidRPr="00D711A6">
              <w:t>e been strengthened in accordance with Regulatory requirements.</w:t>
            </w:r>
          </w:p>
        </w:tc>
      </w:tr>
    </w:tbl>
    <w:p w:rsidR="00000000" w:rsidRPr="00D711A6" w:rsidP="00D711A6">
      <w:pPr>
        <w:pStyle w:val="NoPaddingFontSize1"/>
      </w:pPr>
    </w:p>
    <w:p w:rsidR="00000000" w:rsidRPr="00D711A6" w:rsidP="00D711A6">
      <w:pPr>
        <w:pStyle w:val="AllowPageBreak"/>
      </w:pPr>
    </w:p>
    <w:p w:rsidR="00000000" w:rsidRPr="00D711A6" w:rsidP="00D711A6">
      <w:pPr>
        <w:pStyle w:val="Heading1"/>
      </w:pPr>
      <w:bookmarkStart w:id="2" w:name="O_1284591"/>
      <w:bookmarkEnd w:id="2"/>
      <w:r w:rsidRPr="00D711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1A6">
            <w:pPr>
              <w:pStyle w:val="BodyText"/>
              <w:rPr>
                <w:lang w:val="en-NZ"/>
              </w:rPr>
            </w:pPr>
            <w:r w:rsidRPr="00D711A6">
              <w:t>Evidence required to demonstrate competence in this unit must be relevant to and satisfy all of the requirements of the elements and performance crite</w:t>
            </w:r>
            <w:r w:rsidRPr="00D711A6">
              <w:t>ria on at least one occasion and include:</w:t>
            </w:r>
          </w:p>
        </w:tc>
      </w:tr>
      <w:tr w:rsidTr="00D71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A6" w:rsidP="00D711A6">
            <w:pPr>
              <w:pStyle w:val="ListBullet"/>
            </w:pPr>
            <w:r w:rsidRPr="00D711A6">
              <w:t>carrying out inspection of:</w:t>
            </w:r>
          </w:p>
          <w:p w:rsidR="00000000" w:rsidRPr="00D711A6" w:rsidP="00D711A6">
            <w:pPr>
              <w:pStyle w:val="ListBullet2"/>
            </w:pPr>
            <w:r w:rsidRPr="00D711A6">
              <w:t xml:space="preserve">freshwater or bilge or firefighting pumps </w:t>
            </w:r>
          </w:p>
          <w:p w:rsidR="00000000" w:rsidRPr="00D711A6" w:rsidP="00D711A6">
            <w:pPr>
              <w:pStyle w:val="ListBullet2"/>
            </w:pPr>
            <w:r w:rsidRPr="00D711A6">
              <w:t>steering gear</w:t>
            </w:r>
          </w:p>
          <w:p w:rsidR="00000000" w:rsidRPr="00D711A6" w:rsidP="00D711A6">
            <w:pPr>
              <w:pStyle w:val="ListBullet2"/>
            </w:pPr>
            <w:r w:rsidRPr="00D711A6">
              <w:t xml:space="preserve">navigation lights </w:t>
            </w:r>
          </w:p>
          <w:p w:rsidR="00000000" w:rsidRPr="00D711A6" w:rsidP="00D711A6">
            <w:pPr>
              <w:pStyle w:val="ListBullet2"/>
            </w:pPr>
            <w:r w:rsidRPr="00D711A6">
              <w:t>windlass or winch or capstan</w:t>
            </w:r>
          </w:p>
          <w:p w:rsidR="00000000" w:rsidRPr="00D711A6" w:rsidP="00D711A6">
            <w:pPr>
              <w:pStyle w:val="ListBullet"/>
            </w:pPr>
            <w:r w:rsidRPr="00D711A6">
              <w:t>carrying out maintenance, including:</w:t>
            </w:r>
          </w:p>
          <w:p w:rsidR="00000000" w:rsidRPr="00D711A6" w:rsidP="00D711A6">
            <w:pPr>
              <w:pStyle w:val="ListBullet2"/>
            </w:pPr>
            <w:r w:rsidRPr="00D711A6">
              <w:t>greasing and oiling</w:t>
            </w:r>
          </w:p>
          <w:p w:rsidR="00000000" w:rsidRPr="00D711A6" w:rsidP="00D711A6">
            <w:pPr>
              <w:pStyle w:val="ListBullet2"/>
            </w:pPr>
            <w:r w:rsidRPr="00D711A6">
              <w:t xml:space="preserve">lifesaving appliances </w:t>
            </w:r>
          </w:p>
          <w:p w:rsidR="00000000" w:rsidRPr="00D711A6" w:rsidP="00D711A6">
            <w:pPr>
              <w:pStyle w:val="ListBullet"/>
            </w:pPr>
            <w:r w:rsidRPr="00D711A6">
              <w:t>completing required records when performing routine remedial, preventative and survey deck maintenance on a vessel</w:t>
            </w:r>
          </w:p>
          <w:p w:rsidR="00000000" w:rsidRPr="00D711A6" w:rsidP="00D711A6">
            <w:pPr>
              <w:pStyle w:val="ListBullet"/>
            </w:pPr>
            <w:r w:rsidRPr="00D711A6">
              <w:t xml:space="preserve">demonstrating safe and environmentally responsible work practices when performing routine remedial, preventative and </w:t>
            </w:r>
            <w:r w:rsidRPr="00D711A6">
              <w:t>survey deck maintenance on a vessel</w:t>
            </w:r>
          </w:p>
          <w:p w:rsidR="00000000" w:rsidRPr="00D711A6" w:rsidP="00D711A6">
            <w:pPr>
              <w:pStyle w:val="ListBullet"/>
            </w:pPr>
            <w:r w:rsidRPr="00D711A6">
              <w:t>following required work schedule according to organisational requirements</w:t>
            </w:r>
          </w:p>
          <w:p w:rsidR="00000000" w:rsidRPr="00D711A6" w:rsidP="00D711A6">
            <w:pPr>
              <w:pStyle w:val="ListBullet"/>
            </w:pPr>
            <w:r w:rsidRPr="00D711A6">
              <w:t>identifying problems when performing deck maintenance on a vessel, including remedial, preventative and survey maintenance</w:t>
            </w:r>
          </w:p>
          <w:p w:rsidR="00000000" w:rsidRPr="00D711A6" w:rsidP="00D711A6">
            <w:pPr>
              <w:pStyle w:val="ListBullet"/>
            </w:pPr>
            <w:r w:rsidRPr="00D711A6">
              <w:t xml:space="preserve">identifying structural </w:t>
            </w:r>
            <w:r w:rsidRPr="00D711A6">
              <w:t>components from ship’s drawings and plans, locating on a vessel and ascertaining the relevant regulation governing the structure</w:t>
            </w:r>
          </w:p>
          <w:p w:rsidR="00000000" w:rsidRPr="00D711A6" w:rsidP="00D711A6">
            <w:pPr>
              <w:pStyle w:val="ListBullet"/>
            </w:pPr>
            <w:r w:rsidRPr="00D711A6">
              <w:t xml:space="preserve">identifying vessel construction material </w:t>
            </w:r>
          </w:p>
          <w:p w:rsidR="00000000" w:rsidRPr="00D711A6" w:rsidP="00D711A6">
            <w:pPr>
              <w:pStyle w:val="ListBullet"/>
            </w:pPr>
            <w:r w:rsidRPr="00D711A6">
              <w:t>reading and interpreting:</w:t>
            </w:r>
          </w:p>
          <w:p w:rsidR="00000000" w:rsidRPr="00D711A6" w:rsidP="00D711A6">
            <w:pPr>
              <w:pStyle w:val="ListBullet2"/>
            </w:pPr>
            <w:r w:rsidRPr="00D711A6">
              <w:t>instructions for performing remedial, preventative and survey deck maintenance on a vessel</w:t>
            </w:r>
          </w:p>
          <w:p w:rsidR="00000000" w:rsidRPr="00D711A6" w:rsidP="00D711A6">
            <w:pPr>
              <w:pStyle w:val="ListBullet2"/>
            </w:pPr>
            <w:r w:rsidRPr="00D711A6">
              <w:t xml:space="preserve">manufacturer specifications </w:t>
            </w:r>
          </w:p>
          <w:p w:rsidR="00000000" w:rsidRPr="00D711A6" w:rsidP="00D711A6">
            <w:pPr>
              <w:pStyle w:val="ListBullet2"/>
            </w:pPr>
            <w:r w:rsidRPr="00D711A6">
              <w:t>safety data sheets (SDS)/material safety data sheets (MSDS)</w:t>
            </w:r>
          </w:p>
          <w:p w:rsidR="00000000" w:rsidRPr="00D711A6" w:rsidP="00D711A6">
            <w:pPr>
              <w:pStyle w:val="ListBullet"/>
            </w:pPr>
            <w:r w:rsidRPr="00D711A6">
              <w:t>selecting and using relevant tools, equipment and materials according to in</w:t>
            </w:r>
            <w:r w:rsidRPr="00D711A6">
              <w:t>structions.</w:t>
            </w:r>
          </w:p>
        </w:tc>
      </w:tr>
    </w:tbl>
    <w:p w:rsidR="00000000" w:rsidRPr="00D711A6" w:rsidP="00D711A6">
      <w:pPr>
        <w:pStyle w:val="NoPaddingFontSize1"/>
      </w:pPr>
    </w:p>
    <w:p w:rsidR="00000000" w:rsidRPr="00D711A6" w:rsidP="00D711A6">
      <w:pPr>
        <w:pStyle w:val="AllowPageBreak"/>
      </w:pPr>
    </w:p>
    <w:p w:rsidR="00000000" w:rsidRPr="00D711A6" w:rsidP="00D711A6">
      <w:pPr>
        <w:pStyle w:val="Heading1"/>
      </w:pPr>
      <w:bookmarkStart w:id="3" w:name="O_1284590"/>
      <w:bookmarkEnd w:id="3"/>
      <w:r w:rsidRPr="00D711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A6" w:rsidP="00D711A6">
            <w:pPr>
              <w:pStyle w:val="BodyText"/>
            </w:pPr>
            <w:r w:rsidRPr="00D711A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711A6" w:rsidP="00D711A6">
            <w:pPr>
              <w:pStyle w:val="ListBullet"/>
            </w:pPr>
            <w:r w:rsidRPr="00D711A6">
              <w:t>component parts, operation and routine maintenance requirements of vessel machinery</w:t>
            </w:r>
          </w:p>
          <w:p w:rsidR="00000000" w:rsidRPr="00D711A6" w:rsidP="00D711A6">
            <w:pPr>
              <w:pStyle w:val="ListBullet"/>
            </w:pPr>
            <w:r w:rsidRPr="00D711A6">
              <w:t>equipment cleaning and preservation techniques</w:t>
            </w:r>
          </w:p>
          <w:p w:rsidR="00000000" w:rsidRPr="00D711A6" w:rsidP="00D711A6">
            <w:pPr>
              <w:pStyle w:val="ListBullet"/>
            </w:pPr>
            <w:r w:rsidRPr="00D711A6">
              <w:t>fire and bilge pumps</w:t>
            </w:r>
          </w:p>
          <w:p w:rsidR="00000000" w:rsidRPr="00D711A6" w:rsidP="00D711A6">
            <w:pPr>
              <w:pStyle w:val="ListBullet"/>
            </w:pPr>
            <w:r w:rsidRPr="00D711A6">
              <w:t>fuel, fresh and ballast water, bilge and fire pumping arrangements</w:t>
            </w:r>
          </w:p>
          <w:p w:rsidR="00000000" w:rsidRPr="00D711A6" w:rsidP="00D711A6">
            <w:pPr>
              <w:pStyle w:val="ListBullet"/>
            </w:pPr>
            <w:r w:rsidRPr="00D711A6">
              <w:t>function of structural components and</w:t>
            </w:r>
            <w:r w:rsidRPr="00D711A6">
              <w:t xml:space="preserve"> compliance with conventional maritime design</w:t>
            </w:r>
          </w:p>
          <w:p w:rsidR="00000000" w:rsidRPr="00D711A6" w:rsidP="00D711A6">
            <w:pPr>
              <w:pStyle w:val="ListBullet"/>
            </w:pPr>
            <w:r w:rsidRPr="00D711A6">
              <w:t>inspection and routine maintenance of:</w:t>
            </w:r>
          </w:p>
          <w:p w:rsidR="00000000" w:rsidRPr="00D711A6" w:rsidP="00D711A6">
            <w:pPr>
              <w:pStyle w:val="ListBullet2"/>
            </w:pPr>
            <w:r w:rsidRPr="00D711A6">
              <w:t>corrosion prevention and rectification</w:t>
            </w:r>
          </w:p>
          <w:p w:rsidR="00000000" w:rsidRPr="00D711A6" w:rsidP="00D711A6">
            <w:pPr>
              <w:pStyle w:val="ListBullet2"/>
            </w:pPr>
            <w:r w:rsidRPr="00D711A6">
              <w:t xml:space="preserve">lifting gear </w:t>
            </w:r>
          </w:p>
          <w:p w:rsidR="00000000" w:rsidRPr="00D711A6" w:rsidP="00D711A6">
            <w:pPr>
              <w:pStyle w:val="ListBullet2"/>
            </w:pPr>
            <w:r w:rsidRPr="00D711A6">
              <w:t xml:space="preserve">ropes and wires </w:t>
            </w:r>
          </w:p>
          <w:p w:rsidR="00000000" w:rsidRPr="00D711A6" w:rsidP="00D711A6">
            <w:pPr>
              <w:pStyle w:val="ListBullet2"/>
            </w:pPr>
            <w:r w:rsidRPr="00D711A6">
              <w:t>tank sounding and ventilation equipment</w:t>
            </w:r>
          </w:p>
          <w:p w:rsidR="00000000" w:rsidRPr="00D711A6" w:rsidP="00D711A6">
            <w:pPr>
              <w:pStyle w:val="ListBullet"/>
            </w:pPr>
            <w:r w:rsidRPr="00D711A6">
              <w:t>job safety analyses (JSAs) or safe work method statements</w:t>
            </w:r>
          </w:p>
          <w:p w:rsidR="00000000" w:rsidRPr="00D711A6" w:rsidP="00D711A6">
            <w:pPr>
              <w:pStyle w:val="ListBullet"/>
            </w:pPr>
            <w:r w:rsidRPr="00D711A6">
              <w:t>maintenance hazards and associated problems</w:t>
            </w:r>
          </w:p>
          <w:p w:rsidR="00000000" w:rsidRPr="00D711A6" w:rsidP="00D711A6">
            <w:pPr>
              <w:pStyle w:val="ListBullet"/>
            </w:pPr>
            <w:r w:rsidRPr="00D711A6">
              <w:t>maintenance of steering gear</w:t>
            </w:r>
          </w:p>
          <w:p w:rsidR="00000000" w:rsidRPr="00D711A6" w:rsidP="00D711A6">
            <w:pPr>
              <w:pStyle w:val="ListBullet"/>
            </w:pPr>
            <w:r w:rsidRPr="00D711A6">
              <w:t>maintenance procedures required to test and ensure watertight integrity</w:t>
            </w:r>
          </w:p>
          <w:p w:rsidR="00000000" w:rsidRPr="00D711A6" w:rsidP="00D711A6">
            <w:pPr>
              <w:pStyle w:val="ListBullet"/>
            </w:pPr>
            <w:r w:rsidRPr="00D711A6">
              <w:t>maintenance records for a vessel</w:t>
            </w:r>
          </w:p>
          <w:p w:rsidR="00000000" w:rsidRPr="00D711A6" w:rsidP="00D711A6">
            <w:pPr>
              <w:pStyle w:val="ListBullet"/>
            </w:pPr>
            <w:r w:rsidRPr="00D711A6">
              <w:t>nature and causes of corrosion of marine surfaces, structures and available me</w:t>
            </w:r>
            <w:r w:rsidRPr="00D711A6">
              <w:t>thods of control</w:t>
            </w:r>
          </w:p>
          <w:p w:rsidR="00000000" w:rsidRPr="00D711A6" w:rsidP="00D711A6">
            <w:pPr>
              <w:pStyle w:val="ListBullet"/>
            </w:pPr>
            <w:r w:rsidRPr="00D711A6">
              <w:t>organisational procedures for cleaning and maintenance to ensure operational readiness</w:t>
            </w:r>
          </w:p>
          <w:p w:rsidR="00000000" w:rsidRPr="00D711A6" w:rsidP="00D711A6">
            <w:pPr>
              <w:pStyle w:val="ListBullet"/>
            </w:pPr>
            <w:r w:rsidRPr="00D711A6">
              <w:t>paint types and applications</w:t>
            </w:r>
          </w:p>
          <w:p w:rsidR="00000000" w:rsidRPr="00D711A6" w:rsidP="00D711A6">
            <w:pPr>
              <w:pStyle w:val="ListBullet"/>
            </w:pPr>
            <w:r w:rsidRPr="00D711A6">
              <w:t>pollution control legislation as it relates to maintenance activities</w:t>
            </w:r>
          </w:p>
          <w:p w:rsidR="00000000" w:rsidRPr="00D711A6" w:rsidP="00D711A6">
            <w:pPr>
              <w:pStyle w:val="ListBullet"/>
            </w:pPr>
            <w:r w:rsidRPr="00D711A6">
              <w:t>principal parts of a vessel and basic design methods</w:t>
            </w:r>
          </w:p>
          <w:p w:rsidR="00000000" w:rsidRPr="00D711A6" w:rsidP="00D711A6">
            <w:pPr>
              <w:pStyle w:val="ListBullet"/>
            </w:pPr>
            <w:r w:rsidRPr="00D711A6">
              <w:t>principles and procedures of machinery lubrication as they relate to deck machinery</w:t>
            </w:r>
          </w:p>
          <w:p w:rsidR="00000000" w:rsidRPr="00D711A6" w:rsidP="00D711A6">
            <w:pPr>
              <w:pStyle w:val="ListBullet"/>
            </w:pPr>
            <w:r w:rsidRPr="00D711A6">
              <w:t>procedures for checking deck areas, machinery and fittings of a vessel as part of the planned routine maintenance on a vessel</w:t>
            </w:r>
          </w:p>
          <w:p w:rsidR="00000000" w:rsidRPr="00D711A6" w:rsidP="00D711A6">
            <w:pPr>
              <w:pStyle w:val="ListBullet"/>
            </w:pPr>
            <w:r w:rsidRPr="00D711A6">
              <w:t>procedures for using hand tools for maintenanc</w:t>
            </w:r>
            <w:r w:rsidRPr="00D711A6">
              <w:t>e operations</w:t>
            </w:r>
          </w:p>
          <w:p w:rsidR="00000000" w:rsidRPr="00D711A6" w:rsidP="00D711A6">
            <w:pPr>
              <w:pStyle w:val="ListBullet"/>
            </w:pPr>
            <w:r w:rsidRPr="00D711A6">
              <w:t>procedures to avoid contamination of fuel or drinking water</w:t>
            </w:r>
          </w:p>
          <w:p w:rsidR="00000000" w:rsidRPr="00D711A6" w:rsidP="00D711A6">
            <w:pPr>
              <w:pStyle w:val="ListBullet"/>
            </w:pPr>
            <w:r w:rsidRPr="00D711A6">
              <w:t>relevant work health and safety (WHS)/occupational health and safety (OHS) and personal protective equipment (PPE) requirements</w:t>
            </w:r>
          </w:p>
          <w:p w:rsidR="00000000" w:rsidRPr="00D711A6" w:rsidP="00D711A6">
            <w:pPr>
              <w:pStyle w:val="ListBullet"/>
            </w:pPr>
            <w:r w:rsidRPr="00D711A6">
              <w:t>rust treatment</w:t>
            </w:r>
          </w:p>
          <w:p w:rsidR="00000000" w:rsidRPr="00D711A6" w:rsidP="00D711A6">
            <w:pPr>
              <w:pStyle w:val="ListBullet"/>
            </w:pPr>
            <w:r w:rsidRPr="00D711A6">
              <w:t>safety management system as it relates t</w:t>
            </w:r>
            <w:r w:rsidRPr="00D711A6">
              <w:t>o planned vessel maintenance</w:t>
            </w:r>
          </w:p>
          <w:p w:rsidR="00000000" w:rsidRPr="00D711A6" w:rsidP="00D711A6">
            <w:pPr>
              <w:pStyle w:val="ListBullet"/>
            </w:pPr>
            <w:r w:rsidRPr="00D711A6">
              <w:t>steering gear arrangements and safety features</w:t>
            </w:r>
          </w:p>
          <w:p w:rsidR="00000000" w:rsidRPr="00D711A6" w:rsidP="00D711A6">
            <w:pPr>
              <w:pStyle w:val="ListBullet"/>
            </w:pPr>
            <w:r w:rsidRPr="00D711A6">
              <w:t>storage principles for paints, chemicals and cleaning agents used in planned maintenance operations</w:t>
            </w:r>
          </w:p>
          <w:p w:rsidR="00000000" w:rsidRPr="00D711A6" w:rsidP="00D711A6">
            <w:pPr>
              <w:pStyle w:val="ListBullet"/>
            </w:pPr>
            <w:r w:rsidRPr="00D711A6">
              <w:t>types, characteristics and functions of:</w:t>
            </w:r>
          </w:p>
          <w:p w:rsidR="00000000" w:rsidRPr="00D711A6" w:rsidP="00D711A6">
            <w:pPr>
              <w:pStyle w:val="ListBullet2"/>
            </w:pPr>
            <w:r w:rsidRPr="00D711A6">
              <w:t>equipment or tools used in cleaning an</w:t>
            </w:r>
            <w:r w:rsidRPr="00D711A6">
              <w:t>d maintenance</w:t>
            </w:r>
          </w:p>
          <w:p w:rsidR="00000000" w:rsidRPr="00D711A6" w:rsidP="00D711A6">
            <w:pPr>
              <w:pStyle w:val="ListBullet2"/>
            </w:pPr>
            <w:r w:rsidRPr="00D711A6">
              <w:t xml:space="preserve">vessel machinery and equipment </w:t>
            </w:r>
          </w:p>
          <w:p w:rsidR="00000000" w:rsidRPr="00D711A6" w:rsidP="00D711A6">
            <w:pPr>
              <w:pStyle w:val="ListBullet"/>
            </w:pPr>
            <w:r w:rsidRPr="00D711A6">
              <w:t>use of various construction material and regulations governing structure.</w:t>
            </w:r>
          </w:p>
        </w:tc>
      </w:tr>
    </w:tbl>
    <w:p w:rsidR="00000000" w:rsidRPr="00D711A6" w:rsidP="00D711A6">
      <w:pPr>
        <w:pStyle w:val="NoPaddingFontSize1"/>
      </w:pPr>
    </w:p>
    <w:p w:rsidR="00000000" w:rsidRPr="00D711A6" w:rsidP="00D711A6">
      <w:pPr>
        <w:pStyle w:val="AllowPageBreak"/>
      </w:pPr>
    </w:p>
    <w:p w:rsidR="00000000" w:rsidRPr="00D711A6" w:rsidP="00D711A6">
      <w:pPr>
        <w:pStyle w:val="Heading1"/>
      </w:pPr>
      <w:bookmarkStart w:id="4" w:name="O_1284589"/>
      <w:bookmarkEnd w:id="4"/>
      <w:r w:rsidRPr="00D711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1A6" w:rsidP="00D711A6">
            <w:pPr>
              <w:pStyle w:val="BodyText"/>
            </w:pPr>
            <w:r w:rsidRPr="00D711A6">
              <w:t>Assessors must hold credentials specified within the Standards for Registered Training Organisations current at the time of assessment.</w:t>
            </w:r>
          </w:p>
          <w:p w:rsidR="00000000" w:rsidRPr="00D711A6" w:rsidP="00D711A6">
            <w:pPr>
              <w:pStyle w:val="BodyText"/>
            </w:pPr>
            <w:r w:rsidRPr="00D711A6">
              <w:t xml:space="preserve">Assessment must satisfy the Principles of Assessment and Rules of Evidence </w:t>
            </w:r>
            <w:r w:rsidRPr="00D711A6">
              <w:t>and all regulatory requirements included within the Standards for Registered Training current at the time of assessment.</w:t>
            </w:r>
          </w:p>
          <w:p w:rsidR="00000000" w:rsidRPr="00D711A6" w:rsidP="00D711A6">
            <w:pPr>
              <w:pStyle w:val="BodyText"/>
            </w:pPr>
            <w:r w:rsidRPr="00D711A6">
              <w:t>Assessment processes and techniques must be appropriate to the language, literacy and numeracy requirements of the work being performed</w:t>
            </w:r>
            <w:r w:rsidRPr="00D711A6">
              <w:t xml:space="preserve"> and the needs of the candidate.</w:t>
            </w:r>
          </w:p>
          <w:p w:rsidR="00000000" w:rsidRPr="00D711A6" w:rsidP="00D711A6">
            <w:pPr>
              <w:pStyle w:val="BodyText"/>
            </w:pPr>
            <w:r w:rsidRPr="00D711A6">
              <w:t>Practical assessment must occur in a workplace, or realistic simulated workplace, under the normal range of workplace conditions.</w:t>
            </w:r>
          </w:p>
          <w:p w:rsidR="00000000" w:rsidRPr="00D711A6" w:rsidP="00D711A6">
            <w:pPr>
              <w:pStyle w:val="BodyText"/>
            </w:pPr>
            <w:r w:rsidRPr="00D711A6">
              <w:t>Simulations and scenarios may be used where situations cannot be provided in the workplace or</w:t>
            </w:r>
            <w:r w:rsidRPr="00D711A6">
              <w:t xml:space="preserve"> may occur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D711A6" w:rsidP="00D711A6">
            <w:pPr>
              <w:pStyle w:val="BodyText"/>
            </w:pPr>
            <w:r w:rsidRPr="00D711A6">
              <w:t>Resources for assessment must include access to:</w:t>
            </w:r>
          </w:p>
          <w:p w:rsidR="00000000" w:rsidRPr="00D711A6" w:rsidP="00D711A6">
            <w:pPr>
              <w:pStyle w:val="ListBullet"/>
            </w:pPr>
            <w:r w:rsidRPr="00D711A6">
              <w:t>applic</w:t>
            </w:r>
            <w:r w:rsidRPr="00D711A6">
              <w:t>able documentation, such as legislation, regulations, codes of practice, safety management system (SMS), workplace procedures and operational manuals, including:</w:t>
            </w:r>
          </w:p>
          <w:p w:rsidR="00000000" w:rsidRPr="00D711A6" w:rsidP="00D711A6">
            <w:pPr>
              <w:pStyle w:val="ListBullet2"/>
            </w:pPr>
            <w:r w:rsidRPr="00D711A6">
              <w:t>manufacturer specifications</w:t>
            </w:r>
          </w:p>
          <w:p w:rsidR="00000000" w:rsidRPr="00D711A6" w:rsidP="00D711A6">
            <w:pPr>
              <w:pStyle w:val="ListBullet2"/>
            </w:pPr>
            <w:r w:rsidRPr="00D711A6">
              <w:t>SDS/MSDS</w:t>
            </w:r>
          </w:p>
          <w:p w:rsidR="00000000" w:rsidRPr="00D711A6" w:rsidP="00D711A6">
            <w:pPr>
              <w:pStyle w:val="ListBullet2"/>
            </w:pPr>
            <w:r w:rsidRPr="00D711A6">
              <w:t>vessel drawings and plans</w:t>
            </w:r>
          </w:p>
          <w:p w:rsidR="00000000" w:rsidRPr="00D711A6" w:rsidP="00D711A6">
            <w:pPr>
              <w:pStyle w:val="ListBullet"/>
            </w:pPr>
            <w:r w:rsidRPr="00D711A6">
              <w:t>a commercial vessel greater t</w:t>
            </w:r>
            <w:r w:rsidRPr="00D711A6">
              <w:t xml:space="preserve">han or equal to 7.5 m in length </w:t>
            </w:r>
          </w:p>
          <w:p w:rsidR="00000000" w:rsidRPr="00D711A6" w:rsidP="00D711A6">
            <w:pPr>
              <w:pStyle w:val="ListBullet"/>
            </w:pPr>
            <w:r w:rsidRPr="00D711A6">
              <w:t>tools, equipment, machinery, materials and relevant PPE currently used in industry.</w:t>
            </w:r>
          </w:p>
        </w:tc>
      </w:tr>
    </w:tbl>
    <w:p w:rsidR="00000000" w:rsidRPr="00D711A6" w:rsidP="00D711A6">
      <w:pPr>
        <w:pStyle w:val="NoPaddingFontSize1"/>
      </w:pPr>
    </w:p>
    <w:p w:rsidR="00000000" w:rsidRPr="00D711A6" w:rsidP="00D711A6">
      <w:pPr>
        <w:pStyle w:val="AllowPageBreak"/>
      </w:pPr>
    </w:p>
    <w:p w:rsidR="00000000" w:rsidRPr="00D711A6" w:rsidP="00D711A6">
      <w:pPr>
        <w:pStyle w:val="Heading1"/>
      </w:pPr>
      <w:bookmarkStart w:id="5" w:name="O_1284604"/>
      <w:bookmarkEnd w:id="5"/>
      <w:r w:rsidRPr="00D711A6">
        <w:t>Links</w:t>
      </w:r>
    </w:p>
    <w:p w:rsidR="00000000" w:rsidRPr="00D711A6" w:rsidP="00AD640E">
      <w:pPr>
        <w:pStyle w:val="BodyText"/>
      </w:pPr>
      <w:r w:rsidRPr="00D711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85E6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711A6" w:rsidP="00D711A6"/>
    <w:sectPr w:rsidSect="00D711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A6" w:rsidRPr="00AD640E" w:rsidP="00AD6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0E" w:rsidP="00D71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40E" w:rsidP="00D71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D640E" w:rsidP="00D711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1A6" w:rsidRPr="00AD640E" w:rsidP="00AD64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0E" w:rsidRPr="002D2AF8" w:rsidP="00D71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MARB029 Perform routine maintenance on a vessel up to 24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AD640E" w:rsidP="00D711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64F9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36E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726A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1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1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1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1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1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1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1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1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1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1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1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1A6"/>
  </w:style>
  <w:style w:type="character" w:customStyle="1" w:styleId="Heading1Char">
    <w:name w:val="Heading 1 Char"/>
    <w:basedOn w:val="DefaultParagraphFont"/>
    <w:link w:val="Heading1"/>
    <w:rsid w:val="00D711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1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1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1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1A6"/>
    <w:rPr>
      <w:b/>
      <w:spacing w:val="0"/>
    </w:rPr>
  </w:style>
  <w:style w:type="paragraph" w:styleId="ListBullet2">
    <w:name w:val="List Bullet 2"/>
    <w:basedOn w:val="List2"/>
    <w:rsid w:val="00D711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11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1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11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1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1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1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1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1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1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1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1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1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1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1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1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1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1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1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1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1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1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1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1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1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1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1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1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1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1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1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1A6"/>
    <w:rPr>
      <w:i/>
    </w:rPr>
  </w:style>
  <w:style w:type="paragraph" w:styleId="Caption">
    <w:name w:val="caption"/>
    <w:basedOn w:val="BodyText"/>
    <w:next w:val="Normal"/>
    <w:qFormat/>
    <w:rsid w:val="00D711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1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1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1A6"/>
  </w:style>
  <w:style w:type="paragraph" w:styleId="TableofFigures">
    <w:name w:val="table of figures"/>
    <w:basedOn w:val="Normal"/>
    <w:next w:val="Normal"/>
    <w:semiHidden/>
    <w:rsid w:val="00D711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1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1A6"/>
    <w:rPr>
      <w:rFonts w:ascii="Wingdings" w:hAnsi="Wingdings"/>
    </w:rPr>
  </w:style>
  <w:style w:type="paragraph" w:customStyle="1" w:styleId="TableHeading">
    <w:name w:val="Table Heading"/>
    <w:basedOn w:val="HeadingBase"/>
    <w:rsid w:val="00D711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1A6"/>
    <w:rPr>
      <w:color w:val="0033CC"/>
      <w:u w:val="none"/>
    </w:rPr>
  </w:style>
  <w:style w:type="paragraph" w:customStyle="1" w:styleId="BodyTextRight">
    <w:name w:val="Body Text Right"/>
    <w:basedOn w:val="BodyText"/>
    <w:rsid w:val="00D711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1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1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1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1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1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1A6"/>
    <w:rPr>
      <w:sz w:val="32"/>
    </w:rPr>
  </w:style>
  <w:style w:type="paragraph" w:customStyle="1" w:styleId="HeadingProcedure">
    <w:name w:val="Heading Procedure"/>
    <w:basedOn w:val="HeadingBase"/>
    <w:next w:val="Normal"/>
    <w:rsid w:val="00D711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1A6"/>
    <w:pPr>
      <w:spacing w:before="60" w:after="60"/>
    </w:pPr>
  </w:style>
  <w:style w:type="paragraph" w:styleId="ListContinue">
    <w:name w:val="List Continue"/>
    <w:basedOn w:val="List"/>
    <w:rsid w:val="00D711A6"/>
    <w:pPr>
      <w:ind w:firstLine="0"/>
    </w:pPr>
  </w:style>
  <w:style w:type="paragraph" w:customStyle="1" w:styleId="ListNote">
    <w:name w:val="List Note"/>
    <w:basedOn w:val="List"/>
    <w:rsid w:val="00D711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1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1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1A6"/>
    <w:rPr>
      <w:rFonts w:ascii="Courier New" w:hAnsi="Courier New"/>
    </w:rPr>
  </w:style>
  <w:style w:type="paragraph" w:customStyle="1" w:styleId="NoteBullet">
    <w:name w:val="Note Bullet"/>
    <w:basedOn w:val="Note"/>
    <w:rsid w:val="00D711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1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1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1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1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1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1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1A6"/>
    <w:rPr>
      <w:b/>
      <w:smallCaps/>
    </w:rPr>
  </w:style>
  <w:style w:type="paragraph" w:customStyle="1" w:styleId="TableListNumber">
    <w:name w:val="Table List Number"/>
    <w:basedOn w:val="ListNumber"/>
    <w:rsid w:val="00D711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1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1A6"/>
    <w:pPr>
      <w:numPr>
        <w:numId w:val="9"/>
      </w:numPr>
    </w:pPr>
  </w:style>
  <w:style w:type="paragraph" w:customStyle="1" w:styleId="ListAlpha2">
    <w:name w:val="List Alpha 2"/>
    <w:basedOn w:val="List2"/>
    <w:rsid w:val="00D711A6"/>
    <w:pPr>
      <w:numPr>
        <w:numId w:val="8"/>
      </w:numPr>
    </w:pPr>
  </w:style>
  <w:style w:type="paragraph" w:styleId="List2">
    <w:name w:val="List 2"/>
    <w:basedOn w:val="BodyText"/>
    <w:rsid w:val="00D711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1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1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1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1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1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1A6"/>
    <w:pPr>
      <w:numPr>
        <w:numId w:val="4"/>
      </w:numPr>
    </w:pPr>
  </w:style>
  <w:style w:type="paragraph" w:styleId="ListContinue2">
    <w:name w:val="List Continue 2"/>
    <w:basedOn w:val="List2"/>
    <w:rsid w:val="00D711A6"/>
    <w:pPr>
      <w:ind w:firstLine="0"/>
    </w:pPr>
  </w:style>
  <w:style w:type="paragraph" w:styleId="ListContinue3">
    <w:name w:val="List Continue 3"/>
    <w:basedOn w:val="List3"/>
    <w:rsid w:val="00D711A6"/>
    <w:pPr>
      <w:ind w:left="1021" w:firstLine="0"/>
    </w:pPr>
  </w:style>
  <w:style w:type="paragraph" w:styleId="ListContinue4">
    <w:name w:val="List Continue 4"/>
    <w:basedOn w:val="List4"/>
    <w:rsid w:val="00D711A6"/>
    <w:pPr>
      <w:ind w:firstLine="0"/>
    </w:pPr>
  </w:style>
  <w:style w:type="paragraph" w:styleId="ListContinue5">
    <w:name w:val="List Continue 5"/>
    <w:basedOn w:val="List5"/>
    <w:rsid w:val="00D711A6"/>
    <w:pPr>
      <w:ind w:firstLine="0"/>
    </w:pPr>
  </w:style>
  <w:style w:type="paragraph" w:styleId="ListNumber3">
    <w:name w:val="List Number 3"/>
    <w:basedOn w:val="List3"/>
    <w:rsid w:val="00D711A6"/>
    <w:pPr>
      <w:numPr>
        <w:numId w:val="5"/>
      </w:numPr>
    </w:pPr>
  </w:style>
  <w:style w:type="paragraph" w:styleId="ListNumber4">
    <w:name w:val="List Number 4"/>
    <w:basedOn w:val="List4"/>
    <w:rsid w:val="00D711A6"/>
    <w:pPr>
      <w:numPr>
        <w:numId w:val="6"/>
      </w:numPr>
    </w:pPr>
  </w:style>
  <w:style w:type="paragraph" w:styleId="ListNumber5">
    <w:name w:val="List Number 5"/>
    <w:basedOn w:val="List5"/>
    <w:rsid w:val="00D711A6"/>
    <w:pPr>
      <w:numPr>
        <w:numId w:val="7"/>
      </w:numPr>
    </w:pPr>
  </w:style>
  <w:style w:type="paragraph" w:styleId="BlockText">
    <w:name w:val="Block Text"/>
    <w:basedOn w:val="Normal"/>
    <w:rsid w:val="00D711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1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1A6"/>
    <w:rPr>
      <w:sz w:val="16"/>
      <w:vertAlign w:val="superscript"/>
    </w:rPr>
  </w:style>
  <w:style w:type="character" w:customStyle="1" w:styleId="Symbols">
    <w:name w:val="Symbols"/>
    <w:basedOn w:val="DefaultParagraphFont"/>
    <w:rsid w:val="00D711A6"/>
    <w:rPr>
      <w:rFonts w:ascii="Symbol" w:hAnsi="Symbol"/>
    </w:rPr>
  </w:style>
  <w:style w:type="character" w:customStyle="1" w:styleId="MenuOptions">
    <w:name w:val="Menu Options"/>
    <w:basedOn w:val="DefaultParagraphFont"/>
    <w:rsid w:val="00D711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1A6"/>
    <w:rPr>
      <w:b/>
    </w:rPr>
  </w:style>
  <w:style w:type="character" w:customStyle="1" w:styleId="Underlined">
    <w:name w:val="Underlined"/>
    <w:basedOn w:val="DefaultParagraphFont"/>
    <w:rsid w:val="00D711A6"/>
    <w:rPr>
      <w:u w:val="single"/>
    </w:rPr>
  </w:style>
  <w:style w:type="paragraph" w:customStyle="1" w:styleId="TableBodyTextRight">
    <w:name w:val="Table Body Text Right"/>
    <w:basedOn w:val="TableBodyText"/>
    <w:rsid w:val="00D711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1A6"/>
    <w:rPr>
      <w:sz w:val="18"/>
    </w:rPr>
  </w:style>
  <w:style w:type="paragraph" w:customStyle="1" w:styleId="BodySmallRight">
    <w:name w:val="Body Small Right"/>
    <w:basedOn w:val="BodyTextRight"/>
    <w:rsid w:val="00D711A6"/>
    <w:rPr>
      <w:sz w:val="18"/>
      <w:szCs w:val="18"/>
    </w:rPr>
  </w:style>
  <w:style w:type="paragraph" w:customStyle="1" w:styleId="MarginEdition">
    <w:name w:val="Margin Edition"/>
    <w:basedOn w:val="MarginNote"/>
    <w:rsid w:val="00D711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1A6"/>
    <w:rPr>
      <w:sz w:val="2"/>
      <w:szCs w:val="2"/>
    </w:rPr>
  </w:style>
  <w:style w:type="character" w:customStyle="1" w:styleId="Small">
    <w:name w:val="Small"/>
    <w:basedOn w:val="DefaultParagraphFont"/>
    <w:rsid w:val="00D711A6"/>
    <w:rPr>
      <w:sz w:val="16"/>
    </w:rPr>
  </w:style>
  <w:style w:type="paragraph" w:customStyle="1" w:styleId="WideTable">
    <w:name w:val="Wide Table"/>
    <w:basedOn w:val="Normal"/>
    <w:rsid w:val="00D711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1A6"/>
  </w:style>
  <w:style w:type="paragraph" w:styleId="Quote">
    <w:name w:val="Quote"/>
    <w:basedOn w:val="Heading1"/>
    <w:link w:val="QuoteChar"/>
    <w:qFormat/>
    <w:rsid w:val="00D711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1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1A6"/>
    <w:pPr>
      <w:pageBreakBefore/>
    </w:pPr>
  </w:style>
  <w:style w:type="paragraph" w:customStyle="1" w:styleId="Border">
    <w:name w:val="Border"/>
    <w:basedOn w:val="Normal"/>
    <w:qFormat/>
    <w:rsid w:val="00D711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1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1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1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1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1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1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1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1A6"/>
    <w:rPr>
      <w:u w:val="single"/>
    </w:rPr>
  </w:style>
  <w:style w:type="character" w:customStyle="1" w:styleId="BoldandItalics">
    <w:name w:val="Bold and Italics"/>
    <w:qFormat/>
    <w:rsid w:val="00D711A6"/>
    <w:rPr>
      <w:b/>
      <w:i/>
      <w:u w:val="none"/>
    </w:rPr>
  </w:style>
  <w:style w:type="paragraph" w:styleId="BalloonText">
    <w:name w:val="Balloon Text"/>
    <w:basedOn w:val="Normal"/>
    <w:link w:val="BalloonTextChar"/>
    <w:rsid w:val="00D71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1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1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1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1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1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1A6"/>
    <w:pPr>
      <w:spacing w:before="0" w:after="0"/>
    </w:pPr>
  </w:style>
  <w:style w:type="paragraph" w:customStyle="1" w:styleId="BodyTextBold">
    <w:name w:val="Body Text Bold"/>
    <w:basedOn w:val="BodyText"/>
    <w:qFormat/>
    <w:rsid w:val="00D711A6"/>
    <w:rPr>
      <w:b/>
    </w:rPr>
  </w:style>
  <w:style w:type="character" w:styleId="Hyperlink">
    <w:name w:val="Hyperlink"/>
    <w:basedOn w:val="DefaultParagraphFont"/>
    <w:uiPriority w:val="99"/>
    <w:unhideWhenUsed/>
    <w:rsid w:val="00AD64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5057</Characters>
  <Application>Microsoft Office Word</Application>
  <DocSecurity>0</DocSecurity>
  <Lines>120</Lines>
  <Paragraphs>92</Paragraphs>
  <ScaleCrop>false</ScaleCrop>
  <Company>Author-it Software Corporation Ltd.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MARB029 Perform routine maintenance on a vessel up to 24 metres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2024-11-25T10:49:00Z</dcterms:created>
  <dcterms:modified xsi:type="dcterms:W3CDTF">2024-11-25T10:49:00Z</dcterms:modified>
</cp:coreProperties>
</file>