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296" w:rsidP="00C70296">
      <w:pPr>
        <w:pStyle w:val="Title"/>
      </w:pPr>
      <w:r>
        <w:fldChar w:fldCharType="begin"/>
      </w:r>
      <w:r>
        <w:instrText xml:space="preserve"> TITLE   \* MERGEFORMAT </w:instrText>
      </w:r>
      <w:r>
        <w:fldChar w:fldCharType="separate"/>
      </w:r>
      <w:r>
        <w:t>Assessment Requirements for MARB025 Maintain mooring equipment</w:t>
      </w:r>
      <w:r>
        <w:fldChar w:fldCharType="end"/>
      </w:r>
    </w:p>
    <w:p w:rsidR="00C70296" w:rsidP="00C70296">
      <w:pPr>
        <w:pStyle w:val="Version"/>
        <w:sectPr w:rsidSect="00E75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758" w:rsidP="00E75758">
      <w:pPr>
        <w:pStyle w:val="SuperHeading"/>
      </w:pPr>
      <w:r w:rsidRPr="00E75758">
        <w:t>Assessment Requirements for MARB0</w:t>
      </w:r>
      <w:r w:rsidRPr="00E75758">
        <w:t>25 Maintain mooring equipment</w:t>
      </w:r>
    </w:p>
    <w:p w:rsidR="00000000" w:rsidRPr="00E75758" w:rsidP="00E75758">
      <w:pPr>
        <w:pStyle w:val="Heading1"/>
      </w:pPr>
      <w:bookmarkStart w:id="1" w:name="O_844940"/>
      <w:bookmarkEnd w:id="1"/>
      <w:r w:rsidRPr="00E75758">
        <w:t>Modification History</w:t>
      </w:r>
    </w:p>
    <w:p w:rsidR="00C70296" w:rsidP="00C70296">
      <w:pPr>
        <w:pStyle w:val="BodyText"/>
      </w:pPr>
      <w:r w:rsidRPr="00E75758">
        <w:t>Release 1. New unit of competency.</w:t>
      </w:r>
    </w:p>
    <w:p w:rsidR="00000000" w:rsidRPr="00E75758" w:rsidP="00E75758">
      <w:pPr>
        <w:pStyle w:val="Heading1"/>
      </w:pPr>
      <w:bookmarkStart w:id="2" w:name="O_844941"/>
      <w:bookmarkEnd w:id="2"/>
      <w:r w:rsidRPr="00E75758">
        <w:t>Performance Evidence</w:t>
      </w:r>
    </w:p>
    <w:tbl>
      <w:tblPr>
        <w:tblW w:w="9498" w:type="dxa"/>
        <w:tblLayout w:type="fixed"/>
        <w:tblCellMar>
          <w:left w:w="62" w:type="dxa"/>
          <w:right w:w="62" w:type="dxa"/>
        </w:tblCellMar>
        <w:tblLook w:val="0000"/>
      </w:tblPr>
      <w:tblGrid>
        <w:gridCol w:w="9498"/>
      </w:tblGrid>
      <w:tr w:rsidTr="00E7575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75758">
            <w:pPr>
              <w:pStyle w:val="BodyText"/>
              <w:rPr>
                <w:lang w:val="en-NZ"/>
              </w:rPr>
            </w:pPr>
            <w:r w:rsidRPr="00E75758">
              <w:t>Evidence required to demonstrate competence in this unit must be relevant to and satisfy all of the requirements of the elements, performance criteria and range of conditions on at least one occasion and include:</w:t>
            </w:r>
          </w:p>
        </w:tc>
      </w:tr>
      <w:tr w:rsidTr="00E75758">
        <w:tblPrEx>
          <w:tblW w:w="9498" w:type="dxa"/>
          <w:tblLayout w:type="fixed"/>
          <w:tblCellMar>
            <w:left w:w="62" w:type="dxa"/>
            <w:right w:w="62" w:type="dxa"/>
          </w:tblCellMar>
          <w:tblLook w:val="0000"/>
        </w:tblPrEx>
        <w:trPr>
          <w:trHeight w:val="2094"/>
        </w:trPr>
        <w:tc>
          <w:tcPr>
            <w:tcW w:w="9498" w:type="dxa"/>
            <w:tcBorders>
              <w:top w:val="nil"/>
              <w:left w:val="nil"/>
              <w:bottom w:val="nil"/>
              <w:right w:val="nil"/>
            </w:tcBorders>
            <w:tcMar>
              <w:top w:w="0" w:type="dxa"/>
              <w:left w:w="62" w:type="dxa"/>
              <w:bottom w:w="0" w:type="dxa"/>
              <w:right w:w="62" w:type="dxa"/>
            </w:tcMar>
          </w:tcPr>
          <w:p w:rsidR="00000000" w:rsidRPr="00E75758" w:rsidP="00E75758">
            <w:pPr>
              <w:pStyle w:val="ListBullet"/>
            </w:pPr>
            <w:r w:rsidRPr="00E75758">
              <w:t xml:space="preserve">applying relevant work health and safety </w:t>
            </w:r>
            <w:r w:rsidRPr="00E75758">
              <w:t>(WHS)/occupational health and safety (OHS) requirements and work practices</w:t>
            </w:r>
          </w:p>
          <w:p w:rsidR="00000000" w:rsidRPr="00E75758" w:rsidP="00E75758">
            <w:pPr>
              <w:pStyle w:val="ListBullet"/>
            </w:pPr>
            <w:r w:rsidRPr="00E75758">
              <w:t xml:space="preserve">applying decision-making techniques in determining extent of damage and selecting the type of maintenance required </w:t>
            </w:r>
          </w:p>
          <w:p w:rsidR="00000000" w:rsidRPr="00E75758" w:rsidP="00E75758">
            <w:pPr>
              <w:pStyle w:val="ListBullet"/>
            </w:pPr>
            <w:r w:rsidRPr="00E75758">
              <w:t>communicating effectively with others and working as part of a te</w:t>
            </w:r>
            <w:r w:rsidRPr="00E75758">
              <w:t xml:space="preserve">am </w:t>
            </w:r>
          </w:p>
          <w:p w:rsidR="00000000" w:rsidRPr="00E75758" w:rsidP="00E75758">
            <w:pPr>
              <w:pStyle w:val="ListBullet"/>
            </w:pPr>
            <w:r w:rsidRPr="00E75758">
              <w:t xml:space="preserve">completing documentation related to maintenance of mooring equipment </w:t>
            </w:r>
          </w:p>
          <w:p w:rsidR="00000000" w:rsidRPr="00E75758" w:rsidP="00E75758">
            <w:pPr>
              <w:pStyle w:val="ListBullet"/>
            </w:pPr>
            <w:r w:rsidRPr="00E75758">
              <w:t xml:space="preserve">following procedures to maintain equipment </w:t>
            </w:r>
          </w:p>
          <w:p w:rsidR="00000000" w:rsidRPr="00E75758" w:rsidP="00E75758">
            <w:pPr>
              <w:pStyle w:val="ListBullet"/>
            </w:pPr>
            <w:r w:rsidRPr="00E75758">
              <w:t>identifying faults and problems related to mooring equipment</w:t>
            </w:r>
          </w:p>
          <w:p w:rsidR="00000000" w:rsidRPr="00E75758" w:rsidP="00E75758">
            <w:pPr>
              <w:pStyle w:val="ListBullet"/>
            </w:pPr>
            <w:r w:rsidRPr="00E75758">
              <w:t>initiating timely action in response to defects or damage</w:t>
            </w:r>
          </w:p>
          <w:p w:rsidR="00000000" w:rsidRPr="00E75758" w:rsidP="00E75758">
            <w:pPr>
              <w:pStyle w:val="ListBullet"/>
            </w:pPr>
            <w:r w:rsidRPr="00E75758">
              <w:t>reading and interpreting instructions, procedures and information relevant to mooring equipment maintenance</w:t>
            </w:r>
          </w:p>
          <w:p w:rsidR="00000000" w:rsidRPr="00E75758" w:rsidP="00E75758">
            <w:pPr>
              <w:pStyle w:val="ListBullet"/>
            </w:pPr>
            <w:r w:rsidRPr="00E75758">
              <w:t>selecting and using required personal protective equipment (PPE) that conforms to industry and WHS/OHS standards.</w:t>
            </w:r>
          </w:p>
        </w:tc>
      </w:tr>
    </w:tbl>
    <w:p w:rsidR="00C70296" w:rsidP="00E75758">
      <w:pPr>
        <w:pStyle w:val="BodyText"/>
      </w:pPr>
    </w:p>
    <w:p w:rsidR="00C70296" w:rsidP="00E75758">
      <w:pPr>
        <w:pStyle w:val="BodyText"/>
      </w:pPr>
    </w:p>
    <w:p w:rsidR="00000000" w:rsidRPr="00E75758" w:rsidP="00E75758">
      <w:pPr>
        <w:pStyle w:val="Heading1"/>
      </w:pPr>
      <w:bookmarkStart w:id="3" w:name="O_844942"/>
      <w:bookmarkEnd w:id="3"/>
      <w:r w:rsidRPr="00E75758">
        <w:t>Knowledge Evid</w:t>
      </w:r>
      <w:r w:rsidRPr="00E75758">
        <w:t>ence</w:t>
      </w:r>
    </w:p>
    <w:tbl>
      <w:tblPr>
        <w:tblW w:w="9498" w:type="dxa"/>
        <w:tblLayout w:type="fixed"/>
        <w:tblCellMar>
          <w:left w:w="62" w:type="dxa"/>
          <w:right w:w="62" w:type="dxa"/>
        </w:tblCellMar>
        <w:tblLook w:val="0000"/>
      </w:tblPr>
      <w:tblGrid>
        <w:gridCol w:w="9498"/>
      </w:tblGrid>
      <w:tr w:rsidTr="00E7575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75758">
            <w:pPr>
              <w:pStyle w:val="BodyText"/>
              <w:rPr>
                <w:lang w:val="en-NZ"/>
              </w:rPr>
            </w:pPr>
            <w:r w:rsidRPr="00E75758">
              <w:t>Evidence required to demonstrate competence in this unit must be relevant to and satisfy all of the requirements of the elements, performance criteria and range of conditions and include knowledge of:</w:t>
            </w:r>
          </w:p>
        </w:tc>
      </w:tr>
      <w:tr w:rsidTr="00E75758">
        <w:tblPrEx>
          <w:tblW w:w="9498" w:type="dxa"/>
          <w:tblLayout w:type="fixed"/>
          <w:tblCellMar>
            <w:left w:w="62" w:type="dxa"/>
            <w:right w:w="62" w:type="dxa"/>
          </w:tblCellMar>
          <w:tblLook w:val="0000"/>
        </w:tblPrEx>
        <w:trPr>
          <w:trHeight w:val="2453"/>
        </w:trPr>
        <w:tc>
          <w:tcPr>
            <w:tcW w:w="9498" w:type="dxa"/>
            <w:tcBorders>
              <w:top w:val="nil"/>
              <w:left w:val="nil"/>
              <w:bottom w:val="nil"/>
              <w:right w:val="nil"/>
            </w:tcBorders>
            <w:tcMar>
              <w:top w:w="0" w:type="dxa"/>
              <w:left w:w="62" w:type="dxa"/>
              <w:bottom w:w="0" w:type="dxa"/>
              <w:right w:w="62" w:type="dxa"/>
            </w:tcMar>
          </w:tcPr>
          <w:p w:rsidR="00000000" w:rsidRPr="00E75758" w:rsidP="00E75758">
            <w:pPr>
              <w:pStyle w:val="ListBullet"/>
            </w:pPr>
            <w:r w:rsidRPr="00E75758">
              <w:t>decision-making techniques</w:t>
            </w:r>
          </w:p>
          <w:p w:rsidR="00000000" w:rsidRPr="00E75758" w:rsidP="00E75758">
            <w:pPr>
              <w:pStyle w:val="ListBullet"/>
            </w:pPr>
            <w:r w:rsidRPr="00E75758">
              <w:t xml:space="preserve">organisational policies and procedures related to maintaining mooring equipment </w:t>
            </w:r>
          </w:p>
          <w:p w:rsidR="00000000" w:rsidRPr="00E75758" w:rsidP="00E75758">
            <w:pPr>
              <w:pStyle w:val="ListBullet"/>
            </w:pPr>
            <w:r w:rsidRPr="00E75758">
              <w:t xml:space="preserve">PPE required when maintaining mooring equipment </w:t>
            </w:r>
          </w:p>
          <w:p w:rsidR="00000000" w:rsidRPr="00E75758" w:rsidP="00E75758">
            <w:pPr>
              <w:pStyle w:val="ListBullet"/>
            </w:pPr>
            <w:r w:rsidRPr="00E75758">
              <w:t>recommended manufacturer instructions for equipment repair</w:t>
            </w:r>
          </w:p>
          <w:p w:rsidR="00000000" w:rsidRPr="00E75758" w:rsidP="00E75758">
            <w:pPr>
              <w:pStyle w:val="ListBullet"/>
            </w:pPr>
            <w:r w:rsidRPr="00E75758">
              <w:t>relevant regulations and codes of practice related to maintaining e</w:t>
            </w:r>
            <w:r w:rsidRPr="00E75758">
              <w:t xml:space="preserve">quipment </w:t>
            </w:r>
          </w:p>
          <w:p w:rsidR="00000000" w:rsidRPr="00E75758" w:rsidP="00E75758">
            <w:pPr>
              <w:pStyle w:val="ListBullet"/>
            </w:pPr>
            <w:r w:rsidRPr="00E75758">
              <w:t xml:space="preserve">requirements for completing relevant documentation </w:t>
            </w:r>
          </w:p>
          <w:p w:rsidR="00000000" w:rsidRPr="00E75758" w:rsidP="00E75758">
            <w:pPr>
              <w:pStyle w:val="ListBullet"/>
            </w:pPr>
            <w:r w:rsidRPr="00E75758">
              <w:t>typical faults that can occur with mooring equipment and related action that should be taken to repair, isolate, replace, report and record faulty equipment</w:t>
            </w:r>
          </w:p>
          <w:p w:rsidR="00000000" w:rsidRPr="00E75758" w:rsidP="00E75758">
            <w:pPr>
              <w:pStyle w:val="ListBullet"/>
            </w:pPr>
            <w:r w:rsidRPr="00E75758">
              <w:t>WHS/OHS requirements and work practic</w:t>
            </w:r>
            <w:r w:rsidRPr="00E75758">
              <w:t>es.</w:t>
            </w:r>
          </w:p>
        </w:tc>
      </w:tr>
    </w:tbl>
    <w:p w:rsidR="00C70296" w:rsidP="00E75758">
      <w:pPr>
        <w:pStyle w:val="BodyText"/>
      </w:pPr>
    </w:p>
    <w:p w:rsidR="00C70296" w:rsidP="00E75758">
      <w:pPr>
        <w:pStyle w:val="BodyText"/>
      </w:pPr>
    </w:p>
    <w:p w:rsidR="00000000" w:rsidRPr="00E75758" w:rsidP="00E75758">
      <w:pPr>
        <w:pStyle w:val="Heading1"/>
      </w:pPr>
      <w:bookmarkStart w:id="4" w:name="O_844943"/>
      <w:bookmarkEnd w:id="4"/>
      <w:r w:rsidRPr="00E75758">
        <w:t>Assessment Conditions</w:t>
      </w:r>
    </w:p>
    <w:tbl>
      <w:tblPr>
        <w:tblW w:w="9498" w:type="dxa"/>
        <w:tblLayout w:type="fixed"/>
        <w:tblCellMar>
          <w:left w:w="62" w:type="dxa"/>
          <w:right w:w="62" w:type="dxa"/>
        </w:tblCellMar>
        <w:tblLook w:val="0000"/>
      </w:tblPr>
      <w:tblGrid>
        <w:gridCol w:w="9498"/>
      </w:tblGrid>
      <w:tr w:rsidTr="00E757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5758" w:rsidP="00E75758">
            <w:pPr>
              <w:pStyle w:val="BodyText"/>
            </w:pPr>
            <w:r w:rsidRPr="00E75758">
              <w:t xml:space="preserve">As a minimum, assessors must satisfy applicable regulatory requirements, which include requirements in the </w:t>
            </w:r>
            <w:r w:rsidRPr="00E75758">
              <w:rPr>
                <w:rStyle w:val="Emphasis"/>
              </w:rPr>
              <w:t>Standards for Registered Training Organisations</w:t>
            </w:r>
            <w:r w:rsidRPr="00E75758">
              <w:t xml:space="preserve"> current at the time of assessment. </w:t>
            </w:r>
          </w:p>
          <w:p w:rsidR="00000000" w:rsidRPr="00E75758" w:rsidP="00E75758">
            <w:pPr>
              <w:pStyle w:val="BodyText"/>
            </w:pPr>
            <w:r w:rsidRPr="00E75758">
              <w:t>As a minimum, asses</w:t>
            </w:r>
            <w:r w:rsidRPr="00E75758">
              <w:t xml:space="preserve">sment must satisfy applicable regulatory requirements, which include requirements in the </w:t>
            </w:r>
            <w:r w:rsidRPr="00E75758">
              <w:rPr>
                <w:rStyle w:val="Emphasis"/>
              </w:rPr>
              <w:t>Standards for Registered Training Organisations</w:t>
            </w:r>
            <w:r w:rsidRPr="00E75758">
              <w:t xml:space="preserve"> current at the time of assessment.</w:t>
            </w:r>
          </w:p>
          <w:p w:rsidR="00000000" w:rsidRPr="00E75758" w:rsidP="00E75758">
            <w:pPr>
              <w:pStyle w:val="BodyText"/>
            </w:pPr>
            <w:r w:rsidRPr="00E75758">
              <w:t>Assessment processes and techniques must be appropriate to the language, literacy an</w:t>
            </w:r>
            <w:r w:rsidRPr="00E75758">
              <w:t>d numeracy requirements of the work being performed and the needs of the candidate.</w:t>
            </w:r>
          </w:p>
          <w:p w:rsidR="00000000" w:rsidRPr="00E75758" w:rsidP="00E75758">
            <w:pPr>
              <w:pStyle w:val="BodyText"/>
            </w:pPr>
            <w:r w:rsidRPr="00E75758">
              <w:t>Assessment must occur in workplace operational situations or where this is not available, in simulated workplace operational situations or an industry-approved marine operations sites that replicate workplace conditions.</w:t>
            </w:r>
          </w:p>
          <w:p w:rsidR="00000000" w:rsidRPr="00E75758" w:rsidP="00E75758">
            <w:pPr>
              <w:pStyle w:val="BodyText"/>
            </w:pPr>
            <w:r w:rsidRPr="00E75758">
              <w:t>Resources for assessment include ac</w:t>
            </w:r>
            <w:r w:rsidRPr="00E75758">
              <w:t>cess to:</w:t>
            </w:r>
          </w:p>
          <w:p w:rsidR="00000000" w:rsidRPr="00E75758" w:rsidP="00E75758">
            <w:pPr>
              <w:pStyle w:val="ListBullet"/>
            </w:pPr>
            <w:r w:rsidRPr="00E75758">
              <w:t>a range of relevant exercises, case studies and/or other simulated practical and knowledge assessments</w:t>
            </w:r>
          </w:p>
          <w:p w:rsidR="00000000" w:rsidRPr="00E75758" w:rsidP="00E75758">
            <w:pPr>
              <w:pStyle w:val="ListBullet"/>
            </w:pPr>
            <w:r w:rsidRPr="00E75758">
              <w:t>relevant documentation including workplace procedures, regulations, codes of practice, operation manuals, and manufacturer instructions and pro</w:t>
            </w:r>
            <w:r w:rsidRPr="00E75758">
              <w:t>cedures</w:t>
            </w:r>
          </w:p>
          <w:p w:rsidR="00000000" w:rsidRPr="00E75758" w:rsidP="00E75758">
            <w:pPr>
              <w:pStyle w:val="ListBullet"/>
            </w:pPr>
            <w:r w:rsidRPr="00E75758">
              <w:t>tools, equipment, materials and PPE specified in the range of conditions and currently used in industry.</w:t>
            </w:r>
          </w:p>
        </w:tc>
      </w:tr>
    </w:tbl>
    <w:p w:rsidR="00C70296" w:rsidP="00E75758">
      <w:pPr>
        <w:pStyle w:val="BodyText"/>
      </w:pPr>
    </w:p>
    <w:p w:rsidR="00C70296" w:rsidP="00E75758">
      <w:pPr>
        <w:pStyle w:val="BodyText"/>
      </w:pPr>
    </w:p>
    <w:p w:rsidR="00000000" w:rsidRPr="00E75758" w:rsidP="00E75758">
      <w:pPr>
        <w:pStyle w:val="Heading1"/>
      </w:pPr>
      <w:bookmarkStart w:id="5" w:name="O_844946"/>
      <w:bookmarkEnd w:id="5"/>
      <w:r w:rsidRPr="00E75758">
        <w:t>Links</w:t>
      </w:r>
    </w:p>
    <w:p w:rsidR="00000000" w:rsidRPr="00E75758" w:rsidP="00C70296">
      <w:pPr>
        <w:pStyle w:val="BodyText"/>
      </w:pPr>
      <w:r w:rsidRPr="00E7575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32173">
        <w:rPr>
          <w:rStyle w:val="Hyperlink"/>
        </w:rPr>
        <w:t>https://vetnet.gov.au/Pages/TrainingDocs.aspx?q=772efb7b-4cce-47fe-9bbd-ee3b1d1eb4c2</w:t>
      </w:r>
      <w:r>
        <w:fldChar w:fldCharType="end"/>
      </w:r>
    </w:p>
    <w:p w:rsidR="00000000" w:rsidRPr="00E75758" w:rsidP="00E75758"/>
    <w:sectPr w:rsidSect="00E75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58" w:rsidRPr="00C70296" w:rsidP="00C70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96" w:rsidP="00E75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0296" w:rsidP="00E7575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0296" w:rsidP="00E75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758" w:rsidRPr="00C70296" w:rsidP="00C70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96" w:rsidRPr="002D2AF8" w:rsidP="00E75758">
    <w:pPr>
      <w:pStyle w:val="Header"/>
      <w:framePr w:wrap="around"/>
    </w:pPr>
    <w:r>
      <w:fldChar w:fldCharType="begin"/>
    </w:r>
    <w:r>
      <w:instrText xml:space="preserve"> TITLE   \* MERGEFORMAT </w:instrText>
    </w:r>
    <w:r>
      <w:fldChar w:fldCharType="separate"/>
    </w:r>
    <w:r>
      <w:t>Assessment Requirements for MARB025 Maintain mooring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2021</w:t>
    </w:r>
    <w:r>
      <w:fldChar w:fldCharType="end"/>
    </w:r>
  </w:p>
  <w:p w:rsidR="00C70296" w:rsidP="00E75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246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FC61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758"/>
    <w:pPr>
      <w:spacing w:before="360" w:after="60"/>
      <w:outlineLvl w:val="0"/>
    </w:pPr>
    <w:rPr>
      <w:sz w:val="32"/>
    </w:rPr>
  </w:style>
  <w:style w:type="paragraph" w:styleId="Heading2">
    <w:name w:val="heading 2"/>
    <w:basedOn w:val="HeadingBase"/>
    <w:next w:val="BodyText"/>
    <w:link w:val="Heading2Char"/>
    <w:qFormat/>
    <w:rsid w:val="00E75758"/>
    <w:pPr>
      <w:keepLines/>
      <w:spacing w:before="240" w:after="120"/>
      <w:outlineLvl w:val="1"/>
    </w:pPr>
    <w:rPr>
      <w:sz w:val="28"/>
      <w:szCs w:val="40"/>
    </w:rPr>
  </w:style>
  <w:style w:type="paragraph" w:styleId="Heading3">
    <w:name w:val="heading 3"/>
    <w:basedOn w:val="HeadingBase"/>
    <w:next w:val="BodyText"/>
    <w:link w:val="Heading3Char"/>
    <w:qFormat/>
    <w:rsid w:val="00E75758"/>
    <w:pPr>
      <w:spacing w:before="180" w:after="120"/>
      <w:outlineLvl w:val="2"/>
    </w:pPr>
    <w:rPr>
      <w:spacing w:val="-10"/>
      <w:kern w:val="32"/>
    </w:rPr>
  </w:style>
  <w:style w:type="paragraph" w:styleId="Heading4">
    <w:name w:val="heading 4"/>
    <w:basedOn w:val="HeadingBase"/>
    <w:next w:val="BodyText"/>
    <w:link w:val="Heading4Char"/>
    <w:qFormat/>
    <w:rsid w:val="00E75758"/>
    <w:pPr>
      <w:spacing w:before="160" w:after="120"/>
      <w:outlineLvl w:val="3"/>
    </w:pPr>
    <w:rPr>
      <w:sz w:val="22"/>
    </w:rPr>
  </w:style>
  <w:style w:type="paragraph" w:styleId="Heading5">
    <w:name w:val="heading 5"/>
    <w:basedOn w:val="HeadingBase"/>
    <w:next w:val="Normal"/>
    <w:link w:val="Heading5Char"/>
    <w:qFormat/>
    <w:rsid w:val="00E75758"/>
    <w:pPr>
      <w:spacing w:before="80"/>
      <w:outlineLvl w:val="4"/>
    </w:pPr>
    <w:rPr>
      <w:color w:val="918585"/>
      <w:sz w:val="20"/>
    </w:rPr>
  </w:style>
  <w:style w:type="paragraph" w:styleId="Heading6">
    <w:name w:val="heading 6"/>
    <w:basedOn w:val="HeadingBase"/>
    <w:next w:val="Normal"/>
    <w:link w:val="Heading6Char"/>
    <w:qFormat/>
    <w:rsid w:val="00E75758"/>
    <w:pPr>
      <w:spacing w:before="60"/>
      <w:outlineLvl w:val="5"/>
    </w:pPr>
    <w:rPr>
      <w:color w:val="918585"/>
      <w:sz w:val="20"/>
    </w:rPr>
  </w:style>
  <w:style w:type="paragraph" w:styleId="Heading7">
    <w:name w:val="heading 7"/>
    <w:basedOn w:val="Normal"/>
    <w:next w:val="Normal"/>
    <w:link w:val="Heading7Char"/>
    <w:qFormat/>
    <w:rsid w:val="00E75758"/>
    <w:pPr>
      <w:ind w:left="720"/>
      <w:outlineLvl w:val="6"/>
    </w:pPr>
    <w:rPr>
      <w:i/>
    </w:rPr>
  </w:style>
  <w:style w:type="paragraph" w:styleId="Heading8">
    <w:name w:val="heading 8"/>
    <w:basedOn w:val="Normal"/>
    <w:next w:val="Normal"/>
    <w:link w:val="Heading8Char"/>
    <w:qFormat/>
    <w:rsid w:val="00E75758"/>
    <w:pPr>
      <w:ind w:left="720"/>
      <w:outlineLvl w:val="7"/>
    </w:pPr>
    <w:rPr>
      <w:i/>
    </w:rPr>
  </w:style>
  <w:style w:type="paragraph" w:styleId="Heading9">
    <w:name w:val="heading 9"/>
    <w:basedOn w:val="Normal"/>
    <w:next w:val="Normal"/>
    <w:link w:val="Heading9Char"/>
    <w:qFormat/>
    <w:rsid w:val="00E75758"/>
    <w:pPr>
      <w:ind w:left="720"/>
      <w:outlineLvl w:val="8"/>
    </w:pPr>
    <w:rPr>
      <w:i/>
    </w:rPr>
  </w:style>
  <w:style w:type="character" w:default="1" w:styleId="DefaultParagraphFont">
    <w:name w:val="Default Paragraph Font"/>
    <w:uiPriority w:val="1"/>
    <w:unhideWhenUsed/>
    <w:rsid w:val="00E75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758"/>
  </w:style>
  <w:style w:type="character" w:customStyle="1" w:styleId="Heading1Char">
    <w:name w:val="Heading 1 Char"/>
    <w:basedOn w:val="DefaultParagraphFont"/>
    <w:link w:val="Heading1"/>
    <w:rsid w:val="00E75758"/>
    <w:rPr>
      <w:rFonts w:ascii="Times New Roman" w:eastAsia="Times New Roman" w:hAnsi="Times New Roman" w:cs="Times New Roman"/>
      <w:b/>
      <w:sz w:val="32"/>
      <w:szCs w:val="20"/>
      <w:lang w:eastAsia="en-US"/>
    </w:rPr>
  </w:style>
  <w:style w:type="paragraph" w:styleId="BodyText">
    <w:name w:val="Body Text"/>
    <w:basedOn w:val="Normal"/>
    <w:link w:val="BodyTextChar"/>
    <w:rsid w:val="00E75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758"/>
    <w:rPr>
      <w:rFonts w:ascii="Times New Roman" w:eastAsia="Times New Roman" w:hAnsi="Times New Roman" w:cs="Times New Roman"/>
      <w:sz w:val="24"/>
      <w:lang w:eastAsia="en-US"/>
    </w:rPr>
  </w:style>
  <w:style w:type="paragraph" w:styleId="ListBullet">
    <w:name w:val="List Bullet"/>
    <w:basedOn w:val="List"/>
    <w:rsid w:val="00E75758"/>
    <w:pPr>
      <w:numPr>
        <w:numId w:val="11"/>
      </w:numPr>
      <w:tabs>
        <w:tab w:val="clear" w:pos="340"/>
      </w:tabs>
      <w:spacing w:before="40" w:after="40"/>
    </w:pPr>
  </w:style>
  <w:style w:type="character" w:styleId="Emphasis">
    <w:name w:val="Emphasis"/>
    <w:basedOn w:val="DefaultParagraphFont"/>
    <w:qFormat/>
    <w:rsid w:val="00E75758"/>
    <w:rPr>
      <w:i/>
    </w:rPr>
  </w:style>
  <w:style w:type="paragraph" w:customStyle="1" w:styleId="SuperHeading">
    <w:name w:val="SuperHeading"/>
    <w:basedOn w:val="Normal"/>
    <w:rsid w:val="00E75758"/>
    <w:pPr>
      <w:spacing w:before="240" w:after="120"/>
      <w:outlineLvl w:val="0"/>
    </w:pPr>
    <w:rPr>
      <w:rFonts w:ascii="Times New Roman" w:hAnsi="Times New Roman"/>
      <w:b/>
      <w:sz w:val="32"/>
    </w:rPr>
  </w:style>
  <w:style w:type="paragraph" w:customStyle="1" w:styleId="AllowPageBreak">
    <w:name w:val="AllowPageBreak"/>
    <w:rsid w:val="00E75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758"/>
    <w:rPr>
      <w:rFonts w:ascii="Courier New" w:eastAsia="Times New Roman" w:hAnsi="Courier New" w:cs="Times New Roman"/>
      <w:i/>
      <w:szCs w:val="20"/>
      <w:lang w:eastAsia="en-US"/>
    </w:rPr>
  </w:style>
  <w:style w:type="paragraph" w:customStyle="1" w:styleId="HeadingBase">
    <w:name w:val="Heading Base"/>
    <w:rsid w:val="00E75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758"/>
    <w:pPr>
      <w:tabs>
        <w:tab w:val="right" w:leader="dot" w:pos="9072"/>
      </w:tabs>
      <w:ind w:left="567"/>
    </w:pPr>
    <w:rPr>
      <w:szCs w:val="22"/>
    </w:rPr>
  </w:style>
  <w:style w:type="paragraph" w:customStyle="1" w:styleId="TOCBase">
    <w:name w:val="TOC Base"/>
    <w:rsid w:val="00E75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758"/>
    <w:pPr>
      <w:tabs>
        <w:tab w:val="right" w:leader="dot" w:pos="9072"/>
      </w:tabs>
      <w:spacing w:before="40" w:after="40"/>
      <w:ind w:left="284"/>
    </w:pPr>
    <w:rPr>
      <w:rFonts w:ascii="Times New Roman" w:hAnsi="Times New Roman"/>
    </w:rPr>
  </w:style>
  <w:style w:type="paragraph" w:styleId="TOC1">
    <w:name w:val="toc 1"/>
    <w:basedOn w:val="TOCBase"/>
    <w:next w:val="Normal"/>
    <w:rsid w:val="00E75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758"/>
    <w:rPr>
      <w:rFonts w:ascii="Times New Roman" w:eastAsia="Times New Roman" w:hAnsi="Times New Roman" w:cs="Times New Roman"/>
      <w:sz w:val="16"/>
      <w:lang w:eastAsia="en-US"/>
    </w:rPr>
  </w:style>
  <w:style w:type="paragraph" w:styleId="Title">
    <w:name w:val="Title"/>
    <w:basedOn w:val="HeadingBase"/>
    <w:link w:val="TitleChar"/>
    <w:qFormat/>
    <w:rsid w:val="00E75758"/>
    <w:pPr>
      <w:spacing w:before="5040"/>
      <w:jc w:val="center"/>
    </w:pPr>
    <w:rPr>
      <w:sz w:val="48"/>
      <w:szCs w:val="72"/>
      <w:lang w:val="en-US"/>
    </w:rPr>
  </w:style>
  <w:style w:type="character" w:customStyle="1" w:styleId="TitleChar">
    <w:name w:val="Title Char"/>
    <w:basedOn w:val="DefaultParagraphFont"/>
    <w:link w:val="Title"/>
    <w:rsid w:val="00E75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758"/>
    <w:pPr>
      <w:tabs>
        <w:tab w:val="left" w:pos="3600"/>
        <w:tab w:val="left" w:pos="3958"/>
      </w:tabs>
    </w:pPr>
  </w:style>
  <w:style w:type="paragraph" w:styleId="List">
    <w:name w:val="List"/>
    <w:basedOn w:val="BodyText"/>
    <w:next w:val="BodyText"/>
    <w:rsid w:val="00E75758"/>
    <w:pPr>
      <w:tabs>
        <w:tab w:val="left" w:pos="340"/>
      </w:tabs>
      <w:spacing w:before="60" w:after="60"/>
      <w:ind w:left="340" w:hanging="340"/>
    </w:pPr>
  </w:style>
  <w:style w:type="paragraph" w:customStyle="1" w:styleId="Note">
    <w:name w:val="Note"/>
    <w:basedOn w:val="BodyText"/>
    <w:rsid w:val="00E757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5758"/>
    <w:rPr>
      <w:b/>
      <w:spacing w:val="0"/>
    </w:rPr>
  </w:style>
  <w:style w:type="paragraph" w:customStyle="1" w:styleId="SuperTitle">
    <w:name w:val="SuperTitle"/>
    <w:basedOn w:val="Title"/>
    <w:rsid w:val="00E75758"/>
    <w:pPr>
      <w:framePr w:wrap="auto" w:hAnchor="text" w:y="6049"/>
    </w:pPr>
    <w:rPr>
      <w:color w:val="000000"/>
      <w:sz w:val="40"/>
    </w:rPr>
  </w:style>
  <w:style w:type="paragraph" w:customStyle="1" w:styleId="TOCTitle">
    <w:name w:val="TOCTitle"/>
    <w:basedOn w:val="Heading1"/>
    <w:rsid w:val="00E75758"/>
    <w:pPr>
      <w:spacing w:after="240"/>
      <w:jc w:val="center"/>
      <w:outlineLvl w:val="9"/>
    </w:pPr>
    <w:rPr>
      <w:caps/>
    </w:rPr>
  </w:style>
  <w:style w:type="paragraph" w:customStyle="1" w:styleId="Version">
    <w:name w:val="Version"/>
    <w:rsid w:val="00E75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758"/>
    <w:pPr>
      <w:numPr>
        <w:numId w:val="12"/>
      </w:numPr>
      <w:tabs>
        <w:tab w:val="clear" w:pos="680"/>
      </w:tabs>
    </w:pPr>
  </w:style>
  <w:style w:type="paragraph" w:styleId="Index1">
    <w:name w:val="index 1"/>
    <w:basedOn w:val="Normal"/>
    <w:next w:val="Normal"/>
    <w:semiHidden/>
    <w:rsid w:val="00E75758"/>
    <w:pPr>
      <w:keepNext w:val="0"/>
      <w:tabs>
        <w:tab w:val="right" w:pos="4176"/>
      </w:tabs>
      <w:ind w:left="198" w:hanging="198"/>
    </w:pPr>
    <w:rPr>
      <w:rFonts w:ascii="Garamond" w:hAnsi="Garamond"/>
    </w:rPr>
  </w:style>
  <w:style w:type="paragraph" w:styleId="IndexHeading">
    <w:name w:val="index heading"/>
    <w:basedOn w:val="Normal"/>
    <w:next w:val="Index1"/>
    <w:semiHidden/>
    <w:rsid w:val="00E75758"/>
    <w:pPr>
      <w:spacing w:before="120" w:after="120"/>
    </w:pPr>
    <w:rPr>
      <w:rFonts w:ascii="Arial" w:hAnsi="Arial"/>
      <w:b/>
      <w:color w:val="918585"/>
      <w:sz w:val="24"/>
    </w:rPr>
  </w:style>
  <w:style w:type="paragraph" w:styleId="Header">
    <w:name w:val="header"/>
    <w:basedOn w:val="Normal"/>
    <w:link w:val="HeaderChar"/>
    <w:rsid w:val="00E75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758"/>
    <w:rPr>
      <w:rFonts w:ascii="Times New Roman" w:eastAsia="Times New Roman" w:hAnsi="Times New Roman" w:cs="Times New Roman"/>
      <w:sz w:val="16"/>
      <w:szCs w:val="20"/>
      <w:lang w:val="en-GB" w:eastAsia="en-US"/>
    </w:rPr>
  </w:style>
  <w:style w:type="paragraph" w:customStyle="1" w:styleId="Chapter">
    <w:name w:val="Chapter"/>
    <w:basedOn w:val="Normal"/>
    <w:rsid w:val="00E75758"/>
    <w:pPr>
      <w:spacing w:before="240"/>
    </w:pPr>
    <w:rPr>
      <w:rFonts w:ascii="Times New Roman" w:hAnsi="Times New Roman"/>
      <w:smallCaps/>
      <w:spacing w:val="80"/>
      <w:sz w:val="28"/>
    </w:rPr>
  </w:style>
  <w:style w:type="paragraph" w:customStyle="1" w:styleId="InChapter">
    <w:name w:val="InChapter"/>
    <w:basedOn w:val="Heading3"/>
    <w:rsid w:val="00E75758"/>
    <w:pPr>
      <w:spacing w:after="240"/>
      <w:outlineLvl w:val="9"/>
    </w:pPr>
    <w:rPr>
      <w:noProof/>
    </w:rPr>
  </w:style>
  <w:style w:type="paragraph" w:styleId="Index2">
    <w:name w:val="index 2"/>
    <w:basedOn w:val="Normal"/>
    <w:next w:val="Normal"/>
    <w:semiHidden/>
    <w:rsid w:val="00E75758"/>
    <w:pPr>
      <w:tabs>
        <w:tab w:val="right" w:pos="4176"/>
      </w:tabs>
      <w:ind w:left="568" w:hanging="284"/>
    </w:pPr>
    <w:rPr>
      <w:rFonts w:ascii="Garamond" w:hAnsi="Garamond"/>
    </w:rPr>
  </w:style>
  <w:style w:type="paragraph" w:customStyle="1" w:styleId="Byline">
    <w:name w:val="Byline"/>
    <w:rsid w:val="00E75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758"/>
    <w:pPr>
      <w:tabs>
        <w:tab w:val="clear" w:pos="3600"/>
        <w:tab w:val="clear" w:pos="3958"/>
      </w:tabs>
      <w:jc w:val="right"/>
    </w:pPr>
  </w:style>
  <w:style w:type="paragraph" w:styleId="Caption">
    <w:name w:val="caption"/>
    <w:basedOn w:val="BodyText"/>
    <w:next w:val="Normal"/>
    <w:qFormat/>
    <w:rsid w:val="00E75758"/>
    <w:pPr>
      <w:framePr w:w="2268" w:hSpace="181" w:vSpace="181" w:wrap="around" w:vAnchor="text" w:hAnchor="page" w:x="1135" w:y="285" w:anchorLock="1"/>
    </w:pPr>
    <w:rPr>
      <w:i/>
    </w:rPr>
  </w:style>
  <w:style w:type="paragraph" w:customStyle="1" w:styleId="MiniTOCTitle">
    <w:name w:val="MiniTOCTitle"/>
    <w:basedOn w:val="Heading4"/>
    <w:rsid w:val="00E75758"/>
    <w:pPr>
      <w:spacing w:before="240"/>
      <w:outlineLvl w:val="9"/>
    </w:pPr>
    <w:rPr>
      <w:noProof/>
      <w:sz w:val="24"/>
    </w:rPr>
  </w:style>
  <w:style w:type="paragraph" w:customStyle="1" w:styleId="MiniTOCItem">
    <w:name w:val="MiniTOCItem"/>
    <w:basedOn w:val="ListBullet"/>
    <w:rsid w:val="00E75758"/>
    <w:pPr>
      <w:numPr>
        <w:numId w:val="0"/>
      </w:numPr>
      <w:tabs>
        <w:tab w:val="right" w:leader="dot" w:pos="6521"/>
      </w:tabs>
      <w:spacing w:before="0" w:after="0"/>
    </w:pPr>
  </w:style>
  <w:style w:type="paragraph" w:customStyle="1" w:styleId="TOFTitle">
    <w:name w:val="TOFTitle"/>
    <w:basedOn w:val="TOCTitle"/>
    <w:rsid w:val="00E75758"/>
  </w:style>
  <w:style w:type="paragraph" w:styleId="TableofFigures">
    <w:name w:val="table of figures"/>
    <w:basedOn w:val="Normal"/>
    <w:next w:val="Normal"/>
    <w:semiHidden/>
    <w:rsid w:val="00E75758"/>
    <w:pPr>
      <w:tabs>
        <w:tab w:val="right" w:leader="dot" w:pos="9072"/>
      </w:tabs>
      <w:ind w:left="970" w:hanging="403"/>
    </w:pPr>
    <w:rPr>
      <w:rFonts w:ascii="Times New Roman" w:hAnsi="Times New Roman"/>
      <w:b/>
    </w:rPr>
  </w:style>
  <w:style w:type="paragraph" w:styleId="ListNumber">
    <w:name w:val="List Number"/>
    <w:basedOn w:val="List"/>
    <w:rsid w:val="00E75758"/>
    <w:pPr>
      <w:numPr>
        <w:numId w:val="14"/>
      </w:numPr>
      <w:tabs>
        <w:tab w:val="clear" w:pos="340"/>
      </w:tabs>
    </w:pPr>
  </w:style>
  <w:style w:type="character" w:customStyle="1" w:styleId="WingdingSymbols">
    <w:name w:val="Wingding Symbols"/>
    <w:rsid w:val="00E75758"/>
    <w:rPr>
      <w:rFonts w:ascii="Wingdings" w:hAnsi="Wingdings"/>
    </w:rPr>
  </w:style>
  <w:style w:type="paragraph" w:customStyle="1" w:styleId="TableHeading">
    <w:name w:val="Table Heading"/>
    <w:basedOn w:val="HeadingBase"/>
    <w:rsid w:val="00E75758"/>
    <w:pPr>
      <w:keepLines/>
      <w:pBdr>
        <w:bottom w:val="single" w:sz="6" w:space="1" w:color="918585"/>
      </w:pBdr>
      <w:spacing w:before="240"/>
    </w:pPr>
  </w:style>
  <w:style w:type="character" w:customStyle="1" w:styleId="HotSpot">
    <w:name w:val="HotSpot"/>
    <w:rsid w:val="00E75758"/>
    <w:rPr>
      <w:color w:val="0033CC"/>
      <w:u w:val="none"/>
    </w:rPr>
  </w:style>
  <w:style w:type="paragraph" w:customStyle="1" w:styleId="BodyTextRight">
    <w:name w:val="Body Text Right"/>
    <w:basedOn w:val="BodyText"/>
    <w:rsid w:val="00E75758"/>
    <w:pPr>
      <w:spacing w:before="0" w:after="0"/>
      <w:jc w:val="right"/>
    </w:pPr>
  </w:style>
  <w:style w:type="paragraph" w:styleId="Index3">
    <w:name w:val="index 3"/>
    <w:basedOn w:val="ListNumber2"/>
    <w:next w:val="Normal"/>
    <w:semiHidden/>
    <w:rsid w:val="00E75758"/>
    <w:pPr>
      <w:numPr>
        <w:numId w:val="0"/>
      </w:numPr>
      <w:tabs>
        <w:tab w:val="right" w:leader="dot" w:pos="4176"/>
      </w:tabs>
    </w:pPr>
  </w:style>
  <w:style w:type="paragraph" w:styleId="ListNumber2">
    <w:name w:val="List Number 2"/>
    <w:basedOn w:val="List2"/>
    <w:rsid w:val="00E75758"/>
    <w:pPr>
      <w:numPr>
        <w:numId w:val="9"/>
      </w:numPr>
      <w:tabs>
        <w:tab w:val="clear" w:pos="1060"/>
      </w:tabs>
    </w:pPr>
  </w:style>
  <w:style w:type="paragraph" w:customStyle="1" w:styleId="MarginNote">
    <w:name w:val="Margin Note"/>
    <w:basedOn w:val="BodyText"/>
    <w:rsid w:val="00E75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758"/>
    <w:rPr>
      <w:sz w:val="32"/>
    </w:rPr>
  </w:style>
  <w:style w:type="paragraph" w:customStyle="1" w:styleId="HeadingProcedure">
    <w:name w:val="Heading Procedure"/>
    <w:basedOn w:val="HeadingBase"/>
    <w:next w:val="Normal"/>
    <w:rsid w:val="00E75758"/>
    <w:pPr>
      <w:tabs>
        <w:tab w:val="left" w:pos="0"/>
      </w:tabs>
      <w:spacing w:before="120" w:after="60"/>
    </w:pPr>
    <w:rPr>
      <w:i/>
      <w:color w:val="918585"/>
      <w:sz w:val="22"/>
    </w:rPr>
  </w:style>
  <w:style w:type="paragraph" w:customStyle="1" w:styleId="TableBodyText">
    <w:name w:val="Table Body Text"/>
    <w:basedOn w:val="BodyText"/>
    <w:rsid w:val="00E75758"/>
    <w:pPr>
      <w:spacing w:before="60" w:after="60"/>
    </w:pPr>
  </w:style>
  <w:style w:type="paragraph" w:styleId="ListContinue">
    <w:name w:val="List Continue"/>
    <w:basedOn w:val="List"/>
    <w:rsid w:val="00E75758"/>
    <w:pPr>
      <w:ind w:firstLine="0"/>
    </w:pPr>
  </w:style>
  <w:style w:type="paragraph" w:customStyle="1" w:styleId="ListNote">
    <w:name w:val="List Note"/>
    <w:basedOn w:val="List"/>
    <w:rsid w:val="00E75758"/>
    <w:pPr>
      <w:pBdr>
        <w:top w:val="single" w:sz="6" w:space="2" w:color="918585"/>
        <w:bottom w:val="single" w:sz="6" w:space="2" w:color="918585"/>
      </w:pBdr>
      <w:tabs>
        <w:tab w:val="left" w:pos="1021"/>
      </w:tabs>
      <w:ind w:firstLine="0"/>
    </w:pPr>
  </w:style>
  <w:style w:type="paragraph" w:customStyle="1" w:styleId="Warning">
    <w:name w:val="Warning"/>
    <w:basedOn w:val="BodyText"/>
    <w:rsid w:val="00E75758"/>
    <w:pPr>
      <w:shd w:val="clear" w:color="auto" w:fill="D9D9D9"/>
      <w:tabs>
        <w:tab w:val="left" w:pos="992"/>
      </w:tabs>
      <w:ind w:left="119" w:right="119"/>
    </w:pPr>
    <w:rPr>
      <w:sz w:val="20"/>
    </w:rPr>
  </w:style>
  <w:style w:type="paragraph" w:customStyle="1" w:styleId="MarginIcons">
    <w:name w:val="Margin Icons"/>
    <w:basedOn w:val="BodyText"/>
    <w:rsid w:val="00E75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758"/>
    <w:rPr>
      <w:rFonts w:ascii="Courier New" w:hAnsi="Courier New"/>
    </w:rPr>
  </w:style>
  <w:style w:type="paragraph" w:customStyle="1" w:styleId="NoteBullet">
    <w:name w:val="Note Bullet"/>
    <w:basedOn w:val="Note"/>
    <w:rsid w:val="00E75758"/>
    <w:pPr>
      <w:tabs>
        <w:tab w:val="clear" w:pos="680"/>
      </w:tabs>
      <w:spacing w:before="60" w:after="60"/>
    </w:pPr>
  </w:style>
  <w:style w:type="paragraph" w:customStyle="1" w:styleId="SubHeading2">
    <w:name w:val="SubHeading2"/>
    <w:basedOn w:val="HeadingBase"/>
    <w:rsid w:val="00E75758"/>
    <w:pPr>
      <w:spacing w:before="240" w:after="60"/>
    </w:pPr>
    <w:rPr>
      <w:sz w:val="20"/>
    </w:rPr>
  </w:style>
  <w:style w:type="paragraph" w:customStyle="1" w:styleId="SubHeading1">
    <w:name w:val="SubHeading1"/>
    <w:basedOn w:val="HeadingBase"/>
    <w:rsid w:val="00E75758"/>
    <w:pPr>
      <w:spacing w:before="240" w:after="60"/>
    </w:pPr>
    <w:rPr>
      <w:color w:val="918585"/>
      <w:sz w:val="22"/>
    </w:rPr>
  </w:style>
  <w:style w:type="paragraph" w:customStyle="1" w:styleId="SideHeading">
    <w:name w:val="Side Heading"/>
    <w:basedOn w:val="HeadingBase"/>
    <w:rsid w:val="00E75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758"/>
    <w:pPr>
      <w:numPr>
        <w:numId w:val="10"/>
      </w:numPr>
    </w:pPr>
  </w:style>
  <w:style w:type="paragraph" w:styleId="PlainText">
    <w:name w:val="Plain Text"/>
    <w:basedOn w:val="Normal"/>
    <w:link w:val="PlainTextChar"/>
    <w:rsid w:val="00E75758"/>
    <w:rPr>
      <w:sz w:val="20"/>
    </w:rPr>
  </w:style>
  <w:style w:type="character" w:customStyle="1" w:styleId="PlainTextChar">
    <w:name w:val="Plain Text Char"/>
    <w:basedOn w:val="DefaultParagraphFont"/>
    <w:link w:val="PlainText"/>
    <w:rsid w:val="00E75758"/>
    <w:rPr>
      <w:rFonts w:ascii="Courier New" w:eastAsia="Times New Roman" w:hAnsi="Courier New" w:cs="Times New Roman"/>
      <w:sz w:val="20"/>
      <w:szCs w:val="20"/>
      <w:lang w:eastAsia="en-US"/>
    </w:rPr>
  </w:style>
  <w:style w:type="character" w:customStyle="1" w:styleId="MenuOption">
    <w:name w:val="Menu Option"/>
    <w:basedOn w:val="DefaultParagraphFont"/>
    <w:rsid w:val="00E75758"/>
    <w:rPr>
      <w:b/>
      <w:smallCaps/>
    </w:rPr>
  </w:style>
  <w:style w:type="paragraph" w:customStyle="1" w:styleId="TableListNumber">
    <w:name w:val="Table List Number"/>
    <w:basedOn w:val="ListNumber"/>
    <w:rsid w:val="00E75758"/>
    <w:pPr>
      <w:numPr>
        <w:numId w:val="0"/>
      </w:numPr>
    </w:pPr>
  </w:style>
  <w:style w:type="paragraph" w:styleId="TOC4">
    <w:name w:val="toc 4"/>
    <w:basedOn w:val="TOCBase"/>
    <w:next w:val="Normal"/>
    <w:semiHidden/>
    <w:rsid w:val="00E75758"/>
    <w:pPr>
      <w:tabs>
        <w:tab w:val="right" w:leader="dot" w:pos="9071"/>
      </w:tabs>
      <w:ind w:left="1701"/>
    </w:pPr>
  </w:style>
  <w:style w:type="paragraph" w:customStyle="1" w:styleId="ListAlpha">
    <w:name w:val="List Alpha"/>
    <w:basedOn w:val="List"/>
    <w:rsid w:val="00E75758"/>
    <w:pPr>
      <w:numPr>
        <w:numId w:val="8"/>
      </w:numPr>
    </w:pPr>
  </w:style>
  <w:style w:type="paragraph" w:customStyle="1" w:styleId="ListAlpha2">
    <w:name w:val="List Alpha 2"/>
    <w:basedOn w:val="List2"/>
    <w:rsid w:val="00E75758"/>
    <w:pPr>
      <w:numPr>
        <w:numId w:val="7"/>
      </w:numPr>
    </w:pPr>
  </w:style>
  <w:style w:type="paragraph" w:styleId="List2">
    <w:name w:val="List 2"/>
    <w:basedOn w:val="BodyText"/>
    <w:rsid w:val="00E75758"/>
    <w:pPr>
      <w:tabs>
        <w:tab w:val="left" w:pos="680"/>
      </w:tabs>
      <w:spacing w:before="60" w:after="60"/>
      <w:ind w:left="680" w:hanging="340"/>
    </w:pPr>
  </w:style>
  <w:style w:type="paragraph" w:styleId="List3">
    <w:name w:val="List 3"/>
    <w:basedOn w:val="BodyText"/>
    <w:rsid w:val="00E75758"/>
    <w:pPr>
      <w:tabs>
        <w:tab w:val="left" w:pos="1021"/>
      </w:tabs>
      <w:spacing w:before="60" w:after="60"/>
      <w:ind w:left="1020" w:hanging="340"/>
    </w:pPr>
  </w:style>
  <w:style w:type="paragraph" w:styleId="List4">
    <w:name w:val="List 4"/>
    <w:basedOn w:val="BodyText"/>
    <w:rsid w:val="00E75758"/>
    <w:pPr>
      <w:tabs>
        <w:tab w:val="left" w:pos="1361"/>
      </w:tabs>
      <w:spacing w:before="60" w:after="60"/>
      <w:ind w:left="1361" w:hanging="340"/>
    </w:pPr>
  </w:style>
  <w:style w:type="paragraph" w:styleId="List5">
    <w:name w:val="List 5"/>
    <w:basedOn w:val="BodyText"/>
    <w:rsid w:val="00E75758"/>
    <w:pPr>
      <w:tabs>
        <w:tab w:val="left" w:pos="1701"/>
      </w:tabs>
      <w:spacing w:before="60" w:after="60"/>
      <w:ind w:left="1701" w:hanging="340"/>
    </w:pPr>
  </w:style>
  <w:style w:type="paragraph" w:styleId="ListBullet3">
    <w:name w:val="List Bullet 3"/>
    <w:basedOn w:val="List3"/>
    <w:rsid w:val="00E75758"/>
    <w:pPr>
      <w:numPr>
        <w:numId w:val="13"/>
      </w:numPr>
      <w:tabs>
        <w:tab w:val="clear" w:pos="1021"/>
      </w:tabs>
      <w:ind w:left="1037" w:hanging="357"/>
    </w:pPr>
  </w:style>
  <w:style w:type="paragraph" w:styleId="ListBullet4">
    <w:name w:val="List Bullet 4"/>
    <w:basedOn w:val="List4"/>
    <w:rsid w:val="00E75758"/>
    <w:pPr>
      <w:numPr>
        <w:numId w:val="2"/>
      </w:numPr>
      <w:tabs>
        <w:tab w:val="clear" w:pos="1361"/>
      </w:tabs>
    </w:pPr>
  </w:style>
  <w:style w:type="paragraph" w:styleId="ListBullet5">
    <w:name w:val="List Bullet 5"/>
    <w:basedOn w:val="List5"/>
    <w:rsid w:val="00E75758"/>
    <w:pPr>
      <w:numPr>
        <w:numId w:val="3"/>
      </w:numPr>
    </w:pPr>
  </w:style>
  <w:style w:type="paragraph" w:styleId="ListContinue2">
    <w:name w:val="List Continue 2"/>
    <w:basedOn w:val="List2"/>
    <w:rsid w:val="00E75758"/>
    <w:pPr>
      <w:ind w:firstLine="0"/>
    </w:pPr>
  </w:style>
  <w:style w:type="paragraph" w:styleId="ListContinue3">
    <w:name w:val="List Continue 3"/>
    <w:basedOn w:val="List3"/>
    <w:rsid w:val="00E75758"/>
    <w:pPr>
      <w:ind w:left="1021" w:firstLine="0"/>
    </w:pPr>
  </w:style>
  <w:style w:type="paragraph" w:styleId="ListContinue4">
    <w:name w:val="List Continue 4"/>
    <w:basedOn w:val="List4"/>
    <w:rsid w:val="00E75758"/>
    <w:pPr>
      <w:ind w:firstLine="0"/>
    </w:pPr>
  </w:style>
  <w:style w:type="paragraph" w:styleId="ListContinue5">
    <w:name w:val="List Continue 5"/>
    <w:basedOn w:val="List5"/>
    <w:rsid w:val="00E75758"/>
    <w:pPr>
      <w:ind w:firstLine="0"/>
    </w:pPr>
  </w:style>
  <w:style w:type="paragraph" w:styleId="ListNumber3">
    <w:name w:val="List Number 3"/>
    <w:basedOn w:val="List3"/>
    <w:rsid w:val="00E75758"/>
    <w:pPr>
      <w:numPr>
        <w:numId w:val="4"/>
      </w:numPr>
    </w:pPr>
  </w:style>
  <w:style w:type="paragraph" w:styleId="ListNumber4">
    <w:name w:val="List Number 4"/>
    <w:basedOn w:val="List4"/>
    <w:rsid w:val="00E75758"/>
    <w:pPr>
      <w:numPr>
        <w:numId w:val="5"/>
      </w:numPr>
    </w:pPr>
  </w:style>
  <w:style w:type="paragraph" w:styleId="ListNumber5">
    <w:name w:val="List Number 5"/>
    <w:basedOn w:val="List5"/>
    <w:rsid w:val="00E75758"/>
    <w:pPr>
      <w:numPr>
        <w:numId w:val="6"/>
      </w:numPr>
    </w:pPr>
  </w:style>
  <w:style w:type="paragraph" w:styleId="BlockText">
    <w:name w:val="Block Text"/>
    <w:basedOn w:val="Normal"/>
    <w:rsid w:val="00E75758"/>
    <w:pPr>
      <w:spacing w:after="120"/>
      <w:ind w:left="1440" w:right="1440"/>
    </w:pPr>
  </w:style>
  <w:style w:type="character" w:customStyle="1" w:styleId="Subscript">
    <w:name w:val="Subscript"/>
    <w:basedOn w:val="DefaultParagraphFont"/>
    <w:rsid w:val="00E75758"/>
    <w:rPr>
      <w:sz w:val="16"/>
      <w:vertAlign w:val="subscript"/>
    </w:rPr>
  </w:style>
  <w:style w:type="character" w:customStyle="1" w:styleId="Superscript">
    <w:name w:val="Superscript"/>
    <w:basedOn w:val="DefaultParagraphFont"/>
    <w:rsid w:val="00E75758"/>
    <w:rPr>
      <w:sz w:val="16"/>
      <w:vertAlign w:val="superscript"/>
    </w:rPr>
  </w:style>
  <w:style w:type="character" w:customStyle="1" w:styleId="Symbols">
    <w:name w:val="Symbols"/>
    <w:basedOn w:val="DefaultParagraphFont"/>
    <w:rsid w:val="00E75758"/>
    <w:rPr>
      <w:rFonts w:ascii="Symbol" w:hAnsi="Symbol"/>
    </w:rPr>
  </w:style>
  <w:style w:type="character" w:customStyle="1" w:styleId="MenuOptions">
    <w:name w:val="Menu Options"/>
    <w:basedOn w:val="DefaultParagraphFont"/>
    <w:rsid w:val="00E75758"/>
    <w:rPr>
      <w:rFonts w:ascii="Arial Narrow" w:hAnsi="Arial Narrow"/>
      <w:smallCaps/>
    </w:rPr>
  </w:style>
  <w:style w:type="character" w:customStyle="1" w:styleId="Buttons">
    <w:name w:val="Buttons"/>
    <w:basedOn w:val="DefaultParagraphFont"/>
    <w:rsid w:val="00E75758"/>
    <w:rPr>
      <w:b/>
    </w:rPr>
  </w:style>
  <w:style w:type="character" w:customStyle="1" w:styleId="Underlined">
    <w:name w:val="Underlined"/>
    <w:basedOn w:val="DefaultParagraphFont"/>
    <w:rsid w:val="00E75758"/>
    <w:rPr>
      <w:u w:val="single"/>
    </w:rPr>
  </w:style>
  <w:style w:type="paragraph" w:customStyle="1" w:styleId="TableBodyTextRight">
    <w:name w:val="Table Body Text Right"/>
    <w:basedOn w:val="TableBodyText"/>
    <w:rsid w:val="00E75758"/>
    <w:pPr>
      <w:widowControl w:val="0"/>
      <w:autoSpaceDE w:val="0"/>
      <w:autoSpaceDN w:val="0"/>
      <w:adjustRightInd w:val="0"/>
      <w:jc w:val="right"/>
    </w:pPr>
    <w:rPr>
      <w:rFonts w:cs="Arial"/>
      <w:szCs w:val="18"/>
    </w:rPr>
  </w:style>
  <w:style w:type="paragraph" w:customStyle="1" w:styleId="CopyrightText">
    <w:name w:val="Copyright Text"/>
    <w:basedOn w:val="BodyText"/>
    <w:rsid w:val="00E75758"/>
    <w:rPr>
      <w:sz w:val="18"/>
    </w:rPr>
  </w:style>
  <w:style w:type="paragraph" w:customStyle="1" w:styleId="BodySmallRight">
    <w:name w:val="Body Small Right"/>
    <w:basedOn w:val="BodyTextRight"/>
    <w:rsid w:val="00E75758"/>
    <w:rPr>
      <w:sz w:val="18"/>
      <w:szCs w:val="18"/>
    </w:rPr>
  </w:style>
  <w:style w:type="paragraph" w:customStyle="1" w:styleId="MarginEdition">
    <w:name w:val="Margin Edition"/>
    <w:basedOn w:val="MarginNote"/>
    <w:rsid w:val="00E75758"/>
    <w:pPr>
      <w:spacing w:before="0" w:after="0"/>
    </w:pPr>
    <w:rPr>
      <w:rFonts w:ascii="Times New Roman" w:hAnsi="Times New Roman"/>
      <w:color w:val="999999"/>
    </w:rPr>
  </w:style>
  <w:style w:type="paragraph" w:customStyle="1" w:styleId="Spacer">
    <w:name w:val="Spacer"/>
    <w:basedOn w:val="Normal"/>
    <w:rsid w:val="00E75758"/>
    <w:rPr>
      <w:sz w:val="2"/>
      <w:szCs w:val="2"/>
    </w:rPr>
  </w:style>
  <w:style w:type="character" w:customStyle="1" w:styleId="Small">
    <w:name w:val="Small"/>
    <w:basedOn w:val="DefaultParagraphFont"/>
    <w:rsid w:val="00E75758"/>
    <w:rPr>
      <w:sz w:val="16"/>
    </w:rPr>
  </w:style>
  <w:style w:type="paragraph" w:customStyle="1" w:styleId="WideTable">
    <w:name w:val="Wide Table"/>
    <w:basedOn w:val="Normal"/>
    <w:rsid w:val="00E75758"/>
    <w:pPr>
      <w:ind w:left="-1418"/>
    </w:pPr>
    <w:rPr>
      <w:sz w:val="2"/>
      <w:szCs w:val="2"/>
    </w:rPr>
  </w:style>
  <w:style w:type="character" w:styleId="PageNumber">
    <w:name w:val="page number"/>
    <w:basedOn w:val="DefaultParagraphFont"/>
    <w:rsid w:val="00E75758"/>
  </w:style>
  <w:style w:type="paragraph" w:styleId="Quote">
    <w:name w:val="Quote"/>
    <w:basedOn w:val="Heading1"/>
    <w:link w:val="QuoteChar"/>
    <w:qFormat/>
    <w:rsid w:val="00E75758"/>
    <w:rPr>
      <w:b w:val="0"/>
      <w:sz w:val="72"/>
      <w:szCs w:val="72"/>
      <w:lang w:val="en-NZ"/>
    </w:rPr>
  </w:style>
  <w:style w:type="character" w:customStyle="1" w:styleId="QuoteChar">
    <w:name w:val="Quote Char"/>
    <w:basedOn w:val="DefaultParagraphFont"/>
    <w:link w:val="Quote"/>
    <w:rsid w:val="00E75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758"/>
    <w:pPr>
      <w:pageBreakBefore/>
    </w:pPr>
  </w:style>
  <w:style w:type="paragraph" w:customStyle="1" w:styleId="Border">
    <w:name w:val="Border"/>
    <w:basedOn w:val="Normal"/>
    <w:qFormat/>
    <w:rsid w:val="00E75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758"/>
    <w:rPr>
      <w:b/>
      <w:bCs/>
      <w:i/>
      <w:iCs/>
      <w:color w:val="auto"/>
    </w:rPr>
  </w:style>
  <w:style w:type="paragraph" w:styleId="IntenseQuote">
    <w:name w:val="Intense Quote"/>
    <w:basedOn w:val="Normal"/>
    <w:next w:val="Normal"/>
    <w:link w:val="IntenseQuoteChar"/>
    <w:uiPriority w:val="30"/>
    <w:qFormat/>
    <w:rsid w:val="00E75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758"/>
    <w:rPr>
      <w:smallCaps/>
      <w:color w:val="auto"/>
      <w:u w:val="single"/>
    </w:rPr>
  </w:style>
  <w:style w:type="character" w:styleId="IntenseReference">
    <w:name w:val="Intense Reference"/>
    <w:basedOn w:val="DefaultParagraphFont"/>
    <w:uiPriority w:val="32"/>
    <w:qFormat/>
    <w:rsid w:val="00E75758"/>
    <w:rPr>
      <w:b/>
      <w:bCs/>
      <w:smallCaps/>
      <w:color w:val="auto"/>
      <w:spacing w:val="5"/>
      <w:u w:val="single"/>
    </w:rPr>
  </w:style>
  <w:style w:type="paragraph" w:customStyle="1" w:styleId="2ColumnHeading">
    <w:name w:val="2Column Heading"/>
    <w:basedOn w:val="BodyText"/>
    <w:qFormat/>
    <w:rsid w:val="00E75758"/>
    <w:pPr>
      <w:spacing w:after="60"/>
      <w:ind w:left="-2268"/>
    </w:pPr>
    <w:rPr>
      <w:b/>
    </w:rPr>
  </w:style>
  <w:style w:type="paragraph" w:customStyle="1" w:styleId="Heading1TOC">
    <w:name w:val="Heading1 TOC"/>
    <w:basedOn w:val="Normal"/>
    <w:qFormat/>
    <w:rsid w:val="00E75758"/>
    <w:pPr>
      <w:spacing w:before="240" w:after="120"/>
    </w:pPr>
    <w:rPr>
      <w:rFonts w:ascii="Times New Roman" w:hAnsi="Times New Roman"/>
      <w:b/>
      <w:sz w:val="32"/>
    </w:rPr>
  </w:style>
  <w:style w:type="paragraph" w:customStyle="1" w:styleId="Heading2TOC">
    <w:name w:val="Heading2 TOC"/>
    <w:basedOn w:val="Normal"/>
    <w:qFormat/>
    <w:rsid w:val="00E75758"/>
    <w:pPr>
      <w:spacing w:before="240" w:after="60"/>
    </w:pPr>
    <w:rPr>
      <w:rFonts w:ascii="Times New Roman" w:hAnsi="Times New Roman"/>
      <w:b/>
      <w:sz w:val="28"/>
    </w:rPr>
  </w:style>
  <w:style w:type="character" w:customStyle="1" w:styleId="Underline">
    <w:name w:val="Underline"/>
    <w:basedOn w:val="DefaultParagraphFont"/>
    <w:qFormat/>
    <w:rsid w:val="00E75758"/>
    <w:rPr>
      <w:u w:val="single"/>
    </w:rPr>
  </w:style>
  <w:style w:type="character" w:customStyle="1" w:styleId="BoldandItalics">
    <w:name w:val="Bold and Italics"/>
    <w:qFormat/>
    <w:rsid w:val="00E75758"/>
    <w:rPr>
      <w:b/>
      <w:i/>
      <w:u w:val="none"/>
    </w:rPr>
  </w:style>
  <w:style w:type="paragraph" w:styleId="BalloonText">
    <w:name w:val="Balloon Text"/>
    <w:basedOn w:val="Normal"/>
    <w:link w:val="BalloonTextChar"/>
    <w:rsid w:val="00E75758"/>
    <w:rPr>
      <w:rFonts w:ascii="Tahoma" w:hAnsi="Tahoma" w:cs="Tahoma"/>
      <w:sz w:val="16"/>
      <w:szCs w:val="16"/>
    </w:rPr>
  </w:style>
  <w:style w:type="character" w:customStyle="1" w:styleId="BalloonTextChar">
    <w:name w:val="Balloon Text Char"/>
    <w:basedOn w:val="DefaultParagraphFont"/>
    <w:link w:val="BalloonText"/>
    <w:rsid w:val="00E75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758"/>
    <w:rPr>
      <w:b/>
      <w:color w:val="660033"/>
      <w:spacing w:val="0"/>
    </w:rPr>
  </w:style>
  <w:style w:type="paragraph" w:customStyle="1" w:styleId="Nameditemlist">
    <w:name w:val="Named item list"/>
    <w:basedOn w:val="BodyText"/>
    <w:qFormat/>
    <w:rsid w:val="00E75758"/>
    <w:pPr>
      <w:tabs>
        <w:tab w:val="left" w:pos="2835"/>
      </w:tabs>
      <w:ind w:left="2835" w:hanging="2835"/>
    </w:pPr>
  </w:style>
  <w:style w:type="paragraph" w:customStyle="1" w:styleId="BodyTextnopadding">
    <w:name w:val="Body Text no padding"/>
    <w:basedOn w:val="BodyText"/>
    <w:qFormat/>
    <w:rsid w:val="00E75758"/>
    <w:pPr>
      <w:spacing w:before="0" w:after="0"/>
    </w:pPr>
  </w:style>
  <w:style w:type="paragraph" w:customStyle="1" w:styleId="BodyTextBold">
    <w:name w:val="Body Text Bold"/>
    <w:basedOn w:val="BodyText"/>
    <w:qFormat/>
    <w:rsid w:val="00E75758"/>
    <w:rPr>
      <w:b/>
    </w:rPr>
  </w:style>
  <w:style w:type="character" w:styleId="Hyperlink">
    <w:name w:val="Hyperlink"/>
    <w:basedOn w:val="DefaultParagraphFont"/>
    <w:uiPriority w:val="99"/>
    <w:unhideWhenUsed/>
    <w:rsid w:val="00C70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3028</Characters>
  <Application>Microsoft Office Word</Application>
  <DocSecurity>0</DocSecurity>
  <Lines>72</Lines>
  <Paragraphs>44</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MARB025 Maintain mooring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2021-05-13T04:32:00Z</dcterms:created>
  <dcterms:modified xsi:type="dcterms:W3CDTF">2021-05-13T04:32:00Z</dcterms:modified>
</cp:coreProperties>
</file>