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3A5" w:rsidP="00C923A5">
      <w:pPr>
        <w:pStyle w:val="Title"/>
      </w:pPr>
      <w:r>
        <w:fldChar w:fldCharType="begin"/>
      </w:r>
      <w:r>
        <w:instrText xml:space="preserve"> TITLE   \* MERGEFORMAT </w:instrText>
      </w:r>
      <w:r>
        <w:fldChar w:fldCharType="separate"/>
      </w:r>
      <w:r>
        <w:t>MARB024 Undertake basic boatyard operations</w:t>
      </w:r>
      <w:r>
        <w:fldChar w:fldCharType="end"/>
      </w:r>
    </w:p>
    <w:p w:rsidR="00C923A5" w:rsidP="00C923A5">
      <w:pPr>
        <w:pStyle w:val="Version"/>
        <w:sectPr w:rsidSect="00180C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C6D" w:rsidP="00180C6D">
      <w:pPr>
        <w:pStyle w:val="SuperHeading"/>
      </w:pPr>
      <w:r w:rsidRPr="00180C6D">
        <w:t>MARB024 Undertake basic boatyard operations</w:t>
      </w:r>
    </w:p>
    <w:p w:rsidR="00000000" w:rsidRPr="00180C6D" w:rsidP="00180C6D">
      <w:pPr>
        <w:pStyle w:val="Heading1"/>
      </w:pPr>
      <w:bookmarkStart w:id="1" w:name="O_747789"/>
      <w:bookmarkEnd w:id="1"/>
      <w:r w:rsidRPr="00180C6D">
        <w:t>Modification History</w:t>
      </w:r>
    </w:p>
    <w:p w:rsidR="00C923A5" w:rsidP="00C923A5">
      <w:pPr>
        <w:pStyle w:val="BodyText"/>
      </w:pPr>
      <w:r w:rsidRPr="00180C6D">
        <w:t>Release 1. This is the first release of this unit of competency in the MAR Maritime Training Package Release 3.0.</w:t>
      </w:r>
    </w:p>
    <w:p w:rsidR="00000000" w:rsidRPr="00180C6D" w:rsidP="00180C6D">
      <w:pPr>
        <w:pStyle w:val="Heading1"/>
      </w:pPr>
      <w:bookmarkStart w:id="2" w:name="O_747790"/>
      <w:bookmarkEnd w:id="2"/>
      <w:r w:rsidRPr="00180C6D">
        <w:t>Application</w:t>
      </w:r>
    </w:p>
    <w:p w:rsidR="00000000" w:rsidRPr="00180C6D" w:rsidP="00C923A5">
      <w:pPr>
        <w:pStyle w:val="BodyText"/>
      </w:pPr>
      <w:r w:rsidRPr="00180C6D">
        <w:t>This unit involves the skills and knowledge required to safely perform basic boatyard oper</w:t>
      </w:r>
      <w:r w:rsidRPr="00180C6D">
        <w:t xml:space="preserve">ations on a variety of vessels including servicing, repairs, upgrades, maintenance, refits and/or installation. </w:t>
      </w:r>
    </w:p>
    <w:p w:rsidR="00000000" w:rsidRPr="00180C6D" w:rsidP="00C923A5">
      <w:pPr>
        <w:pStyle w:val="BodyText"/>
      </w:pPr>
      <w:r w:rsidRPr="00180C6D">
        <w:t xml:space="preserve">This unit applies to individuals working in a marina who apply safe work practices when undertaking a range of basic boatyard operations. </w:t>
      </w:r>
    </w:p>
    <w:p w:rsidR="00C923A5" w:rsidP="00C923A5">
      <w:pPr>
        <w:pStyle w:val="BodyText"/>
      </w:pPr>
      <w:r w:rsidRPr="00180C6D">
        <w:t>No l</w:t>
      </w:r>
      <w:r w:rsidRPr="00180C6D">
        <w:t>icencing, legislative or certification requirements apply to this unit at the time of publication.</w:t>
      </w:r>
    </w:p>
    <w:p w:rsidR="00000000" w:rsidRPr="00180C6D" w:rsidP="00180C6D">
      <w:pPr>
        <w:pStyle w:val="Heading1"/>
      </w:pPr>
      <w:bookmarkStart w:id="3" w:name="O_747791"/>
      <w:bookmarkEnd w:id="3"/>
      <w:r w:rsidRPr="00180C6D">
        <w:t>Pre-requisite Unit</w:t>
      </w:r>
    </w:p>
    <w:p w:rsidR="00000000" w:rsidRPr="00180C6D" w:rsidP="00C923A5">
      <w:pPr>
        <w:pStyle w:val="BodyText"/>
      </w:pPr>
      <w:r w:rsidRPr="00180C6D">
        <w:t>Not applicable.</w:t>
      </w:r>
    </w:p>
    <w:p w:rsidR="00000000" w:rsidRPr="00180C6D" w:rsidP="00180C6D">
      <w:pPr>
        <w:pStyle w:val="Heading1"/>
      </w:pPr>
      <w:bookmarkStart w:id="4" w:name="O_747792"/>
      <w:bookmarkEnd w:id="4"/>
      <w:r w:rsidRPr="00180C6D">
        <w:t>Competency Field</w:t>
      </w:r>
    </w:p>
    <w:p w:rsidR="00C923A5" w:rsidP="00C923A5">
      <w:pPr>
        <w:pStyle w:val="BodyText"/>
      </w:pPr>
      <w:r w:rsidRPr="00180C6D">
        <w:t>B – Equipment Checking and Maintenance</w:t>
      </w:r>
    </w:p>
    <w:p w:rsidR="00000000" w:rsidRPr="00180C6D" w:rsidP="00180C6D">
      <w:pPr>
        <w:pStyle w:val="Heading1"/>
      </w:pPr>
      <w:bookmarkStart w:id="5" w:name="O_747793"/>
      <w:bookmarkEnd w:id="5"/>
      <w:r w:rsidRPr="00180C6D">
        <w:t>Unit Sector</w:t>
      </w:r>
    </w:p>
    <w:p w:rsidR="00000000" w:rsidRPr="00180C6D" w:rsidP="00C923A5">
      <w:pPr>
        <w:pStyle w:val="BodyText"/>
      </w:pPr>
      <w:r w:rsidRPr="00180C6D">
        <w:t>N</w:t>
      </w:r>
      <w:r w:rsidRPr="00180C6D">
        <w:t>ot applicable.</w:t>
      </w:r>
    </w:p>
    <w:p w:rsidR="00000000" w:rsidRPr="00180C6D" w:rsidP="00180C6D">
      <w:pPr>
        <w:pStyle w:val="Heading1"/>
      </w:pPr>
      <w:bookmarkStart w:id="6" w:name="O_747794"/>
      <w:bookmarkEnd w:id="6"/>
      <w:r w:rsidRPr="00180C6D">
        <w:t>Elements and Performance Criteria</w:t>
      </w:r>
    </w:p>
    <w:tbl>
      <w:tblPr>
        <w:tblW w:w="0" w:type="auto"/>
        <w:tblCellMar>
          <w:left w:w="62" w:type="dxa"/>
          <w:right w:w="62" w:type="dxa"/>
        </w:tblCellMar>
        <w:tblLook w:val="0000"/>
      </w:tblPr>
      <w:tblGrid>
        <w:gridCol w:w="316"/>
        <w:gridCol w:w="1680"/>
        <w:gridCol w:w="1"/>
        <w:gridCol w:w="525"/>
        <w:gridCol w:w="6674"/>
      </w:tblGrid>
      <w:tr w:rsidTr="00C923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80C6D" w:rsidP="00180C6D">
            <w:pPr>
              <w:pStyle w:val="BodyText"/>
            </w:pPr>
            <w:r w:rsidRPr="00180C6D">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rPr>
                <w:rStyle w:val="SpecialBold"/>
              </w:rPr>
              <w:t>PERFORMANCE CRITERIA</w:t>
            </w:r>
          </w:p>
        </w:tc>
      </w:tr>
      <w:tr w:rsidTr="00C923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Performance criteria describe the performance needed to demonstrate achievement of the element.</w:t>
            </w:r>
          </w:p>
        </w:tc>
      </w:tr>
      <w:tr w:rsidTr="00C923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C6D" w:rsidP="00180C6D">
            <w:pPr>
              <w:pStyle w:val="BodyText"/>
            </w:pPr>
            <w:r w:rsidRPr="00180C6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rPr>
                <w:rStyle w:val="SpecialBold"/>
              </w:rPr>
              <w:t>Plan and prepare boatyard operations</w:t>
            </w: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1.1</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Job requirements are identified and interpreted and clarified with relevant personnel as necessary</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1.2</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 xml:space="preserve">Relevant plant, tools and equipment required to undertake work activity are identified and </w:t>
            </w:r>
            <w:r w:rsidRPr="00180C6D">
              <w:t xml:space="preserve">assembled </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1.3</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 xml:space="preserve">Actual and potential hazards are identified and protective clothing and equipment are selected to minimise risks </w:t>
            </w:r>
          </w:p>
        </w:tc>
      </w:tr>
      <w:tr w:rsidTr="00C923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C6D" w:rsidP="00180C6D">
            <w:pPr>
              <w:pStyle w:val="BodyText"/>
            </w:pPr>
            <w:r w:rsidRPr="00180C6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rPr>
                <w:rStyle w:val="SpecialBold"/>
              </w:rPr>
              <w:t xml:space="preserve">Conduct boatyard operations </w:t>
            </w: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2.1</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Relevant regulatory and work health and safety (WHS)/occupational health and safety (OHS) procedures are f</w:t>
            </w:r>
            <w:r w:rsidRPr="00180C6D">
              <w:t>ollowed and personal protective clothing and equipment are used according to workplace policies and procedures</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2.2</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Procedures to prevent pollution including sound environmental protection are identified, observed and implemented at all times</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2.3</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Work area is prepared, signage is placed appropriately and yard space is utilised efficiently according to workplace policies and procedures</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2.4</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Relevant plant, tools and equipment are checked, prepared and made ready for use</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2.5</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Work activity is car</w:t>
            </w:r>
            <w:r w:rsidRPr="00180C6D">
              <w:t>ried out according to workplace policies and procedures</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2.6</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 xml:space="preserve">Work is checked against job requirements and verified by relevant personnel </w:t>
            </w:r>
          </w:p>
        </w:tc>
      </w:tr>
      <w:tr w:rsidTr="00C923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C6D" w:rsidP="00180C6D">
            <w:pPr>
              <w:pStyle w:val="BodyText"/>
            </w:pPr>
            <w:r w:rsidRPr="00180C6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rPr>
                <w:rStyle w:val="SpecialBold"/>
              </w:rPr>
              <w:t>Complete boatyard operations and clean-up work area</w:t>
            </w: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3.1</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Waste and scraps are removed and material that can be reused is collected and stored</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3.2</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Plant, tools and equipment and work area are cleaned and inspected according to workplace procedures</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3.3</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Defective or malfunctioning plant, tools, equipment and systems are reported according to workplace procedures</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3.4</w:t>
            </w:r>
          </w:p>
        </w:tc>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 xml:space="preserve">Tools and equipment are stored according to workplace procedures </w:t>
            </w:r>
          </w:p>
        </w:tc>
      </w:tr>
      <w:tr w:rsidTr="00C923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3.5</w:t>
            </w:r>
          </w:p>
        </w:tc>
        <w:tc>
          <w:tcPr>
            <w:tcW w:w="0" w:type="auto"/>
            <w:tcBorders>
              <w:top w:val="nil"/>
              <w:left w:val="nil"/>
              <w:bottom w:val="nil"/>
              <w:right w:val="nil"/>
            </w:tcBorders>
            <w:tcMar>
              <w:top w:w="0" w:type="dxa"/>
              <w:left w:w="62" w:type="dxa"/>
              <w:bottom w:w="0" w:type="dxa"/>
              <w:right w:w="62" w:type="dxa"/>
            </w:tcMar>
          </w:tcPr>
          <w:p w:rsidR="00000000" w:rsidRPr="00180C6D" w:rsidP="00180C6D">
            <w:pPr>
              <w:pStyle w:val="BodyText"/>
            </w:pPr>
            <w:r w:rsidRPr="00180C6D">
              <w:t>Required documentation is completed according to workplace proced</w:t>
            </w:r>
            <w:r w:rsidRPr="00180C6D">
              <w:t>ures</w:t>
            </w:r>
          </w:p>
        </w:tc>
      </w:tr>
    </w:tbl>
    <w:p w:rsidR="00C923A5" w:rsidP="00180C6D">
      <w:pPr>
        <w:pStyle w:val="BodyText"/>
      </w:pPr>
    </w:p>
    <w:p w:rsidR="00C923A5" w:rsidP="00180C6D">
      <w:pPr>
        <w:pStyle w:val="BodyText"/>
      </w:pPr>
    </w:p>
    <w:p w:rsidR="00000000" w:rsidRPr="00180C6D" w:rsidP="00180C6D">
      <w:pPr>
        <w:pStyle w:val="Heading1"/>
      </w:pPr>
      <w:bookmarkStart w:id="7" w:name="O_747795"/>
      <w:bookmarkEnd w:id="7"/>
      <w:r w:rsidRPr="00180C6D">
        <w:t>Foundation Skills</w:t>
      </w:r>
    </w:p>
    <w:p w:rsidR="00C923A5" w:rsidP="00C923A5">
      <w:pPr>
        <w:pStyle w:val="BodyText"/>
      </w:pPr>
      <w:r w:rsidRPr="00180C6D">
        <w:t>Foundation skills essential to performance are explicit in the performance criteria of this unit of competency.</w:t>
      </w:r>
    </w:p>
    <w:p w:rsidR="00000000" w:rsidRPr="00180C6D" w:rsidP="00180C6D">
      <w:pPr>
        <w:pStyle w:val="Heading1"/>
      </w:pPr>
      <w:bookmarkStart w:id="8" w:name="O_747796"/>
      <w:bookmarkEnd w:id="8"/>
      <w:r w:rsidRPr="00180C6D">
        <w:t>Range of Conditions</w:t>
      </w:r>
    </w:p>
    <w:tbl>
      <w:tblPr>
        <w:tblW w:w="0" w:type="auto"/>
        <w:tblCellMar>
          <w:left w:w="62" w:type="dxa"/>
          <w:right w:w="62" w:type="dxa"/>
        </w:tblCellMar>
        <w:tblLook w:val="0000"/>
      </w:tblPr>
      <w:tblGrid>
        <w:gridCol w:w="1996"/>
        <w:gridCol w:w="7200"/>
      </w:tblGrid>
      <w:tr w:rsidTr="00C923A5">
        <w:tblPrEx>
          <w:tblW w:w="0" w:type="auto"/>
          <w:tblCellMar>
            <w:left w:w="62" w:type="dxa"/>
            <w:right w:w="62" w:type="dxa"/>
          </w:tblCellMar>
          <w:tblLook w:val="0000"/>
        </w:tblPrEx>
        <w:trPr>
          <w:trHeight w:val="631"/>
        </w:trPr>
        <w:tc>
          <w:tcPr>
            <w:tcW w:w="0" w:type="auto"/>
            <w:gridSpan w:val="2"/>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Range is restricted to e</w:t>
            </w:r>
            <w:r w:rsidRPr="00180C6D">
              <w:t>ssential operating conditions and any other variables essential to the work environment.</w:t>
            </w:r>
          </w:p>
        </w:tc>
      </w:tr>
      <w:tr w:rsidTr="00C923A5">
        <w:tblPrEx>
          <w:tblW w:w="0" w:type="auto"/>
          <w:tblCellMar>
            <w:left w:w="62" w:type="dxa"/>
            <w:right w:w="62" w:type="dxa"/>
          </w:tblCellMar>
          <w:tblLook w:val="0000"/>
        </w:tblPrEx>
        <w:trPr>
          <w:trHeight w:val="1935"/>
        </w:trPr>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Boatyard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80C6D" w:rsidP="00180C6D">
            <w:pPr>
              <w:pStyle w:val="ListBullet"/>
            </w:pPr>
            <w:r w:rsidRPr="00180C6D">
              <w:t>hauling and blocking vessels</w:t>
            </w:r>
          </w:p>
          <w:p w:rsidR="00000000" w:rsidRPr="00180C6D" w:rsidP="00180C6D">
            <w:pPr>
              <w:pStyle w:val="ListBullet"/>
            </w:pPr>
            <w:r w:rsidRPr="00180C6D">
              <w:t>maintaining and repairing vessels</w:t>
            </w:r>
          </w:p>
          <w:p w:rsidR="00000000" w:rsidRPr="00180C6D" w:rsidP="00180C6D">
            <w:pPr>
              <w:pStyle w:val="ListBullet"/>
            </w:pPr>
            <w:r w:rsidRPr="00180C6D">
              <w:t>maintaining equipment and facilities</w:t>
            </w:r>
          </w:p>
          <w:p w:rsidR="00000000" w:rsidRPr="00180C6D" w:rsidP="00180C6D">
            <w:pPr>
              <w:pStyle w:val="ListBullet"/>
            </w:pPr>
            <w:r w:rsidRPr="00180C6D">
              <w:t>pressu</w:t>
            </w:r>
            <w:r w:rsidRPr="00180C6D">
              <w:t>re washing and antifouling vessels</w:t>
            </w:r>
          </w:p>
          <w:p w:rsidR="00000000" w:rsidP="00180C6D">
            <w:pPr>
              <w:pStyle w:val="ListBullet"/>
              <w:rPr>
                <w:lang w:val="en-NZ"/>
              </w:rPr>
            </w:pPr>
            <w:r w:rsidRPr="00180C6D">
              <w:t>refit or installation</w:t>
            </w:r>
          </w:p>
        </w:tc>
      </w:tr>
      <w:tr w:rsidTr="00C923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Hazards include:</w:t>
            </w:r>
          </w:p>
        </w:tc>
        <w:tc>
          <w:tcPr>
            <w:tcW w:w="0" w:type="auto"/>
            <w:tcBorders>
              <w:top w:val="nil"/>
              <w:left w:val="nil"/>
              <w:bottom w:val="nil"/>
              <w:right w:val="nil"/>
            </w:tcBorders>
            <w:tcMar>
              <w:top w:w="0" w:type="dxa"/>
              <w:left w:w="62" w:type="dxa"/>
              <w:bottom w:w="0" w:type="dxa"/>
              <w:right w:w="62" w:type="dxa"/>
            </w:tcMar>
          </w:tcPr>
          <w:p w:rsidR="00000000" w:rsidRPr="00180C6D" w:rsidP="00180C6D">
            <w:pPr>
              <w:pStyle w:val="ListBullet"/>
            </w:pPr>
            <w:r w:rsidRPr="00180C6D">
              <w:t xml:space="preserve">chemicals and cleaning agents </w:t>
            </w:r>
          </w:p>
          <w:p w:rsidR="00000000" w:rsidRPr="00180C6D" w:rsidP="00180C6D">
            <w:pPr>
              <w:pStyle w:val="ListBullet"/>
            </w:pPr>
            <w:r w:rsidRPr="00180C6D">
              <w:t>forklift accidents</w:t>
            </w:r>
          </w:p>
          <w:p w:rsidR="00000000" w:rsidRPr="00180C6D" w:rsidP="00180C6D">
            <w:pPr>
              <w:pStyle w:val="ListBullet"/>
            </w:pPr>
            <w:r w:rsidRPr="00180C6D">
              <w:t>moving to and from the wash down bay</w:t>
            </w:r>
          </w:p>
          <w:p w:rsidR="00000000" w:rsidRPr="00180C6D" w:rsidP="00180C6D">
            <w:pPr>
              <w:pStyle w:val="ListBullet"/>
            </w:pPr>
            <w:r w:rsidRPr="00180C6D">
              <w:t>moving vessels on and off the hardstand</w:t>
            </w:r>
          </w:p>
          <w:p w:rsidR="00000000" w:rsidRPr="00180C6D" w:rsidP="00180C6D">
            <w:pPr>
              <w:pStyle w:val="ListBullet"/>
            </w:pPr>
            <w:r w:rsidRPr="00180C6D">
              <w:t>noise, dust, working outdoors</w:t>
            </w:r>
          </w:p>
          <w:p w:rsidR="00000000" w:rsidRPr="00180C6D" w:rsidP="00180C6D">
            <w:pPr>
              <w:pStyle w:val="ListBullet"/>
            </w:pPr>
            <w:r w:rsidRPr="00180C6D">
              <w:t>slipping vessels</w:t>
            </w:r>
          </w:p>
          <w:p w:rsidR="00000000" w:rsidRPr="00180C6D" w:rsidP="00180C6D">
            <w:pPr>
              <w:pStyle w:val="ListBullet"/>
            </w:pPr>
            <w:r w:rsidRPr="00180C6D">
              <w:t xml:space="preserve">tripping </w:t>
            </w:r>
          </w:p>
          <w:p w:rsidR="00000000" w:rsidRPr="00180C6D" w:rsidP="00180C6D">
            <w:pPr>
              <w:pStyle w:val="ListBullet"/>
            </w:pPr>
            <w:r w:rsidRPr="00180C6D">
              <w:t>vessels entering and exiting the straddle carrier (lifting and relaunching)</w:t>
            </w:r>
          </w:p>
        </w:tc>
      </w:tr>
    </w:tbl>
    <w:p w:rsidR="00000000" w:rsidRPr="00180C6D" w:rsidP="00180C6D">
      <w:pPr>
        <w:pStyle w:val="BodyText"/>
      </w:pPr>
    </w:p>
    <w:p w:rsidR="00000000" w:rsidRPr="00180C6D" w:rsidP="00180C6D">
      <w:pPr>
        <w:pStyle w:val="AllowPageBreak"/>
      </w:pPr>
    </w:p>
    <w:p w:rsidR="00000000" w:rsidRPr="00180C6D" w:rsidP="00180C6D">
      <w:pPr>
        <w:pStyle w:val="Heading1"/>
      </w:pPr>
      <w:bookmarkStart w:id="9" w:name="O_747797"/>
      <w:bookmarkEnd w:id="9"/>
      <w:r w:rsidRPr="00180C6D">
        <w:t>Unit Mapping Information</w:t>
      </w:r>
    </w:p>
    <w:p w:rsidR="00C923A5" w:rsidP="00C923A5">
      <w:pPr>
        <w:pStyle w:val="BodyText"/>
      </w:pPr>
      <w:r w:rsidRPr="00180C6D">
        <w:t>No equivalent unit.</w:t>
      </w:r>
    </w:p>
    <w:p w:rsidR="00000000" w:rsidRPr="00180C6D" w:rsidP="00180C6D">
      <w:pPr>
        <w:pStyle w:val="Heading1"/>
      </w:pPr>
      <w:bookmarkStart w:id="10" w:name="O_747804"/>
      <w:bookmarkEnd w:id="10"/>
      <w:r w:rsidRPr="00180C6D">
        <w:t>Links</w:t>
      </w:r>
    </w:p>
    <w:p w:rsidR="00000000" w:rsidRPr="00180C6D" w:rsidP="00C923A5">
      <w:pPr>
        <w:pStyle w:val="BodyText"/>
      </w:pPr>
      <w:r w:rsidRPr="00180C6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B6BA9">
        <w:rPr>
          <w:rStyle w:val="Hyperlink"/>
        </w:rPr>
        <w:t>https://vetnet.gov.au/Pages/TrainingDocs.aspx?q=772efb7b-4cce-47fe-9bbd-ee3b1d1eb4c2</w:t>
      </w:r>
      <w:r>
        <w:fldChar w:fldCharType="end"/>
      </w:r>
    </w:p>
    <w:p w:rsidR="00000000" w:rsidRPr="00180C6D" w:rsidP="00C923A5">
      <w:pPr>
        <w:pStyle w:val="BodyText"/>
        <w:sectPr w:rsidSect="00180C6D">
          <w:headerReference w:type="default" r:id="rId10"/>
          <w:footerReference w:type="default" r:id="rId11"/>
          <w:pgSz w:w="11908" w:h="16833"/>
          <w:pgMar w:top="1702" w:right="1418" w:bottom="1702" w:left="1418" w:header="992" w:footer="992" w:gutter="0"/>
          <w:cols w:space="720"/>
          <w:noEndnote/>
          <w:docGrid w:linePitch="299"/>
        </w:sectPr>
      </w:pPr>
    </w:p>
    <w:p w:rsidR="00000000" w:rsidRPr="00180C6D" w:rsidP="00180C6D">
      <w:pPr>
        <w:pStyle w:val="SuperHeading"/>
      </w:pPr>
      <w:r w:rsidRPr="00180C6D">
        <w:t>Assessment Requirements for MARB024 Undertake basic boatyard op</w:t>
      </w:r>
      <w:r w:rsidRPr="00180C6D">
        <w:t>erations</w:t>
      </w:r>
    </w:p>
    <w:p w:rsidR="00000000" w:rsidRPr="00180C6D" w:rsidP="00180C6D">
      <w:pPr>
        <w:pStyle w:val="Heading1"/>
      </w:pPr>
      <w:bookmarkStart w:id="11" w:name="O_747799"/>
      <w:bookmarkEnd w:id="11"/>
      <w:r w:rsidRPr="00180C6D">
        <w:t>Modification History</w:t>
      </w:r>
    </w:p>
    <w:p w:rsidR="00C923A5" w:rsidP="00C923A5">
      <w:pPr>
        <w:pStyle w:val="BodyText"/>
      </w:pPr>
      <w:r w:rsidRPr="00180C6D">
        <w:t>Release 1. This is the first release of this unit of competency in the MAR Maritime Training Package Version 3.0.</w:t>
      </w:r>
    </w:p>
    <w:p w:rsidR="00000000" w:rsidRPr="00180C6D" w:rsidP="00180C6D">
      <w:pPr>
        <w:pStyle w:val="Heading1"/>
      </w:pPr>
      <w:bookmarkStart w:id="12" w:name="O_747800"/>
      <w:bookmarkEnd w:id="12"/>
      <w:r w:rsidRPr="00180C6D">
        <w:t>Performance Evidence</w:t>
      </w:r>
    </w:p>
    <w:tbl>
      <w:tblPr>
        <w:tblW w:w="0" w:type="auto"/>
        <w:tblCellMar>
          <w:left w:w="62" w:type="dxa"/>
          <w:right w:w="62" w:type="dxa"/>
        </w:tblCellMar>
        <w:tblLook w:val="0000"/>
      </w:tblPr>
      <w:tblGrid>
        <w:gridCol w:w="9196"/>
      </w:tblGrid>
      <w:tr w:rsidTr="00C923A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Evidence required to demonstrate competence in this unit must be relevant to and satisfy all of the requirements of the elements, performance criteria and range of conditions on at least one occasion and include:</w:t>
            </w:r>
          </w:p>
        </w:tc>
      </w:tr>
      <w:tr w:rsidTr="00C923A5">
        <w:tblPrEx>
          <w:tblW w:w="0" w:type="auto"/>
          <w:tblCellMar>
            <w:left w:w="62" w:type="dxa"/>
            <w:right w:w="62" w:type="dxa"/>
          </w:tblCellMar>
          <w:tblLook w:val="0000"/>
        </w:tblPrEx>
        <w:trPr>
          <w:trHeight w:val="1912"/>
        </w:trPr>
        <w:tc>
          <w:tcPr>
            <w:tcW w:w="0" w:type="auto"/>
            <w:tcBorders>
              <w:top w:val="nil"/>
              <w:left w:val="nil"/>
              <w:bottom w:val="nil"/>
              <w:right w:val="nil"/>
            </w:tcBorders>
            <w:tcMar>
              <w:top w:w="0" w:type="dxa"/>
              <w:left w:w="62" w:type="dxa"/>
              <w:bottom w:w="0" w:type="dxa"/>
              <w:right w:w="62" w:type="dxa"/>
            </w:tcMar>
          </w:tcPr>
          <w:p w:rsidR="00000000" w:rsidRPr="00180C6D" w:rsidP="00180C6D">
            <w:pPr>
              <w:pStyle w:val="ListBullet"/>
            </w:pPr>
            <w:r w:rsidRPr="00180C6D">
              <w:t>applying relevant regulations, work health and safety (WHS)/occupational health and safety (OHS) requirements and work practices</w:t>
            </w:r>
          </w:p>
          <w:p w:rsidR="00000000" w:rsidRPr="00180C6D" w:rsidP="00180C6D">
            <w:pPr>
              <w:pStyle w:val="ListBullet"/>
            </w:pPr>
            <w:r w:rsidRPr="00180C6D">
              <w:t>identifying hazards and assessing risks appropriate to own work area and job role</w:t>
            </w:r>
          </w:p>
          <w:p w:rsidR="00000000" w:rsidRPr="00180C6D" w:rsidP="00180C6D">
            <w:pPr>
              <w:pStyle w:val="ListBullet"/>
            </w:pPr>
            <w:r w:rsidRPr="00180C6D">
              <w:t xml:space="preserve">interacting effectively with other personnel </w:t>
            </w:r>
            <w:r w:rsidRPr="00180C6D">
              <w:t xml:space="preserve">on a one-to-one basis and in groups </w:t>
            </w:r>
          </w:p>
          <w:p w:rsidR="00000000" w:rsidRPr="00180C6D" w:rsidP="00180C6D">
            <w:pPr>
              <w:pStyle w:val="ListBullet"/>
            </w:pPr>
            <w:r w:rsidRPr="00180C6D">
              <w:t>planning and organising own work activities</w:t>
            </w:r>
          </w:p>
          <w:p w:rsidR="00000000" w:rsidRPr="00180C6D" w:rsidP="00180C6D">
            <w:pPr>
              <w:pStyle w:val="ListBullet"/>
            </w:pPr>
            <w:r w:rsidRPr="00180C6D">
              <w:t>reading and interpreting written information needed to perform basic calculations and establish job requirements.</w:t>
            </w:r>
          </w:p>
        </w:tc>
      </w:tr>
    </w:tbl>
    <w:p w:rsidR="00000000" w:rsidRPr="00180C6D" w:rsidP="00180C6D">
      <w:pPr>
        <w:pStyle w:val="BodyText"/>
      </w:pPr>
    </w:p>
    <w:p w:rsidR="00000000" w:rsidRPr="00180C6D" w:rsidP="00180C6D">
      <w:pPr>
        <w:pStyle w:val="AllowPageBreak"/>
      </w:pPr>
    </w:p>
    <w:p w:rsidR="00000000" w:rsidRPr="00180C6D" w:rsidP="00180C6D">
      <w:pPr>
        <w:pStyle w:val="Heading1"/>
      </w:pPr>
      <w:bookmarkStart w:id="13" w:name="O_747801"/>
      <w:bookmarkEnd w:id="13"/>
      <w:r w:rsidRPr="00180C6D">
        <w:t>Knowledge Evidence</w:t>
      </w:r>
    </w:p>
    <w:tbl>
      <w:tblPr>
        <w:tblW w:w="0" w:type="auto"/>
        <w:tblCellMar>
          <w:left w:w="62" w:type="dxa"/>
          <w:right w:w="62" w:type="dxa"/>
        </w:tblCellMar>
        <w:tblLook w:val="0000"/>
      </w:tblPr>
      <w:tblGrid>
        <w:gridCol w:w="9196"/>
      </w:tblGrid>
      <w:tr w:rsidTr="00C923A5">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180C6D">
            <w:pPr>
              <w:pStyle w:val="BodyText"/>
              <w:rPr>
                <w:lang w:val="en-NZ"/>
              </w:rPr>
            </w:pPr>
            <w:r w:rsidRPr="00180C6D">
              <w:t>Evidence required to demonstrate competence in this unit must be relevant to and satisfy all of the requirements of the elements, performance criteria and range of conditions and include knowledge of:</w:t>
            </w:r>
          </w:p>
        </w:tc>
      </w:tr>
      <w:tr w:rsidTr="00C923A5">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180C6D" w:rsidP="00180C6D">
            <w:pPr>
              <w:pStyle w:val="ListBullet"/>
            </w:pPr>
            <w:r w:rsidRPr="00180C6D">
              <w:t xml:space="preserve">basic problem solving </w:t>
            </w:r>
          </w:p>
          <w:p w:rsidR="00000000" w:rsidRPr="00180C6D" w:rsidP="00180C6D">
            <w:pPr>
              <w:pStyle w:val="ListBullet"/>
            </w:pPr>
            <w:r w:rsidRPr="00180C6D">
              <w:t>boat carriage</w:t>
            </w:r>
          </w:p>
          <w:p w:rsidR="00000000" w:rsidRPr="00180C6D" w:rsidP="00180C6D">
            <w:pPr>
              <w:pStyle w:val="ListBullet2"/>
            </w:pPr>
            <w:r w:rsidRPr="00180C6D">
              <w:t>crane/gantry</w:t>
            </w:r>
          </w:p>
          <w:p w:rsidR="00000000" w:rsidRPr="00180C6D" w:rsidP="00180C6D">
            <w:pPr>
              <w:pStyle w:val="ListBullet2"/>
            </w:pPr>
            <w:r w:rsidRPr="00180C6D">
              <w:t>fo</w:t>
            </w:r>
            <w:r w:rsidRPr="00180C6D">
              <w:t>rklift</w:t>
            </w:r>
          </w:p>
          <w:p w:rsidR="00000000" w:rsidRPr="00180C6D" w:rsidP="00180C6D">
            <w:pPr>
              <w:pStyle w:val="ListBullet2"/>
            </w:pPr>
            <w:r w:rsidRPr="00180C6D">
              <w:t>rail slipway</w:t>
            </w:r>
          </w:p>
          <w:p w:rsidR="00000000" w:rsidRPr="00180C6D" w:rsidP="00180C6D">
            <w:pPr>
              <w:pStyle w:val="ListBullet2"/>
            </w:pPr>
            <w:r w:rsidRPr="00180C6D">
              <w:t xml:space="preserve">straddle carrier/boat hoist </w:t>
            </w:r>
          </w:p>
          <w:p w:rsidR="00000000" w:rsidRPr="00180C6D" w:rsidP="00180C6D">
            <w:pPr>
              <w:pStyle w:val="ListBullet2"/>
            </w:pPr>
            <w:r w:rsidRPr="00180C6D">
              <w:t>transporter</w:t>
            </w:r>
          </w:p>
          <w:p w:rsidR="00000000" w:rsidRPr="00180C6D" w:rsidP="00180C6D">
            <w:pPr>
              <w:pStyle w:val="ListBullet2"/>
            </w:pPr>
            <w:r w:rsidRPr="00180C6D">
              <w:t>trailer</w:t>
            </w:r>
          </w:p>
          <w:p w:rsidR="00000000" w:rsidRPr="00180C6D" w:rsidP="00180C6D">
            <w:pPr>
              <w:pStyle w:val="ListBullet"/>
            </w:pPr>
            <w:r w:rsidRPr="00180C6D">
              <w:t>boat types and construction</w:t>
            </w:r>
          </w:p>
          <w:p w:rsidR="00000000" w:rsidRPr="00180C6D" w:rsidP="00180C6D">
            <w:pPr>
              <w:pStyle w:val="ListBullet"/>
            </w:pPr>
            <w:r w:rsidRPr="00180C6D">
              <w:t>correct use of safety signage</w:t>
            </w:r>
          </w:p>
          <w:p w:rsidR="00000000" w:rsidRPr="00180C6D" w:rsidP="00180C6D">
            <w:pPr>
              <w:pStyle w:val="ListBullet"/>
            </w:pPr>
            <w:r w:rsidRPr="00180C6D">
              <w:t>different types of boat carriage and their use</w:t>
            </w:r>
          </w:p>
          <w:p w:rsidR="00000000" w:rsidRPr="00180C6D" w:rsidP="00180C6D">
            <w:pPr>
              <w:pStyle w:val="ListBullet"/>
            </w:pPr>
            <w:r w:rsidRPr="00180C6D">
              <w:t xml:space="preserve">efficient and productive use of materials with minimum wastage </w:t>
            </w:r>
          </w:p>
          <w:p w:rsidR="00000000" w:rsidRPr="00180C6D" w:rsidP="00180C6D">
            <w:pPr>
              <w:pStyle w:val="ListBullet"/>
            </w:pPr>
            <w:r w:rsidRPr="00180C6D">
              <w:t>hazards and established control measures associated with routine tasks, including housekeeping</w:t>
            </w:r>
          </w:p>
          <w:p w:rsidR="00000000" w:rsidRPr="00180C6D" w:rsidP="00180C6D">
            <w:pPr>
              <w:pStyle w:val="ListBullet"/>
            </w:pPr>
            <w:r w:rsidRPr="00180C6D">
              <w:t>site layout</w:t>
            </w:r>
          </w:p>
          <w:p w:rsidR="00000000" w:rsidRPr="00180C6D" w:rsidP="00180C6D">
            <w:pPr>
              <w:pStyle w:val="ListBullet"/>
            </w:pPr>
            <w:r w:rsidRPr="00180C6D">
              <w:t>WHS/OHS practices and procedures</w:t>
            </w:r>
          </w:p>
          <w:p w:rsidR="00000000" w:rsidRPr="00180C6D" w:rsidP="00180C6D">
            <w:pPr>
              <w:pStyle w:val="ListBullet"/>
            </w:pPr>
            <w:r w:rsidRPr="00180C6D">
              <w:t>workplace policies and procedures.</w:t>
            </w:r>
          </w:p>
        </w:tc>
      </w:tr>
    </w:tbl>
    <w:p w:rsidR="00000000" w:rsidRPr="00180C6D" w:rsidP="00180C6D">
      <w:pPr>
        <w:pStyle w:val="BodyText"/>
      </w:pPr>
    </w:p>
    <w:p w:rsidR="00000000" w:rsidRPr="00180C6D" w:rsidP="00180C6D">
      <w:pPr>
        <w:pStyle w:val="AllowPageBreak"/>
      </w:pPr>
    </w:p>
    <w:p w:rsidR="00000000" w:rsidRPr="00180C6D" w:rsidP="00180C6D">
      <w:pPr>
        <w:pStyle w:val="Heading1"/>
      </w:pPr>
      <w:bookmarkStart w:id="14" w:name="O_747802"/>
      <w:bookmarkEnd w:id="14"/>
      <w:r w:rsidRPr="00180C6D">
        <w:t>Assessment Conditions</w:t>
      </w:r>
    </w:p>
    <w:p w:rsidR="00000000" w:rsidRPr="00180C6D" w:rsidP="00C923A5">
      <w:pPr>
        <w:pStyle w:val="BodyText"/>
      </w:pPr>
      <w:r w:rsidRPr="00180C6D">
        <w:t xml:space="preserve">As a minimum, assessors must satisfy applicable regulatory requirements, which include requirements in the Standards for Registered Training Organisations, current at the time of assessment. </w:t>
      </w:r>
    </w:p>
    <w:p w:rsidR="00000000" w:rsidRPr="00180C6D" w:rsidP="00C923A5">
      <w:pPr>
        <w:pStyle w:val="BodyText"/>
      </w:pPr>
      <w:r w:rsidRPr="00180C6D">
        <w:t>As a minimum, assessment must satisfy applicable regulatory requ</w:t>
      </w:r>
      <w:r w:rsidRPr="00180C6D">
        <w:t>irements, which include requirements in the Standards for Registered Training Organisations, current at the time of assessment.</w:t>
      </w:r>
    </w:p>
    <w:p w:rsidR="00000000" w:rsidRPr="00180C6D" w:rsidP="00C923A5">
      <w:pPr>
        <w:pStyle w:val="BodyText"/>
      </w:pPr>
      <w:r w:rsidRPr="00180C6D">
        <w:t>Assessment processes and techniques must be appropriate to the language, literacy and numeracy requirements of the work being pe</w:t>
      </w:r>
      <w:r w:rsidRPr="00180C6D">
        <w:t>rformed and the needs of the candidate.</w:t>
      </w:r>
    </w:p>
    <w:p w:rsidR="00000000" w:rsidRPr="00180C6D" w:rsidP="00C923A5">
      <w:pPr>
        <w:pStyle w:val="BodyText"/>
      </w:pPr>
      <w:r w:rsidRPr="00180C6D">
        <w:t>Assessment must occur in a fully operational marina or, where this is not available, in simulated workplace operational situations that reflect workplace conditions where basic boatyard operations can be applied.</w:t>
      </w:r>
    </w:p>
    <w:p w:rsidR="00000000" w:rsidRPr="00180C6D" w:rsidP="00C923A5">
      <w:pPr>
        <w:pStyle w:val="BodyText"/>
      </w:pPr>
      <w:r w:rsidRPr="00180C6D">
        <w:t>Res</w:t>
      </w:r>
      <w:r w:rsidRPr="00180C6D">
        <w:t>ources for assessment include access to:</w:t>
      </w:r>
    </w:p>
    <w:p w:rsidR="00000000" w:rsidRPr="00180C6D" w:rsidP="00180C6D">
      <w:pPr>
        <w:pStyle w:val="ListBullet2"/>
      </w:pPr>
      <w:r w:rsidRPr="00180C6D">
        <w:t>applicable documentation including workplace procedures, regulations, and operation manuals</w:t>
      </w:r>
    </w:p>
    <w:p w:rsidR="00C923A5" w:rsidP="00180C6D">
      <w:pPr>
        <w:pStyle w:val="ListBullet2"/>
      </w:pPr>
      <w:r w:rsidRPr="00180C6D">
        <w:t>dedicated tools and equipment, materials and parts currently used in industry.</w:t>
      </w:r>
    </w:p>
    <w:p w:rsidR="00C923A5" w:rsidP="00180C6D">
      <w:pPr>
        <w:pStyle w:val="ListBullet2"/>
      </w:pPr>
    </w:p>
    <w:p w:rsidR="00000000" w:rsidRPr="00180C6D" w:rsidP="00180C6D">
      <w:pPr>
        <w:pStyle w:val="Heading1"/>
      </w:pPr>
      <w:bookmarkStart w:id="15" w:name="O_747805"/>
      <w:bookmarkEnd w:id="15"/>
      <w:r w:rsidRPr="00180C6D">
        <w:t>Links</w:t>
      </w:r>
    </w:p>
    <w:p w:rsidR="00000000" w:rsidRPr="00180C6D" w:rsidP="00C923A5">
      <w:pPr>
        <w:pStyle w:val="BodyText"/>
      </w:pPr>
      <w:r w:rsidRPr="00180C6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B6BA9">
        <w:rPr>
          <w:rStyle w:val="Hyperlink"/>
        </w:rPr>
        <w:t>https://vetnet.gov.au/Pages/TrainingDocs.aspx?q=772efb7b-4cce-47fe-9bbd-ee3b1d1eb4c2</w:t>
      </w:r>
      <w:r>
        <w:fldChar w:fldCharType="end"/>
      </w:r>
    </w:p>
    <w:p w:rsidR="00000000" w:rsidRPr="00180C6D" w:rsidP="00180C6D"/>
    <w:sectPr w:rsidSect="00180C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6D" w:rsidRPr="00C923A5" w:rsidP="00C92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A5" w:rsidP="00180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23A5" w:rsidP="00180C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23A5" w:rsidP="00180C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6D" w:rsidP="00180C6D">
    <w:pPr>
      <w:pStyle w:val="Footer"/>
      <w:framePr w:wrap="around"/>
    </w:pPr>
    <w:r>
      <w:fldChar w:fldCharType="begin"/>
    </w:r>
    <w:r>
      <w:instrText xml:space="preserve"> DOCPROPERTY  Subject  \* MERGEFORMAT </w:instrText>
    </w:r>
    <w:r>
      <w:fldChar w:fldCharType="separate"/>
    </w:r>
    <w:r w:rsidR="00C923A5">
      <w:t>Approved</w:t>
    </w:r>
    <w:r w:rsidR="00C923A5">
      <w:fldChar w:fldCharType="end"/>
    </w:r>
    <w:r>
      <w:tab/>
      <w:t xml:space="preserve">Page </w:t>
    </w:r>
    <w:r>
      <w:fldChar w:fldCharType="begin"/>
    </w:r>
    <w:r>
      <w:instrText xml:space="preserve"> PAGE  \* Arabic  \* MERGEFORMAT </w:instrText>
    </w:r>
    <w:r>
      <w:fldChar w:fldCharType="separate"/>
    </w:r>
    <w:r w:rsidR="00C923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23A5">
      <w:rPr>
        <w:noProof/>
      </w:rPr>
      <w:t>4</w:t>
    </w:r>
    <w:r>
      <w:rPr>
        <w:noProof/>
      </w:rPr>
      <w:fldChar w:fldCharType="end"/>
    </w:r>
  </w:p>
  <w:p w:rsidR="00180C6D" w:rsidP="00180C6D">
    <w:pPr>
      <w:pStyle w:val="Footer"/>
      <w:framePr w:wrap="around"/>
    </w:pPr>
    <w:r>
      <w:t xml:space="preserve">© Commonwealth of Australia, </w:t>
    </w:r>
    <w:r>
      <w:fldChar w:fldCharType="begin"/>
    </w:r>
    <w:r>
      <w:instrText xml:space="preserve"> DATE  \@ "yyyy"  \* MERGEFORMAT </w:instrText>
    </w:r>
    <w:r>
      <w:fldChar w:fldCharType="separate"/>
    </w:r>
    <w:r w:rsidR="00C923A5">
      <w:rPr>
        <w:noProof/>
      </w:rPr>
      <w:t>2025</w:t>
    </w:r>
    <w:r>
      <w:fldChar w:fldCharType="end"/>
    </w:r>
    <w:r>
      <w:tab/>
    </w:r>
    <w:r>
      <w:fldChar w:fldCharType="begin"/>
    </w:r>
    <w:r>
      <w:instrText xml:space="preserve"> DOCPROPERTY  Author  \* MERGEFORMAT </w:instrText>
    </w:r>
    <w:r>
      <w:fldChar w:fldCharType="separate"/>
    </w:r>
    <w:r w:rsidR="00C923A5">
      <w:t>Industry Skills Australia</w:t>
    </w:r>
    <w:r w:rsidR="00C923A5">
      <w:fldChar w:fldCharType="end"/>
    </w:r>
  </w:p>
  <w:p w:rsidR="00180C6D" w:rsidP="00180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C6D" w:rsidRPr="00C923A5" w:rsidP="00C92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A5" w:rsidRPr="002D2AF8" w:rsidP="00180C6D">
    <w:pPr>
      <w:pStyle w:val="Header"/>
      <w:framePr w:wrap="around"/>
    </w:pPr>
    <w:r>
      <w:fldChar w:fldCharType="begin"/>
    </w:r>
    <w:r>
      <w:instrText xml:space="preserve"> TITLE   \* MERGEFORMAT </w:instrText>
    </w:r>
    <w:r>
      <w:fldChar w:fldCharType="separate"/>
    </w:r>
    <w:r>
      <w:t>MARB024 Undertake basic boatyard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23A5" w:rsidP="00180C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6D" w:rsidRPr="002D2AF8" w:rsidP="00180C6D">
    <w:pPr>
      <w:pStyle w:val="Header"/>
      <w:framePr w:wrap="around"/>
    </w:pPr>
    <w:r>
      <w:fldChar w:fldCharType="begin"/>
    </w:r>
    <w:r>
      <w:instrText xml:space="preserve"> TITLE   \* MERGEFORMAT </w:instrText>
    </w:r>
    <w:r>
      <w:fldChar w:fldCharType="separate"/>
    </w:r>
    <w:r w:rsidR="00C923A5">
      <w:t>MARB024 Undertake basic boatyard operations</w:t>
    </w:r>
    <w:r w:rsidR="00C923A5">
      <w:fldChar w:fldCharType="end"/>
    </w:r>
    <w:r>
      <w:tab/>
      <w:t xml:space="preserve">Date this document was generated: </w:t>
    </w:r>
    <w:r>
      <w:fldChar w:fldCharType="begin"/>
    </w:r>
    <w:r>
      <w:instrText xml:space="preserve"> CREATEDATE  \@ "d MMMM yyyy"  \* MERGEFORMAT </w:instrText>
    </w:r>
    <w:r>
      <w:fldChar w:fldCharType="separate"/>
    </w:r>
    <w:r w:rsidR="00C923A5">
      <w:rPr>
        <w:noProof/>
      </w:rPr>
      <w:t>1 March 2025</w:t>
    </w:r>
    <w:r>
      <w:fldChar w:fldCharType="end"/>
    </w:r>
  </w:p>
  <w:p w:rsidR="00180C6D" w:rsidP="00180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C8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2C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4D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C6D"/>
    <w:pPr>
      <w:spacing w:before="360" w:after="60"/>
      <w:outlineLvl w:val="0"/>
    </w:pPr>
    <w:rPr>
      <w:sz w:val="32"/>
    </w:rPr>
  </w:style>
  <w:style w:type="paragraph" w:styleId="Heading2">
    <w:name w:val="heading 2"/>
    <w:basedOn w:val="HeadingBase"/>
    <w:next w:val="BodyText"/>
    <w:link w:val="Heading2Char"/>
    <w:qFormat/>
    <w:rsid w:val="00180C6D"/>
    <w:pPr>
      <w:keepLines/>
      <w:spacing w:before="240" w:after="120"/>
      <w:outlineLvl w:val="1"/>
    </w:pPr>
    <w:rPr>
      <w:sz w:val="28"/>
      <w:szCs w:val="40"/>
    </w:rPr>
  </w:style>
  <w:style w:type="paragraph" w:styleId="Heading3">
    <w:name w:val="heading 3"/>
    <w:basedOn w:val="HeadingBase"/>
    <w:next w:val="BodyText"/>
    <w:link w:val="Heading3Char"/>
    <w:qFormat/>
    <w:rsid w:val="00180C6D"/>
    <w:pPr>
      <w:spacing w:before="180" w:after="120"/>
      <w:outlineLvl w:val="2"/>
    </w:pPr>
    <w:rPr>
      <w:spacing w:val="-10"/>
      <w:kern w:val="32"/>
    </w:rPr>
  </w:style>
  <w:style w:type="paragraph" w:styleId="Heading4">
    <w:name w:val="heading 4"/>
    <w:basedOn w:val="HeadingBase"/>
    <w:next w:val="BodyText"/>
    <w:link w:val="Heading4Char"/>
    <w:qFormat/>
    <w:rsid w:val="00180C6D"/>
    <w:pPr>
      <w:spacing w:before="160" w:after="120"/>
      <w:outlineLvl w:val="3"/>
    </w:pPr>
    <w:rPr>
      <w:sz w:val="22"/>
    </w:rPr>
  </w:style>
  <w:style w:type="paragraph" w:styleId="Heading5">
    <w:name w:val="heading 5"/>
    <w:basedOn w:val="HeadingBase"/>
    <w:next w:val="Normal"/>
    <w:link w:val="Heading5Char"/>
    <w:qFormat/>
    <w:rsid w:val="00180C6D"/>
    <w:pPr>
      <w:spacing w:before="80"/>
      <w:outlineLvl w:val="4"/>
    </w:pPr>
    <w:rPr>
      <w:color w:val="918585"/>
      <w:sz w:val="20"/>
    </w:rPr>
  </w:style>
  <w:style w:type="paragraph" w:styleId="Heading6">
    <w:name w:val="heading 6"/>
    <w:basedOn w:val="HeadingBase"/>
    <w:next w:val="Normal"/>
    <w:link w:val="Heading6Char"/>
    <w:qFormat/>
    <w:rsid w:val="00180C6D"/>
    <w:pPr>
      <w:spacing w:before="60"/>
      <w:outlineLvl w:val="5"/>
    </w:pPr>
    <w:rPr>
      <w:color w:val="918585"/>
      <w:sz w:val="20"/>
    </w:rPr>
  </w:style>
  <w:style w:type="paragraph" w:styleId="Heading7">
    <w:name w:val="heading 7"/>
    <w:basedOn w:val="Normal"/>
    <w:next w:val="Normal"/>
    <w:link w:val="Heading7Char"/>
    <w:qFormat/>
    <w:rsid w:val="00180C6D"/>
    <w:pPr>
      <w:ind w:left="720"/>
      <w:outlineLvl w:val="6"/>
    </w:pPr>
    <w:rPr>
      <w:i/>
    </w:rPr>
  </w:style>
  <w:style w:type="paragraph" w:styleId="Heading8">
    <w:name w:val="heading 8"/>
    <w:basedOn w:val="Normal"/>
    <w:next w:val="Normal"/>
    <w:link w:val="Heading8Char"/>
    <w:qFormat/>
    <w:rsid w:val="00180C6D"/>
    <w:pPr>
      <w:ind w:left="720"/>
      <w:outlineLvl w:val="7"/>
    </w:pPr>
    <w:rPr>
      <w:i/>
    </w:rPr>
  </w:style>
  <w:style w:type="paragraph" w:styleId="Heading9">
    <w:name w:val="heading 9"/>
    <w:basedOn w:val="Normal"/>
    <w:next w:val="Normal"/>
    <w:link w:val="Heading9Char"/>
    <w:qFormat/>
    <w:rsid w:val="00180C6D"/>
    <w:pPr>
      <w:ind w:left="720"/>
      <w:outlineLvl w:val="8"/>
    </w:pPr>
    <w:rPr>
      <w:i/>
    </w:rPr>
  </w:style>
  <w:style w:type="character" w:default="1" w:styleId="DefaultParagraphFont">
    <w:name w:val="Default Paragraph Font"/>
    <w:uiPriority w:val="1"/>
    <w:unhideWhenUsed/>
    <w:rsid w:val="00180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C6D"/>
  </w:style>
  <w:style w:type="character" w:customStyle="1" w:styleId="Heading1Char">
    <w:name w:val="Heading 1 Char"/>
    <w:basedOn w:val="DefaultParagraphFont"/>
    <w:link w:val="Heading1"/>
    <w:rsid w:val="00180C6D"/>
    <w:rPr>
      <w:rFonts w:ascii="Times New Roman" w:eastAsia="Times New Roman" w:hAnsi="Times New Roman" w:cs="Times New Roman"/>
      <w:b/>
      <w:sz w:val="32"/>
      <w:szCs w:val="20"/>
      <w:lang w:eastAsia="en-US"/>
    </w:rPr>
  </w:style>
  <w:style w:type="paragraph" w:styleId="BodyText">
    <w:name w:val="Body Text"/>
    <w:basedOn w:val="Normal"/>
    <w:link w:val="BodyTextChar"/>
    <w:rsid w:val="00180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C6D"/>
    <w:rPr>
      <w:rFonts w:ascii="Times New Roman" w:eastAsia="Times New Roman" w:hAnsi="Times New Roman" w:cs="Times New Roman"/>
      <w:sz w:val="24"/>
      <w:lang w:eastAsia="en-US"/>
    </w:rPr>
  </w:style>
  <w:style w:type="paragraph" w:styleId="ListBullet">
    <w:name w:val="List Bullet"/>
    <w:basedOn w:val="List"/>
    <w:rsid w:val="00180C6D"/>
    <w:pPr>
      <w:numPr>
        <w:numId w:val="12"/>
      </w:numPr>
      <w:tabs>
        <w:tab w:val="clear" w:pos="340"/>
      </w:tabs>
      <w:spacing w:before="40" w:after="40"/>
    </w:pPr>
  </w:style>
  <w:style w:type="character" w:customStyle="1" w:styleId="SpecialBold">
    <w:name w:val="Special Bold"/>
    <w:basedOn w:val="DefaultParagraphFont"/>
    <w:rsid w:val="00180C6D"/>
    <w:rPr>
      <w:b/>
      <w:spacing w:val="0"/>
    </w:rPr>
  </w:style>
  <w:style w:type="paragraph" w:styleId="ListBullet2">
    <w:name w:val="List Bullet 2"/>
    <w:basedOn w:val="List2"/>
    <w:rsid w:val="00180C6D"/>
    <w:pPr>
      <w:numPr>
        <w:numId w:val="13"/>
      </w:numPr>
      <w:tabs>
        <w:tab w:val="clear" w:pos="680"/>
      </w:tabs>
    </w:pPr>
  </w:style>
  <w:style w:type="paragraph" w:customStyle="1" w:styleId="SuperHeading">
    <w:name w:val="SuperHeading"/>
    <w:basedOn w:val="Normal"/>
    <w:rsid w:val="00180C6D"/>
    <w:pPr>
      <w:spacing w:before="240" w:after="120"/>
      <w:outlineLvl w:val="0"/>
    </w:pPr>
    <w:rPr>
      <w:rFonts w:ascii="Times New Roman" w:hAnsi="Times New Roman"/>
      <w:b/>
      <w:sz w:val="32"/>
    </w:rPr>
  </w:style>
  <w:style w:type="paragraph" w:customStyle="1" w:styleId="AllowPageBreak">
    <w:name w:val="AllowPageBreak"/>
    <w:rsid w:val="00180C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C6D"/>
    <w:rPr>
      <w:rFonts w:ascii="Courier New" w:eastAsia="Times New Roman" w:hAnsi="Courier New" w:cs="Times New Roman"/>
      <w:i/>
      <w:szCs w:val="20"/>
      <w:lang w:eastAsia="en-US"/>
    </w:rPr>
  </w:style>
  <w:style w:type="paragraph" w:customStyle="1" w:styleId="HeadingBase">
    <w:name w:val="Heading Base"/>
    <w:rsid w:val="00180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C6D"/>
    <w:pPr>
      <w:tabs>
        <w:tab w:val="right" w:leader="dot" w:pos="9072"/>
      </w:tabs>
      <w:ind w:left="567"/>
    </w:pPr>
    <w:rPr>
      <w:szCs w:val="22"/>
    </w:rPr>
  </w:style>
  <w:style w:type="paragraph" w:customStyle="1" w:styleId="TOCBase">
    <w:name w:val="TOC Base"/>
    <w:rsid w:val="00180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C6D"/>
    <w:pPr>
      <w:tabs>
        <w:tab w:val="right" w:leader="dot" w:pos="9072"/>
      </w:tabs>
      <w:spacing w:before="40" w:after="40"/>
      <w:ind w:left="284"/>
    </w:pPr>
    <w:rPr>
      <w:rFonts w:ascii="Times New Roman" w:hAnsi="Times New Roman"/>
    </w:rPr>
  </w:style>
  <w:style w:type="paragraph" w:styleId="TOC1">
    <w:name w:val="toc 1"/>
    <w:basedOn w:val="TOCBase"/>
    <w:next w:val="Normal"/>
    <w:rsid w:val="00180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C6D"/>
    <w:rPr>
      <w:rFonts w:ascii="Times New Roman" w:eastAsia="Times New Roman" w:hAnsi="Times New Roman" w:cs="Times New Roman"/>
      <w:sz w:val="16"/>
      <w:lang w:eastAsia="en-US"/>
    </w:rPr>
  </w:style>
  <w:style w:type="paragraph" w:styleId="Title">
    <w:name w:val="Title"/>
    <w:basedOn w:val="HeadingBase"/>
    <w:link w:val="TitleChar"/>
    <w:qFormat/>
    <w:rsid w:val="00180C6D"/>
    <w:pPr>
      <w:spacing w:before="5040"/>
      <w:jc w:val="center"/>
    </w:pPr>
    <w:rPr>
      <w:sz w:val="48"/>
      <w:szCs w:val="72"/>
      <w:lang w:val="en-US"/>
    </w:rPr>
  </w:style>
  <w:style w:type="character" w:customStyle="1" w:styleId="TitleChar">
    <w:name w:val="Title Char"/>
    <w:basedOn w:val="DefaultParagraphFont"/>
    <w:link w:val="Title"/>
    <w:rsid w:val="00180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C6D"/>
    <w:pPr>
      <w:tabs>
        <w:tab w:val="left" w:pos="3600"/>
        <w:tab w:val="left" w:pos="3958"/>
      </w:tabs>
    </w:pPr>
  </w:style>
  <w:style w:type="paragraph" w:styleId="List">
    <w:name w:val="List"/>
    <w:basedOn w:val="BodyText"/>
    <w:next w:val="BodyText"/>
    <w:rsid w:val="00180C6D"/>
    <w:pPr>
      <w:tabs>
        <w:tab w:val="left" w:pos="340"/>
      </w:tabs>
      <w:spacing w:before="60" w:after="60"/>
      <w:ind w:left="340" w:hanging="340"/>
    </w:pPr>
  </w:style>
  <w:style w:type="paragraph" w:customStyle="1" w:styleId="Note">
    <w:name w:val="Note"/>
    <w:basedOn w:val="BodyText"/>
    <w:rsid w:val="00180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C6D"/>
    <w:pPr>
      <w:framePr w:wrap="auto" w:hAnchor="text" w:y="6049"/>
    </w:pPr>
    <w:rPr>
      <w:color w:val="000000"/>
      <w:sz w:val="40"/>
    </w:rPr>
  </w:style>
  <w:style w:type="paragraph" w:customStyle="1" w:styleId="TOCTitle">
    <w:name w:val="TOCTitle"/>
    <w:basedOn w:val="Heading1"/>
    <w:rsid w:val="00180C6D"/>
    <w:pPr>
      <w:spacing w:after="240"/>
      <w:jc w:val="center"/>
      <w:outlineLvl w:val="9"/>
    </w:pPr>
    <w:rPr>
      <w:caps/>
    </w:rPr>
  </w:style>
  <w:style w:type="paragraph" w:customStyle="1" w:styleId="Version">
    <w:name w:val="Version"/>
    <w:rsid w:val="00180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C6D"/>
    <w:pPr>
      <w:keepNext w:val="0"/>
      <w:tabs>
        <w:tab w:val="right" w:pos="4176"/>
      </w:tabs>
      <w:ind w:left="198" w:hanging="198"/>
    </w:pPr>
    <w:rPr>
      <w:rFonts w:ascii="Garamond" w:hAnsi="Garamond"/>
    </w:rPr>
  </w:style>
  <w:style w:type="paragraph" w:styleId="IndexHeading">
    <w:name w:val="index heading"/>
    <w:basedOn w:val="Normal"/>
    <w:next w:val="Index1"/>
    <w:semiHidden/>
    <w:rsid w:val="00180C6D"/>
    <w:pPr>
      <w:spacing w:before="120" w:after="120"/>
    </w:pPr>
    <w:rPr>
      <w:rFonts w:ascii="Arial" w:hAnsi="Arial"/>
      <w:b/>
      <w:color w:val="918585"/>
      <w:sz w:val="24"/>
    </w:rPr>
  </w:style>
  <w:style w:type="paragraph" w:styleId="Header">
    <w:name w:val="header"/>
    <w:basedOn w:val="Normal"/>
    <w:link w:val="HeaderChar"/>
    <w:rsid w:val="00180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C6D"/>
    <w:rPr>
      <w:rFonts w:ascii="Times New Roman" w:eastAsia="Times New Roman" w:hAnsi="Times New Roman" w:cs="Times New Roman"/>
      <w:sz w:val="16"/>
      <w:szCs w:val="20"/>
      <w:lang w:val="en-GB" w:eastAsia="en-US"/>
    </w:rPr>
  </w:style>
  <w:style w:type="paragraph" w:customStyle="1" w:styleId="Chapter">
    <w:name w:val="Chapter"/>
    <w:basedOn w:val="Normal"/>
    <w:rsid w:val="00180C6D"/>
    <w:pPr>
      <w:spacing w:before="240"/>
    </w:pPr>
    <w:rPr>
      <w:rFonts w:ascii="Times New Roman" w:hAnsi="Times New Roman"/>
      <w:smallCaps/>
      <w:spacing w:val="80"/>
      <w:sz w:val="28"/>
    </w:rPr>
  </w:style>
  <w:style w:type="paragraph" w:customStyle="1" w:styleId="InChapter">
    <w:name w:val="InChapter"/>
    <w:basedOn w:val="Heading3"/>
    <w:rsid w:val="00180C6D"/>
    <w:pPr>
      <w:spacing w:after="240"/>
      <w:outlineLvl w:val="9"/>
    </w:pPr>
    <w:rPr>
      <w:noProof/>
    </w:rPr>
  </w:style>
  <w:style w:type="paragraph" w:styleId="Index2">
    <w:name w:val="index 2"/>
    <w:basedOn w:val="Normal"/>
    <w:next w:val="Normal"/>
    <w:semiHidden/>
    <w:rsid w:val="00180C6D"/>
    <w:pPr>
      <w:tabs>
        <w:tab w:val="right" w:pos="4176"/>
      </w:tabs>
      <w:ind w:left="568" w:hanging="284"/>
    </w:pPr>
    <w:rPr>
      <w:rFonts w:ascii="Garamond" w:hAnsi="Garamond"/>
    </w:rPr>
  </w:style>
  <w:style w:type="paragraph" w:customStyle="1" w:styleId="Byline">
    <w:name w:val="Byline"/>
    <w:rsid w:val="00180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C6D"/>
    <w:pPr>
      <w:tabs>
        <w:tab w:val="clear" w:pos="3600"/>
        <w:tab w:val="clear" w:pos="3958"/>
      </w:tabs>
      <w:jc w:val="right"/>
    </w:pPr>
  </w:style>
  <w:style w:type="character" w:styleId="Emphasis">
    <w:name w:val="Emphasis"/>
    <w:basedOn w:val="DefaultParagraphFont"/>
    <w:qFormat/>
    <w:rsid w:val="00180C6D"/>
    <w:rPr>
      <w:i/>
    </w:rPr>
  </w:style>
  <w:style w:type="paragraph" w:styleId="Caption">
    <w:name w:val="caption"/>
    <w:basedOn w:val="BodyText"/>
    <w:next w:val="Normal"/>
    <w:qFormat/>
    <w:rsid w:val="00180C6D"/>
    <w:pPr>
      <w:framePr w:w="2268" w:hSpace="181" w:vSpace="181" w:wrap="around" w:vAnchor="text" w:hAnchor="page" w:x="1135" w:y="285" w:anchorLock="1"/>
    </w:pPr>
    <w:rPr>
      <w:i/>
    </w:rPr>
  </w:style>
  <w:style w:type="paragraph" w:customStyle="1" w:styleId="MiniTOCTitle">
    <w:name w:val="MiniTOCTitle"/>
    <w:basedOn w:val="Heading4"/>
    <w:rsid w:val="00180C6D"/>
    <w:pPr>
      <w:spacing w:before="240"/>
      <w:outlineLvl w:val="9"/>
    </w:pPr>
    <w:rPr>
      <w:noProof/>
      <w:sz w:val="24"/>
    </w:rPr>
  </w:style>
  <w:style w:type="paragraph" w:customStyle="1" w:styleId="MiniTOCItem">
    <w:name w:val="MiniTOCItem"/>
    <w:basedOn w:val="ListBullet"/>
    <w:rsid w:val="00180C6D"/>
    <w:pPr>
      <w:numPr>
        <w:numId w:val="0"/>
      </w:numPr>
      <w:tabs>
        <w:tab w:val="right" w:leader="dot" w:pos="6521"/>
      </w:tabs>
      <w:spacing w:before="0" w:after="0"/>
    </w:pPr>
  </w:style>
  <w:style w:type="paragraph" w:customStyle="1" w:styleId="TOFTitle">
    <w:name w:val="TOFTitle"/>
    <w:basedOn w:val="TOCTitle"/>
    <w:rsid w:val="00180C6D"/>
  </w:style>
  <w:style w:type="paragraph" w:styleId="TableofFigures">
    <w:name w:val="table of figures"/>
    <w:basedOn w:val="Normal"/>
    <w:next w:val="Normal"/>
    <w:semiHidden/>
    <w:rsid w:val="00180C6D"/>
    <w:pPr>
      <w:tabs>
        <w:tab w:val="right" w:leader="dot" w:pos="9072"/>
      </w:tabs>
      <w:ind w:left="970" w:hanging="403"/>
    </w:pPr>
    <w:rPr>
      <w:rFonts w:ascii="Times New Roman" w:hAnsi="Times New Roman"/>
      <w:b/>
    </w:rPr>
  </w:style>
  <w:style w:type="paragraph" w:styleId="ListNumber">
    <w:name w:val="List Number"/>
    <w:basedOn w:val="List"/>
    <w:rsid w:val="00180C6D"/>
    <w:pPr>
      <w:numPr>
        <w:numId w:val="15"/>
      </w:numPr>
      <w:tabs>
        <w:tab w:val="clear" w:pos="340"/>
      </w:tabs>
    </w:pPr>
  </w:style>
  <w:style w:type="character" w:customStyle="1" w:styleId="WingdingSymbols">
    <w:name w:val="Wingding Symbols"/>
    <w:rsid w:val="00180C6D"/>
    <w:rPr>
      <w:rFonts w:ascii="Wingdings" w:hAnsi="Wingdings"/>
    </w:rPr>
  </w:style>
  <w:style w:type="paragraph" w:customStyle="1" w:styleId="TableHeading">
    <w:name w:val="Table Heading"/>
    <w:basedOn w:val="HeadingBase"/>
    <w:rsid w:val="00180C6D"/>
    <w:pPr>
      <w:keepLines/>
      <w:pBdr>
        <w:bottom w:val="single" w:sz="6" w:space="1" w:color="918585"/>
      </w:pBdr>
      <w:spacing w:before="240"/>
    </w:pPr>
  </w:style>
  <w:style w:type="character" w:customStyle="1" w:styleId="HotSpot">
    <w:name w:val="HotSpot"/>
    <w:rsid w:val="00180C6D"/>
    <w:rPr>
      <w:color w:val="0033CC"/>
      <w:u w:val="none"/>
    </w:rPr>
  </w:style>
  <w:style w:type="paragraph" w:customStyle="1" w:styleId="BodyTextRight">
    <w:name w:val="Body Text Right"/>
    <w:basedOn w:val="BodyText"/>
    <w:rsid w:val="00180C6D"/>
    <w:pPr>
      <w:spacing w:before="0" w:after="0"/>
      <w:jc w:val="right"/>
    </w:pPr>
  </w:style>
  <w:style w:type="paragraph" w:styleId="Index3">
    <w:name w:val="index 3"/>
    <w:basedOn w:val="ListNumber2"/>
    <w:next w:val="Normal"/>
    <w:semiHidden/>
    <w:rsid w:val="00180C6D"/>
    <w:pPr>
      <w:numPr>
        <w:numId w:val="0"/>
      </w:numPr>
      <w:tabs>
        <w:tab w:val="right" w:leader="dot" w:pos="4176"/>
      </w:tabs>
    </w:pPr>
  </w:style>
  <w:style w:type="paragraph" w:styleId="ListNumber2">
    <w:name w:val="List Number 2"/>
    <w:basedOn w:val="List2"/>
    <w:rsid w:val="00180C6D"/>
    <w:pPr>
      <w:numPr>
        <w:numId w:val="10"/>
      </w:numPr>
      <w:tabs>
        <w:tab w:val="clear" w:pos="1060"/>
      </w:tabs>
    </w:pPr>
  </w:style>
  <w:style w:type="paragraph" w:customStyle="1" w:styleId="MarginNote">
    <w:name w:val="Margin Note"/>
    <w:basedOn w:val="BodyText"/>
    <w:rsid w:val="00180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C6D"/>
    <w:rPr>
      <w:sz w:val="32"/>
    </w:rPr>
  </w:style>
  <w:style w:type="paragraph" w:customStyle="1" w:styleId="HeadingProcedure">
    <w:name w:val="Heading Procedure"/>
    <w:basedOn w:val="HeadingBase"/>
    <w:next w:val="Normal"/>
    <w:rsid w:val="00180C6D"/>
    <w:pPr>
      <w:tabs>
        <w:tab w:val="left" w:pos="0"/>
      </w:tabs>
      <w:spacing w:before="120" w:after="60"/>
    </w:pPr>
    <w:rPr>
      <w:i/>
      <w:color w:val="918585"/>
      <w:sz w:val="22"/>
    </w:rPr>
  </w:style>
  <w:style w:type="paragraph" w:customStyle="1" w:styleId="TableBodyText">
    <w:name w:val="Table Body Text"/>
    <w:basedOn w:val="BodyText"/>
    <w:rsid w:val="00180C6D"/>
    <w:pPr>
      <w:spacing w:before="60" w:after="60"/>
    </w:pPr>
  </w:style>
  <w:style w:type="paragraph" w:styleId="ListContinue">
    <w:name w:val="List Continue"/>
    <w:basedOn w:val="List"/>
    <w:rsid w:val="00180C6D"/>
    <w:pPr>
      <w:ind w:firstLine="0"/>
    </w:pPr>
  </w:style>
  <w:style w:type="paragraph" w:customStyle="1" w:styleId="ListNote">
    <w:name w:val="List Note"/>
    <w:basedOn w:val="List"/>
    <w:rsid w:val="00180C6D"/>
    <w:pPr>
      <w:pBdr>
        <w:top w:val="single" w:sz="6" w:space="2" w:color="918585"/>
        <w:bottom w:val="single" w:sz="6" w:space="2" w:color="918585"/>
      </w:pBdr>
      <w:tabs>
        <w:tab w:val="left" w:pos="1021"/>
      </w:tabs>
      <w:ind w:firstLine="0"/>
    </w:pPr>
  </w:style>
  <w:style w:type="paragraph" w:customStyle="1" w:styleId="Warning">
    <w:name w:val="Warning"/>
    <w:basedOn w:val="BodyText"/>
    <w:rsid w:val="00180C6D"/>
    <w:pPr>
      <w:shd w:val="clear" w:color="auto" w:fill="D9D9D9"/>
      <w:tabs>
        <w:tab w:val="left" w:pos="992"/>
      </w:tabs>
      <w:ind w:left="119" w:right="119"/>
    </w:pPr>
    <w:rPr>
      <w:sz w:val="20"/>
    </w:rPr>
  </w:style>
  <w:style w:type="paragraph" w:customStyle="1" w:styleId="MarginIcons">
    <w:name w:val="Margin Icons"/>
    <w:basedOn w:val="BodyText"/>
    <w:rsid w:val="00180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C6D"/>
    <w:rPr>
      <w:rFonts w:ascii="Courier New" w:hAnsi="Courier New"/>
    </w:rPr>
  </w:style>
  <w:style w:type="paragraph" w:customStyle="1" w:styleId="NoteBullet">
    <w:name w:val="Note Bullet"/>
    <w:basedOn w:val="Note"/>
    <w:rsid w:val="00180C6D"/>
    <w:pPr>
      <w:tabs>
        <w:tab w:val="clear" w:pos="680"/>
      </w:tabs>
      <w:spacing w:before="60" w:after="60"/>
    </w:pPr>
  </w:style>
  <w:style w:type="paragraph" w:customStyle="1" w:styleId="SubHeading2">
    <w:name w:val="SubHeading2"/>
    <w:basedOn w:val="HeadingBase"/>
    <w:rsid w:val="00180C6D"/>
    <w:pPr>
      <w:spacing w:before="240" w:after="60"/>
    </w:pPr>
    <w:rPr>
      <w:sz w:val="20"/>
    </w:rPr>
  </w:style>
  <w:style w:type="paragraph" w:customStyle="1" w:styleId="SubHeading1">
    <w:name w:val="SubHeading1"/>
    <w:basedOn w:val="HeadingBase"/>
    <w:rsid w:val="00180C6D"/>
    <w:pPr>
      <w:spacing w:before="240" w:after="60"/>
    </w:pPr>
    <w:rPr>
      <w:color w:val="918585"/>
      <w:sz w:val="22"/>
    </w:rPr>
  </w:style>
  <w:style w:type="paragraph" w:customStyle="1" w:styleId="SideHeading">
    <w:name w:val="Side Heading"/>
    <w:basedOn w:val="HeadingBase"/>
    <w:rsid w:val="00180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C6D"/>
    <w:pPr>
      <w:tabs>
        <w:tab w:val="num" w:pos="360"/>
      </w:tabs>
    </w:pPr>
  </w:style>
  <w:style w:type="paragraph" w:styleId="PlainText">
    <w:name w:val="Plain Text"/>
    <w:basedOn w:val="Normal"/>
    <w:link w:val="PlainTextChar"/>
    <w:rsid w:val="00180C6D"/>
    <w:rPr>
      <w:sz w:val="20"/>
    </w:rPr>
  </w:style>
  <w:style w:type="character" w:customStyle="1" w:styleId="PlainTextChar">
    <w:name w:val="Plain Text Char"/>
    <w:basedOn w:val="DefaultParagraphFont"/>
    <w:link w:val="PlainText"/>
    <w:rsid w:val="00180C6D"/>
    <w:rPr>
      <w:rFonts w:ascii="Courier New" w:eastAsia="Times New Roman" w:hAnsi="Courier New" w:cs="Times New Roman"/>
      <w:sz w:val="20"/>
      <w:szCs w:val="20"/>
      <w:lang w:eastAsia="en-US"/>
    </w:rPr>
  </w:style>
  <w:style w:type="character" w:customStyle="1" w:styleId="MenuOption">
    <w:name w:val="Menu Option"/>
    <w:basedOn w:val="DefaultParagraphFont"/>
    <w:rsid w:val="00180C6D"/>
    <w:rPr>
      <w:b/>
      <w:smallCaps/>
    </w:rPr>
  </w:style>
  <w:style w:type="paragraph" w:customStyle="1" w:styleId="TableListNumber">
    <w:name w:val="Table List Number"/>
    <w:basedOn w:val="ListNumber"/>
    <w:rsid w:val="00180C6D"/>
    <w:pPr>
      <w:numPr>
        <w:numId w:val="0"/>
      </w:numPr>
    </w:pPr>
  </w:style>
  <w:style w:type="paragraph" w:styleId="TOC4">
    <w:name w:val="toc 4"/>
    <w:basedOn w:val="TOCBase"/>
    <w:next w:val="Normal"/>
    <w:semiHidden/>
    <w:rsid w:val="00180C6D"/>
    <w:pPr>
      <w:tabs>
        <w:tab w:val="right" w:leader="dot" w:pos="9071"/>
      </w:tabs>
      <w:ind w:left="1701"/>
    </w:pPr>
  </w:style>
  <w:style w:type="paragraph" w:customStyle="1" w:styleId="ListAlpha">
    <w:name w:val="List Alpha"/>
    <w:basedOn w:val="List"/>
    <w:rsid w:val="00180C6D"/>
    <w:pPr>
      <w:numPr>
        <w:numId w:val="9"/>
      </w:numPr>
    </w:pPr>
  </w:style>
  <w:style w:type="paragraph" w:customStyle="1" w:styleId="ListAlpha2">
    <w:name w:val="List Alpha 2"/>
    <w:basedOn w:val="List2"/>
    <w:rsid w:val="00180C6D"/>
    <w:pPr>
      <w:numPr>
        <w:numId w:val="8"/>
      </w:numPr>
    </w:pPr>
  </w:style>
  <w:style w:type="paragraph" w:styleId="List2">
    <w:name w:val="List 2"/>
    <w:basedOn w:val="BodyText"/>
    <w:rsid w:val="00180C6D"/>
    <w:pPr>
      <w:tabs>
        <w:tab w:val="left" w:pos="680"/>
      </w:tabs>
      <w:spacing w:before="60" w:after="60"/>
      <w:ind w:left="680" w:hanging="340"/>
    </w:pPr>
  </w:style>
  <w:style w:type="paragraph" w:styleId="List3">
    <w:name w:val="List 3"/>
    <w:basedOn w:val="BodyText"/>
    <w:rsid w:val="00180C6D"/>
    <w:pPr>
      <w:tabs>
        <w:tab w:val="left" w:pos="1021"/>
      </w:tabs>
      <w:spacing w:before="60" w:after="60"/>
      <w:ind w:left="1020" w:hanging="340"/>
    </w:pPr>
  </w:style>
  <w:style w:type="paragraph" w:styleId="List4">
    <w:name w:val="List 4"/>
    <w:basedOn w:val="BodyText"/>
    <w:rsid w:val="00180C6D"/>
    <w:pPr>
      <w:tabs>
        <w:tab w:val="left" w:pos="1361"/>
      </w:tabs>
      <w:spacing w:before="60" w:after="60"/>
      <w:ind w:left="1361" w:hanging="340"/>
    </w:pPr>
  </w:style>
  <w:style w:type="paragraph" w:styleId="List5">
    <w:name w:val="List 5"/>
    <w:basedOn w:val="BodyText"/>
    <w:rsid w:val="00180C6D"/>
    <w:pPr>
      <w:tabs>
        <w:tab w:val="left" w:pos="1701"/>
      </w:tabs>
      <w:spacing w:before="60" w:after="60"/>
      <w:ind w:left="1701" w:hanging="340"/>
    </w:pPr>
  </w:style>
  <w:style w:type="paragraph" w:styleId="ListBullet3">
    <w:name w:val="List Bullet 3"/>
    <w:basedOn w:val="List3"/>
    <w:rsid w:val="00180C6D"/>
    <w:pPr>
      <w:numPr>
        <w:numId w:val="14"/>
      </w:numPr>
      <w:tabs>
        <w:tab w:val="clear" w:pos="1021"/>
      </w:tabs>
      <w:ind w:left="1037" w:hanging="357"/>
    </w:pPr>
  </w:style>
  <w:style w:type="paragraph" w:styleId="ListBullet4">
    <w:name w:val="List Bullet 4"/>
    <w:basedOn w:val="List4"/>
    <w:rsid w:val="00180C6D"/>
    <w:pPr>
      <w:numPr>
        <w:numId w:val="3"/>
      </w:numPr>
      <w:tabs>
        <w:tab w:val="clear" w:pos="1361"/>
      </w:tabs>
    </w:pPr>
  </w:style>
  <w:style w:type="paragraph" w:styleId="ListBullet5">
    <w:name w:val="List Bullet 5"/>
    <w:basedOn w:val="List5"/>
    <w:rsid w:val="00180C6D"/>
    <w:pPr>
      <w:numPr>
        <w:numId w:val="4"/>
      </w:numPr>
    </w:pPr>
  </w:style>
  <w:style w:type="paragraph" w:styleId="ListContinue2">
    <w:name w:val="List Continue 2"/>
    <w:basedOn w:val="List2"/>
    <w:rsid w:val="00180C6D"/>
    <w:pPr>
      <w:ind w:firstLine="0"/>
    </w:pPr>
  </w:style>
  <w:style w:type="paragraph" w:styleId="ListContinue3">
    <w:name w:val="List Continue 3"/>
    <w:basedOn w:val="List3"/>
    <w:rsid w:val="00180C6D"/>
    <w:pPr>
      <w:ind w:left="1021" w:firstLine="0"/>
    </w:pPr>
  </w:style>
  <w:style w:type="paragraph" w:styleId="ListContinue4">
    <w:name w:val="List Continue 4"/>
    <w:basedOn w:val="List4"/>
    <w:rsid w:val="00180C6D"/>
    <w:pPr>
      <w:ind w:firstLine="0"/>
    </w:pPr>
  </w:style>
  <w:style w:type="paragraph" w:styleId="ListContinue5">
    <w:name w:val="List Continue 5"/>
    <w:basedOn w:val="List5"/>
    <w:rsid w:val="00180C6D"/>
    <w:pPr>
      <w:ind w:firstLine="0"/>
    </w:pPr>
  </w:style>
  <w:style w:type="paragraph" w:styleId="ListNumber3">
    <w:name w:val="List Number 3"/>
    <w:basedOn w:val="List3"/>
    <w:rsid w:val="00180C6D"/>
    <w:pPr>
      <w:numPr>
        <w:numId w:val="5"/>
      </w:numPr>
    </w:pPr>
  </w:style>
  <w:style w:type="paragraph" w:styleId="ListNumber4">
    <w:name w:val="List Number 4"/>
    <w:basedOn w:val="List4"/>
    <w:rsid w:val="00180C6D"/>
    <w:pPr>
      <w:numPr>
        <w:numId w:val="6"/>
      </w:numPr>
    </w:pPr>
  </w:style>
  <w:style w:type="paragraph" w:styleId="ListNumber5">
    <w:name w:val="List Number 5"/>
    <w:basedOn w:val="List5"/>
    <w:rsid w:val="00180C6D"/>
    <w:pPr>
      <w:numPr>
        <w:numId w:val="7"/>
      </w:numPr>
    </w:pPr>
  </w:style>
  <w:style w:type="paragraph" w:styleId="BlockText">
    <w:name w:val="Block Text"/>
    <w:basedOn w:val="Normal"/>
    <w:rsid w:val="00180C6D"/>
    <w:pPr>
      <w:spacing w:after="120"/>
      <w:ind w:left="1440" w:right="1440"/>
    </w:pPr>
  </w:style>
  <w:style w:type="character" w:customStyle="1" w:styleId="Subscript">
    <w:name w:val="Subscript"/>
    <w:basedOn w:val="DefaultParagraphFont"/>
    <w:rsid w:val="00180C6D"/>
    <w:rPr>
      <w:sz w:val="16"/>
      <w:vertAlign w:val="subscript"/>
    </w:rPr>
  </w:style>
  <w:style w:type="character" w:customStyle="1" w:styleId="Superscript">
    <w:name w:val="Superscript"/>
    <w:basedOn w:val="DefaultParagraphFont"/>
    <w:rsid w:val="00180C6D"/>
    <w:rPr>
      <w:sz w:val="16"/>
      <w:vertAlign w:val="superscript"/>
    </w:rPr>
  </w:style>
  <w:style w:type="character" w:customStyle="1" w:styleId="Symbols">
    <w:name w:val="Symbols"/>
    <w:basedOn w:val="DefaultParagraphFont"/>
    <w:rsid w:val="00180C6D"/>
    <w:rPr>
      <w:rFonts w:ascii="Symbol" w:hAnsi="Symbol"/>
    </w:rPr>
  </w:style>
  <w:style w:type="character" w:customStyle="1" w:styleId="MenuOptions">
    <w:name w:val="Menu Options"/>
    <w:basedOn w:val="DefaultParagraphFont"/>
    <w:rsid w:val="00180C6D"/>
    <w:rPr>
      <w:rFonts w:ascii="Arial Narrow" w:hAnsi="Arial Narrow"/>
      <w:smallCaps/>
    </w:rPr>
  </w:style>
  <w:style w:type="character" w:customStyle="1" w:styleId="Buttons">
    <w:name w:val="Buttons"/>
    <w:basedOn w:val="DefaultParagraphFont"/>
    <w:rsid w:val="00180C6D"/>
    <w:rPr>
      <w:b/>
    </w:rPr>
  </w:style>
  <w:style w:type="character" w:customStyle="1" w:styleId="Underlined">
    <w:name w:val="Underlined"/>
    <w:basedOn w:val="DefaultParagraphFont"/>
    <w:rsid w:val="00180C6D"/>
    <w:rPr>
      <w:u w:val="single"/>
    </w:rPr>
  </w:style>
  <w:style w:type="paragraph" w:customStyle="1" w:styleId="TableBodyTextRight">
    <w:name w:val="Table Body Text Right"/>
    <w:basedOn w:val="TableBodyText"/>
    <w:rsid w:val="00180C6D"/>
    <w:pPr>
      <w:widowControl w:val="0"/>
      <w:autoSpaceDE w:val="0"/>
      <w:autoSpaceDN w:val="0"/>
      <w:adjustRightInd w:val="0"/>
      <w:jc w:val="right"/>
    </w:pPr>
    <w:rPr>
      <w:rFonts w:cs="Arial"/>
      <w:szCs w:val="18"/>
    </w:rPr>
  </w:style>
  <w:style w:type="paragraph" w:customStyle="1" w:styleId="CopyrightText">
    <w:name w:val="Copyright Text"/>
    <w:basedOn w:val="BodyText"/>
    <w:rsid w:val="00180C6D"/>
    <w:rPr>
      <w:sz w:val="18"/>
    </w:rPr>
  </w:style>
  <w:style w:type="paragraph" w:customStyle="1" w:styleId="BodySmallRight">
    <w:name w:val="Body Small Right"/>
    <w:basedOn w:val="BodyTextRight"/>
    <w:rsid w:val="00180C6D"/>
    <w:rPr>
      <w:sz w:val="18"/>
      <w:szCs w:val="18"/>
    </w:rPr>
  </w:style>
  <w:style w:type="paragraph" w:customStyle="1" w:styleId="MarginEdition">
    <w:name w:val="Margin Edition"/>
    <w:basedOn w:val="MarginNote"/>
    <w:rsid w:val="00180C6D"/>
    <w:pPr>
      <w:spacing w:before="0" w:after="0"/>
    </w:pPr>
    <w:rPr>
      <w:rFonts w:ascii="Times New Roman" w:hAnsi="Times New Roman"/>
      <w:color w:val="999999"/>
    </w:rPr>
  </w:style>
  <w:style w:type="paragraph" w:customStyle="1" w:styleId="Spacer">
    <w:name w:val="Spacer"/>
    <w:basedOn w:val="Normal"/>
    <w:rsid w:val="00180C6D"/>
    <w:rPr>
      <w:sz w:val="2"/>
      <w:szCs w:val="2"/>
    </w:rPr>
  </w:style>
  <w:style w:type="character" w:customStyle="1" w:styleId="Small">
    <w:name w:val="Small"/>
    <w:basedOn w:val="DefaultParagraphFont"/>
    <w:rsid w:val="00180C6D"/>
    <w:rPr>
      <w:sz w:val="16"/>
    </w:rPr>
  </w:style>
  <w:style w:type="paragraph" w:customStyle="1" w:styleId="WideTable">
    <w:name w:val="Wide Table"/>
    <w:basedOn w:val="Normal"/>
    <w:rsid w:val="00180C6D"/>
    <w:pPr>
      <w:ind w:left="-1418"/>
    </w:pPr>
    <w:rPr>
      <w:sz w:val="2"/>
      <w:szCs w:val="2"/>
    </w:rPr>
  </w:style>
  <w:style w:type="character" w:styleId="PageNumber">
    <w:name w:val="page number"/>
    <w:basedOn w:val="DefaultParagraphFont"/>
    <w:rsid w:val="00180C6D"/>
  </w:style>
  <w:style w:type="paragraph" w:styleId="Quote">
    <w:name w:val="Quote"/>
    <w:basedOn w:val="Heading1"/>
    <w:link w:val="QuoteChar"/>
    <w:qFormat/>
    <w:rsid w:val="00180C6D"/>
    <w:rPr>
      <w:b w:val="0"/>
      <w:sz w:val="72"/>
      <w:szCs w:val="72"/>
      <w:lang w:val="en-NZ"/>
    </w:rPr>
  </w:style>
  <w:style w:type="character" w:customStyle="1" w:styleId="QuoteChar">
    <w:name w:val="Quote Char"/>
    <w:basedOn w:val="DefaultParagraphFont"/>
    <w:link w:val="Quote"/>
    <w:rsid w:val="00180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C6D"/>
    <w:pPr>
      <w:pageBreakBefore/>
    </w:pPr>
  </w:style>
  <w:style w:type="paragraph" w:customStyle="1" w:styleId="Border">
    <w:name w:val="Border"/>
    <w:basedOn w:val="Normal"/>
    <w:qFormat/>
    <w:rsid w:val="00180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C6D"/>
    <w:rPr>
      <w:b/>
      <w:bCs/>
      <w:i/>
      <w:iCs/>
      <w:color w:val="auto"/>
    </w:rPr>
  </w:style>
  <w:style w:type="paragraph" w:styleId="IntenseQuote">
    <w:name w:val="Intense Quote"/>
    <w:basedOn w:val="Normal"/>
    <w:next w:val="Normal"/>
    <w:link w:val="IntenseQuoteChar"/>
    <w:uiPriority w:val="30"/>
    <w:qFormat/>
    <w:rsid w:val="00180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C6D"/>
    <w:rPr>
      <w:smallCaps/>
      <w:color w:val="auto"/>
      <w:u w:val="single"/>
    </w:rPr>
  </w:style>
  <w:style w:type="character" w:styleId="IntenseReference">
    <w:name w:val="Intense Reference"/>
    <w:basedOn w:val="DefaultParagraphFont"/>
    <w:uiPriority w:val="32"/>
    <w:qFormat/>
    <w:rsid w:val="00180C6D"/>
    <w:rPr>
      <w:b/>
      <w:bCs/>
      <w:smallCaps/>
      <w:color w:val="auto"/>
      <w:spacing w:val="5"/>
      <w:u w:val="single"/>
    </w:rPr>
  </w:style>
  <w:style w:type="paragraph" w:customStyle="1" w:styleId="2ColumnHeading">
    <w:name w:val="2Column Heading"/>
    <w:basedOn w:val="BodyText"/>
    <w:qFormat/>
    <w:rsid w:val="00180C6D"/>
    <w:pPr>
      <w:spacing w:after="60"/>
      <w:ind w:left="-2268"/>
    </w:pPr>
    <w:rPr>
      <w:b/>
    </w:rPr>
  </w:style>
  <w:style w:type="paragraph" w:customStyle="1" w:styleId="Heading1TOC">
    <w:name w:val="Heading1 TOC"/>
    <w:basedOn w:val="Normal"/>
    <w:qFormat/>
    <w:rsid w:val="00180C6D"/>
    <w:pPr>
      <w:spacing w:before="240" w:after="120"/>
    </w:pPr>
    <w:rPr>
      <w:rFonts w:ascii="Times New Roman" w:hAnsi="Times New Roman"/>
      <w:b/>
      <w:sz w:val="32"/>
    </w:rPr>
  </w:style>
  <w:style w:type="paragraph" w:customStyle="1" w:styleId="Heading2TOC">
    <w:name w:val="Heading2 TOC"/>
    <w:basedOn w:val="Normal"/>
    <w:qFormat/>
    <w:rsid w:val="00180C6D"/>
    <w:pPr>
      <w:spacing w:before="240" w:after="60"/>
    </w:pPr>
    <w:rPr>
      <w:rFonts w:ascii="Times New Roman" w:hAnsi="Times New Roman"/>
      <w:b/>
      <w:sz w:val="28"/>
    </w:rPr>
  </w:style>
  <w:style w:type="character" w:customStyle="1" w:styleId="Underline">
    <w:name w:val="Underline"/>
    <w:basedOn w:val="DefaultParagraphFont"/>
    <w:qFormat/>
    <w:rsid w:val="00180C6D"/>
    <w:rPr>
      <w:u w:val="single"/>
    </w:rPr>
  </w:style>
  <w:style w:type="character" w:customStyle="1" w:styleId="BoldandItalics">
    <w:name w:val="Bold and Italics"/>
    <w:qFormat/>
    <w:rsid w:val="00180C6D"/>
    <w:rPr>
      <w:b/>
      <w:i/>
      <w:u w:val="none"/>
    </w:rPr>
  </w:style>
  <w:style w:type="paragraph" w:styleId="BalloonText">
    <w:name w:val="Balloon Text"/>
    <w:basedOn w:val="Normal"/>
    <w:link w:val="BalloonTextChar"/>
    <w:rsid w:val="00180C6D"/>
    <w:rPr>
      <w:rFonts w:ascii="Tahoma" w:hAnsi="Tahoma" w:cs="Tahoma"/>
      <w:sz w:val="16"/>
      <w:szCs w:val="16"/>
    </w:rPr>
  </w:style>
  <w:style w:type="character" w:customStyle="1" w:styleId="BalloonTextChar">
    <w:name w:val="Balloon Text Char"/>
    <w:basedOn w:val="DefaultParagraphFont"/>
    <w:link w:val="BalloonText"/>
    <w:rsid w:val="00180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C6D"/>
    <w:rPr>
      <w:b/>
      <w:color w:val="660033"/>
      <w:spacing w:val="0"/>
    </w:rPr>
  </w:style>
  <w:style w:type="paragraph" w:customStyle="1" w:styleId="Nameditemlist">
    <w:name w:val="Named item list"/>
    <w:basedOn w:val="BodyText"/>
    <w:qFormat/>
    <w:rsid w:val="00180C6D"/>
    <w:pPr>
      <w:tabs>
        <w:tab w:val="left" w:pos="2835"/>
      </w:tabs>
      <w:ind w:left="2835" w:hanging="2835"/>
    </w:pPr>
  </w:style>
  <w:style w:type="paragraph" w:customStyle="1" w:styleId="BodyTextnopadding">
    <w:name w:val="Body Text no padding"/>
    <w:basedOn w:val="BodyText"/>
    <w:qFormat/>
    <w:rsid w:val="00180C6D"/>
    <w:pPr>
      <w:spacing w:before="0" w:after="0"/>
    </w:pPr>
  </w:style>
  <w:style w:type="paragraph" w:customStyle="1" w:styleId="BodyTextBold">
    <w:name w:val="Body Text Bold"/>
    <w:basedOn w:val="BodyText"/>
    <w:qFormat/>
    <w:rsid w:val="00180C6D"/>
    <w:rPr>
      <w:b/>
    </w:rPr>
  </w:style>
  <w:style w:type="character" w:styleId="Hyperlink">
    <w:name w:val="Hyperlink"/>
    <w:basedOn w:val="DefaultParagraphFont"/>
    <w:uiPriority w:val="99"/>
    <w:unhideWhenUsed/>
    <w:rsid w:val="00C92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5771</Characters>
  <Application>Microsoft Office Word</Application>
  <DocSecurity>0</DocSecurity>
  <Lines>206</Lines>
  <Paragraphs>139</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MARB024 Undertake basic boatyard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