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25A" w:rsidP="0097725A">
      <w:pPr>
        <w:pStyle w:val="Title"/>
      </w:pPr>
      <w:r>
        <w:fldChar w:fldCharType="begin"/>
      </w:r>
      <w:r>
        <w:instrText xml:space="preserve"> TITLE   \* MERGEFORMAT </w:instrText>
      </w:r>
      <w:r>
        <w:fldChar w:fldCharType="separate"/>
      </w:r>
      <w:r>
        <w:t>Assessment Requirements for MARB020 Manage repairs and maintenance of a vessel 500 gross tonnage or more</w:t>
      </w:r>
      <w:r>
        <w:fldChar w:fldCharType="end"/>
      </w:r>
    </w:p>
    <w:p w:rsidR="0097725A" w:rsidP="0097725A">
      <w:pPr>
        <w:pStyle w:val="Version"/>
        <w:sectPr w:rsidSect="006C4F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F31" w:rsidP="006C4F31">
      <w:pPr>
        <w:pStyle w:val="SuperHeading"/>
      </w:pPr>
      <w:r w:rsidRPr="006C4F31">
        <w:t xml:space="preserve">Assessment Requirements for MARB020 Manage repairs and </w:t>
      </w:r>
      <w:r w:rsidRPr="006C4F31">
        <w:t>maintenance of a vessel 500 gross tonnage or more</w:t>
      </w:r>
    </w:p>
    <w:p w:rsidR="00000000" w:rsidRPr="006C4F31" w:rsidP="006C4F31">
      <w:pPr>
        <w:pStyle w:val="Heading1"/>
      </w:pPr>
      <w:bookmarkStart w:id="1" w:name="O_747724"/>
      <w:bookmarkEnd w:id="1"/>
      <w:r w:rsidRPr="006C4F31">
        <w:t>Modification History</w:t>
      </w:r>
    </w:p>
    <w:p w:rsidR="0097725A" w:rsidP="0097725A">
      <w:pPr>
        <w:pStyle w:val="BodyText"/>
      </w:pPr>
      <w:r w:rsidRPr="006C4F31">
        <w:t>Release 1. This is the first release of this unit of competency in the MAR Maritime Training Package Release 3.0.</w:t>
      </w:r>
    </w:p>
    <w:p w:rsidR="00000000" w:rsidRPr="006C4F31" w:rsidP="006C4F31">
      <w:pPr>
        <w:pStyle w:val="Heading1"/>
      </w:pPr>
      <w:bookmarkStart w:id="2" w:name="O_747725"/>
      <w:bookmarkEnd w:id="2"/>
      <w:r w:rsidRPr="006C4F31">
        <w:t>Performance Evidence</w:t>
      </w:r>
    </w:p>
    <w:tbl>
      <w:tblPr>
        <w:tblW w:w="0" w:type="auto"/>
        <w:tblCellMar>
          <w:left w:w="62" w:type="dxa"/>
          <w:right w:w="62" w:type="dxa"/>
        </w:tblCellMar>
        <w:tblLook w:val="0000"/>
      </w:tblPr>
      <w:tblGrid>
        <w:gridCol w:w="9196"/>
      </w:tblGrid>
      <w:tr w:rsidTr="0097725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C4F31">
            <w:pPr>
              <w:pStyle w:val="BodyText"/>
              <w:rPr>
                <w:lang w:val="en-NZ"/>
              </w:rPr>
            </w:pPr>
            <w:r w:rsidRPr="006C4F31">
              <w:t>Evidence required to demonstrate competence in this unit must be relevant to and satisfy all of the requirements of the elements, performance criteria and range of conditions on at least one occasion and include:</w:t>
            </w:r>
          </w:p>
        </w:tc>
      </w:tr>
      <w:tr w:rsidTr="0097725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C4F31" w:rsidP="006C4F31">
            <w:pPr>
              <w:pStyle w:val="ListBullet"/>
            </w:pPr>
            <w:r w:rsidRPr="006C4F31">
              <w:t>analysing current practice</w:t>
            </w:r>
          </w:p>
          <w:p w:rsidR="00000000" w:rsidRPr="006C4F31" w:rsidP="006C4F31">
            <w:pPr>
              <w:pStyle w:val="ListBullet"/>
            </w:pPr>
            <w:r w:rsidRPr="006C4F31">
              <w:t>applying relev</w:t>
            </w:r>
            <w:r w:rsidRPr="006C4F31">
              <w:t>ant work health and safety (WHS)/occupational health and safety (OHS) requirements and work practices</w:t>
            </w:r>
          </w:p>
          <w:p w:rsidR="00000000" w:rsidRPr="006C4F31" w:rsidP="006C4F31">
            <w:pPr>
              <w:pStyle w:val="ListBullet"/>
            </w:pPr>
            <w:r w:rsidRPr="006C4F31">
              <w:t>attending to detail when completing documentation</w:t>
            </w:r>
          </w:p>
          <w:p w:rsidR="00000000" w:rsidRPr="006C4F31" w:rsidP="006C4F31">
            <w:pPr>
              <w:pStyle w:val="ListBullet"/>
            </w:pPr>
            <w:r w:rsidRPr="006C4F31">
              <w:t>documenting information</w:t>
            </w:r>
          </w:p>
          <w:p w:rsidR="00000000" w:rsidRPr="006C4F31" w:rsidP="006C4F31">
            <w:pPr>
              <w:pStyle w:val="ListBullet"/>
            </w:pPr>
            <w:r w:rsidRPr="006C4F31">
              <w:t>ensuring currency of relevant legislative and regulatory knowledge</w:t>
            </w:r>
          </w:p>
          <w:p w:rsidR="00000000" w:rsidRPr="006C4F31" w:rsidP="006C4F31">
            <w:pPr>
              <w:pStyle w:val="ListBullet"/>
            </w:pPr>
            <w:r w:rsidRPr="006C4F31">
              <w:t>estimating re</w:t>
            </w:r>
            <w:r w:rsidRPr="006C4F31">
              <w:t>source and time requirements</w:t>
            </w:r>
          </w:p>
          <w:p w:rsidR="00000000" w:rsidRPr="006C4F31" w:rsidP="006C4F31">
            <w:pPr>
              <w:pStyle w:val="ListBullet"/>
            </w:pPr>
            <w:r w:rsidRPr="006C4F31">
              <w:t>identifying potential barriers to implementing maintenance plan, analysing risks and establishing contingencies</w:t>
            </w:r>
          </w:p>
          <w:p w:rsidR="00000000" w:rsidRPr="006C4F31" w:rsidP="006C4F31">
            <w:pPr>
              <w:pStyle w:val="ListBullet"/>
            </w:pPr>
            <w:r w:rsidRPr="006C4F31">
              <w:t>making decisions</w:t>
            </w:r>
          </w:p>
          <w:p w:rsidR="00000000" w:rsidRPr="006C4F31" w:rsidP="006C4F31">
            <w:pPr>
              <w:pStyle w:val="ListBullet"/>
            </w:pPr>
            <w:r w:rsidRPr="006C4F31">
              <w:t>preparing appropriate reports on the outcomes of inspection and maintenance activities to ensure the seaworthiness of a vessel</w:t>
            </w:r>
          </w:p>
          <w:p w:rsidR="00000000" w:rsidRPr="006C4F31" w:rsidP="006C4F31">
            <w:pPr>
              <w:pStyle w:val="ListBullet"/>
            </w:pPr>
            <w:r w:rsidRPr="006C4F31">
              <w:t>preparing docking requirements including repair lists and survey requirements</w:t>
            </w:r>
          </w:p>
          <w:p w:rsidR="00000000" w:rsidRPr="006C4F31" w:rsidP="006C4F31">
            <w:pPr>
              <w:pStyle w:val="ListBullet"/>
            </w:pPr>
            <w:r w:rsidRPr="006C4F31">
              <w:t>preparing a detailed vessel maintenance plan that i</w:t>
            </w:r>
            <w:r w:rsidRPr="006C4F31">
              <w:t>ncorporates strategies addressing risk management, resource needs, monitoring and reporting arrangements, and quality assurance controls</w:t>
            </w:r>
          </w:p>
          <w:p w:rsidR="00000000" w:rsidRPr="006C4F31" w:rsidP="006C4F31">
            <w:pPr>
              <w:pStyle w:val="ListBullet"/>
            </w:pPr>
            <w:r w:rsidRPr="006C4F31">
              <w:t>providing high quality reports</w:t>
            </w:r>
          </w:p>
          <w:p w:rsidR="00000000" w:rsidRPr="006C4F31" w:rsidP="006C4F31">
            <w:pPr>
              <w:pStyle w:val="ListBullet"/>
            </w:pPr>
            <w:r w:rsidRPr="006C4F31">
              <w:t>sequencing maintenance activities logically, planning and documenting strategies to impl</w:t>
            </w:r>
            <w:r w:rsidRPr="006C4F31">
              <w:t>ement maintenance plans, setting goals and meeting time constraints</w:t>
            </w:r>
          </w:p>
          <w:p w:rsidR="00000000" w:rsidRPr="006C4F31" w:rsidP="006C4F31">
            <w:pPr>
              <w:pStyle w:val="ListBullet"/>
            </w:pPr>
            <w:r w:rsidRPr="006C4F31">
              <w:t>undertaking forecasting and scheduling.</w:t>
            </w:r>
          </w:p>
        </w:tc>
      </w:tr>
    </w:tbl>
    <w:p w:rsidR="00000000" w:rsidRPr="006C4F31" w:rsidP="006C4F31">
      <w:pPr>
        <w:pStyle w:val="BodyText"/>
      </w:pPr>
    </w:p>
    <w:p w:rsidR="00000000" w:rsidRPr="006C4F31" w:rsidP="006C4F31">
      <w:pPr>
        <w:pStyle w:val="AllowPageBreak"/>
      </w:pPr>
    </w:p>
    <w:p w:rsidR="00000000" w:rsidRPr="006C4F31" w:rsidP="006C4F31">
      <w:pPr>
        <w:pStyle w:val="Heading1"/>
      </w:pPr>
      <w:bookmarkStart w:id="3" w:name="O_747726"/>
      <w:bookmarkEnd w:id="3"/>
      <w:r w:rsidRPr="006C4F31">
        <w:t>Knowledge Evidence</w:t>
      </w:r>
    </w:p>
    <w:tbl>
      <w:tblPr>
        <w:tblW w:w="0" w:type="auto"/>
        <w:tblCellMar>
          <w:left w:w="62" w:type="dxa"/>
          <w:right w:w="62" w:type="dxa"/>
        </w:tblCellMar>
        <w:tblLook w:val="0000"/>
      </w:tblPr>
      <w:tblGrid>
        <w:gridCol w:w="9196"/>
      </w:tblGrid>
      <w:tr w:rsidTr="0097725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C4F31">
            <w:pPr>
              <w:pStyle w:val="BodyText"/>
              <w:rPr>
                <w:lang w:val="en-NZ"/>
              </w:rPr>
            </w:pPr>
            <w:r w:rsidRPr="006C4F31">
              <w:t>Evidence required to demonstrate competence in this unit must be relevant to and satisfy all of the requiremen</w:t>
            </w:r>
            <w:r w:rsidRPr="006C4F31">
              <w:t>ts of the elements, performance criteria and range of conditions and include knowledge of:</w:t>
            </w:r>
          </w:p>
        </w:tc>
      </w:tr>
      <w:tr w:rsidTr="0097725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C4F31" w:rsidP="006C4F31">
            <w:pPr>
              <w:pStyle w:val="ListBullet"/>
            </w:pPr>
            <w:r w:rsidRPr="006C4F31">
              <w:t>beam theory and stress calculations</w:t>
            </w:r>
          </w:p>
          <w:p w:rsidR="00000000" w:rsidRPr="006C4F31" w:rsidP="006C4F31">
            <w:pPr>
              <w:pStyle w:val="ListBullet"/>
            </w:pPr>
            <w:r w:rsidRPr="006C4F31">
              <w:t>construction of double bottoms, ship’</w:t>
            </w:r>
            <w:r w:rsidRPr="006C4F31">
              <w:t>s hull, bulkheads, fore and aft ends, construction of tankers, bulk carriers and container vessels</w:t>
            </w:r>
          </w:p>
          <w:p w:rsidR="00000000" w:rsidRPr="006C4F31" w:rsidP="006C4F31">
            <w:pPr>
              <w:pStyle w:val="ListBullet"/>
            </w:pPr>
            <w:r w:rsidRPr="006C4F31">
              <w:t>construction, materials, layout and subdivision requirements of a typical vessel, including the freeboard and bulkhead deck, watertight compartments, weather</w:t>
            </w:r>
            <w:r w:rsidRPr="006C4F31">
              <w:t xml:space="preserve"> tight compartments, the bulkhead of the vessel and the collision bulkhead</w:t>
            </w:r>
          </w:p>
          <w:p w:rsidR="00000000" w:rsidRPr="006C4F31" w:rsidP="006C4F31">
            <w:pPr>
              <w:pStyle w:val="ListBullet"/>
            </w:pPr>
            <w:r w:rsidRPr="006C4F31">
              <w:t>corrosion control measures including surface preparation, painting and antifouling</w:t>
            </w:r>
          </w:p>
          <w:p w:rsidR="00000000" w:rsidRPr="006C4F31" w:rsidP="006C4F31">
            <w:pPr>
              <w:pStyle w:val="ListBullet"/>
            </w:pPr>
            <w:r w:rsidRPr="006C4F31">
              <w:t xml:space="preserve">fire protection on ships </w:t>
            </w:r>
          </w:p>
          <w:p w:rsidR="00000000" w:rsidRPr="006C4F31" w:rsidP="006C4F31">
            <w:pPr>
              <w:pStyle w:val="ListBullet"/>
            </w:pPr>
            <w:r w:rsidRPr="006C4F31">
              <w:t>nature and causes of corrosion of marine surfaces and structures, and th</w:t>
            </w:r>
            <w:r w:rsidRPr="006C4F31">
              <w:t>e available methods for its control</w:t>
            </w:r>
          </w:p>
          <w:p w:rsidR="00000000" w:rsidRPr="006C4F31" w:rsidP="006C4F31">
            <w:pPr>
              <w:pStyle w:val="ListBullet"/>
            </w:pPr>
            <w:r w:rsidRPr="006C4F31">
              <w:t>preservatives and finishes used in marine maintenance, and the related procedures and precautions to be taken for preparation, application and storage</w:t>
            </w:r>
          </w:p>
          <w:p w:rsidR="00000000" w:rsidRPr="006C4F31" w:rsidP="006C4F31">
            <w:pPr>
              <w:pStyle w:val="ListBullet"/>
            </w:pPr>
            <w:r w:rsidRPr="006C4F31">
              <w:t>principal features of the structure of a vessel</w:t>
            </w:r>
          </w:p>
          <w:p w:rsidR="00000000" w:rsidRPr="006C4F31" w:rsidP="006C4F31">
            <w:pPr>
              <w:pStyle w:val="ListBullet"/>
            </w:pPr>
            <w:r w:rsidRPr="006C4F31">
              <w:t>properties and applic</w:t>
            </w:r>
            <w:r w:rsidRPr="006C4F31">
              <w:t>ation of materials used in vessel construction</w:t>
            </w:r>
          </w:p>
          <w:p w:rsidR="00000000" w:rsidRPr="006C4F31" w:rsidP="006C4F31">
            <w:pPr>
              <w:pStyle w:val="ListBullet"/>
            </w:pPr>
            <w:r w:rsidRPr="006C4F31">
              <w:t>relevant national and international legislation related to maintaining vessels</w:t>
            </w:r>
          </w:p>
          <w:p w:rsidR="00000000" w:rsidRPr="006C4F31" w:rsidP="006C4F31">
            <w:pPr>
              <w:pStyle w:val="ListBullet"/>
            </w:pPr>
            <w:r w:rsidRPr="006C4F31">
              <w:t>stresses imposed on vessels at sea</w:t>
            </w:r>
          </w:p>
          <w:p w:rsidR="00000000" w:rsidRPr="006C4F31" w:rsidP="006C4F31">
            <w:pPr>
              <w:pStyle w:val="ListBullet"/>
            </w:pPr>
            <w:r w:rsidRPr="006C4F31">
              <w:t>typical problems related to slipping, docking and maintaining vessels with appropriate action a</w:t>
            </w:r>
            <w:r w:rsidRPr="006C4F31">
              <w:t>nd solutions</w:t>
            </w:r>
          </w:p>
          <w:p w:rsidR="00000000" w:rsidRPr="006C4F31" w:rsidP="006C4F31">
            <w:pPr>
              <w:pStyle w:val="ListBullet"/>
            </w:pPr>
            <w:r w:rsidRPr="006C4F31">
              <w:t>vessel and machinery specifications, vessel design machinery design drawings, operational manuals, specifications, and electrical and control circuit diagrams</w:t>
            </w:r>
          </w:p>
          <w:p w:rsidR="00000000" w:rsidRPr="006C4F31" w:rsidP="006C4F31">
            <w:pPr>
              <w:pStyle w:val="ListBullet"/>
            </w:pPr>
            <w:r w:rsidRPr="006C4F31">
              <w:t>vessel planned maintenance system.</w:t>
            </w:r>
          </w:p>
        </w:tc>
      </w:tr>
    </w:tbl>
    <w:p w:rsidR="00000000" w:rsidRPr="006C4F31" w:rsidP="006C4F31">
      <w:pPr>
        <w:pStyle w:val="BodyText"/>
      </w:pPr>
    </w:p>
    <w:p w:rsidR="00000000" w:rsidRPr="006C4F31" w:rsidP="006C4F31">
      <w:pPr>
        <w:pStyle w:val="AllowPageBreak"/>
      </w:pPr>
    </w:p>
    <w:p w:rsidR="00000000" w:rsidRPr="006C4F31" w:rsidP="006C4F31">
      <w:pPr>
        <w:pStyle w:val="Heading1"/>
      </w:pPr>
      <w:bookmarkStart w:id="4" w:name="O_747727"/>
      <w:bookmarkEnd w:id="4"/>
      <w:r w:rsidRPr="006C4F31">
        <w:t>Assessment Conditions</w:t>
      </w:r>
    </w:p>
    <w:p w:rsidR="00000000" w:rsidRPr="006C4F31" w:rsidP="0097725A">
      <w:pPr>
        <w:pStyle w:val="BodyText"/>
      </w:pPr>
      <w:r w:rsidRPr="006C4F31">
        <w:t xml:space="preserve">As a minimum, assessors must satisfy applicable regulatory requirements, which include requirements in the Standards for Registered Training Organisations, current at the time of assessment. </w:t>
      </w:r>
    </w:p>
    <w:p w:rsidR="00000000" w:rsidRPr="006C4F31" w:rsidP="0097725A">
      <w:pPr>
        <w:pStyle w:val="BodyText"/>
      </w:pPr>
      <w:r w:rsidRPr="006C4F31">
        <w:t>As a minimum, assessment must satisfy applicable regulatory requ</w:t>
      </w:r>
      <w:r w:rsidRPr="006C4F31">
        <w:t>irements, which include requirements in the Standards for Registered Training Organisations, current at the time of assessment.</w:t>
      </w:r>
    </w:p>
    <w:p w:rsidR="00000000" w:rsidRPr="006C4F31" w:rsidP="0097725A">
      <w:pPr>
        <w:pStyle w:val="BodyText"/>
      </w:pPr>
      <w:r w:rsidRPr="006C4F31">
        <w:t>Assessment processes and techniques must be appropriate to the language, literacy and numeracy requirements of the work being pe</w:t>
      </w:r>
      <w:r w:rsidRPr="006C4F31">
        <w:t xml:space="preserve">rformed and the needs of the candidate. </w:t>
      </w:r>
    </w:p>
    <w:p w:rsidR="00000000" w:rsidRPr="006C4F31" w:rsidP="0097725A">
      <w:pPr>
        <w:pStyle w:val="BodyText"/>
      </w:pPr>
      <w:r w:rsidRPr="006C4F31">
        <w:t>Assessment must occur in workplace operational situations or where this is not available, in simulated workplace operational situations or an industry-approved marine operations site that replicate workplace conditi</w:t>
      </w:r>
      <w:r w:rsidRPr="006C4F31">
        <w:t>ons where the management of vessel maintenance and repairs can be demonstrated.</w:t>
      </w:r>
    </w:p>
    <w:p w:rsidR="00000000" w:rsidRPr="006C4F31" w:rsidP="0097725A">
      <w:pPr>
        <w:pStyle w:val="BodyText"/>
      </w:pPr>
      <w:r w:rsidRPr="006C4F31">
        <w:t>Resources for assessment include access to:</w:t>
      </w:r>
    </w:p>
    <w:p w:rsidR="00000000" w:rsidRPr="006C4F31" w:rsidP="006C4F31">
      <w:pPr>
        <w:pStyle w:val="ListBullet"/>
      </w:pPr>
      <w:r w:rsidRPr="006C4F31">
        <w:t>relevant documentation including budgets and operating costs, service and maintenance records, workplace procedures, regulations an</w:t>
      </w:r>
      <w:r w:rsidRPr="006C4F31">
        <w:t>d legal documentation and operation manuals.</w:t>
      </w:r>
    </w:p>
    <w:p w:rsidR="00000000" w:rsidRPr="006C4F31" w:rsidP="006C4F31">
      <w:pPr>
        <w:pStyle w:val="BodyText"/>
      </w:pPr>
    </w:p>
    <w:p w:rsidR="0097725A" w:rsidP="0097725A">
      <w:pPr>
        <w:pStyle w:val="BodyText"/>
      </w:pPr>
      <w:r w:rsidRPr="006C4F31">
        <w:t>Performance should be demonstrated consistently over time and in a suitable range of contexts.</w:t>
      </w:r>
    </w:p>
    <w:p w:rsidR="00000000" w:rsidRPr="006C4F31" w:rsidP="006C4F31">
      <w:pPr>
        <w:pStyle w:val="Heading1"/>
      </w:pPr>
      <w:bookmarkStart w:id="5" w:name="O_747730"/>
      <w:bookmarkEnd w:id="5"/>
      <w:r w:rsidRPr="006C4F31">
        <w:t>Links</w:t>
      </w:r>
    </w:p>
    <w:p w:rsidR="00000000" w:rsidRPr="006C4F31" w:rsidP="0097725A">
      <w:pPr>
        <w:pStyle w:val="BodyText"/>
      </w:pPr>
      <w:r w:rsidRPr="006C4F3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80ECD">
        <w:rPr>
          <w:rStyle w:val="Hyperlink"/>
        </w:rPr>
        <w:t>https://vetnet.gov.au/Pages/TrainingDocs.aspx?q=772efb7b-4cce-47fe-9bbd-ee3b1d1eb4c2</w:t>
      </w:r>
      <w:r>
        <w:fldChar w:fldCharType="end"/>
      </w:r>
    </w:p>
    <w:p w:rsidR="00000000" w:rsidRPr="006C4F31" w:rsidP="006C4F31"/>
    <w:sectPr w:rsidSect="006C4F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A" w:rsidP="006C4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725A" w:rsidP="006C4F3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725A" w:rsidP="006C4F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F31" w:rsidRPr="0097725A" w:rsidP="009772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A" w:rsidRPr="002D2AF8" w:rsidP="006C4F31">
    <w:pPr>
      <w:pStyle w:val="Header"/>
      <w:framePr w:wrap="around"/>
    </w:pPr>
    <w:r>
      <w:fldChar w:fldCharType="begin"/>
    </w:r>
    <w:r>
      <w:instrText xml:space="preserve"> TITLE   \* MERGEFORMAT </w:instrText>
    </w:r>
    <w:r>
      <w:fldChar w:fldCharType="separate"/>
    </w:r>
    <w:r>
      <w:t>Assessment Requirements for MARB020 Manage repairs and maintenance of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7725A" w:rsidP="006C4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CEEF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2A1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F31"/>
    <w:pPr>
      <w:spacing w:before="360" w:after="60"/>
      <w:outlineLvl w:val="0"/>
    </w:pPr>
    <w:rPr>
      <w:sz w:val="32"/>
    </w:rPr>
  </w:style>
  <w:style w:type="paragraph" w:styleId="Heading2">
    <w:name w:val="heading 2"/>
    <w:basedOn w:val="HeadingBase"/>
    <w:next w:val="BodyText"/>
    <w:link w:val="Heading2Char"/>
    <w:qFormat/>
    <w:rsid w:val="006C4F31"/>
    <w:pPr>
      <w:keepLines/>
      <w:spacing w:before="240" w:after="120"/>
      <w:outlineLvl w:val="1"/>
    </w:pPr>
    <w:rPr>
      <w:sz w:val="28"/>
      <w:szCs w:val="40"/>
    </w:rPr>
  </w:style>
  <w:style w:type="paragraph" w:styleId="Heading3">
    <w:name w:val="heading 3"/>
    <w:basedOn w:val="HeadingBase"/>
    <w:next w:val="BodyText"/>
    <w:link w:val="Heading3Char"/>
    <w:qFormat/>
    <w:rsid w:val="006C4F31"/>
    <w:pPr>
      <w:spacing w:before="180" w:after="120"/>
      <w:outlineLvl w:val="2"/>
    </w:pPr>
    <w:rPr>
      <w:spacing w:val="-10"/>
      <w:kern w:val="32"/>
    </w:rPr>
  </w:style>
  <w:style w:type="paragraph" w:styleId="Heading4">
    <w:name w:val="heading 4"/>
    <w:basedOn w:val="HeadingBase"/>
    <w:next w:val="BodyText"/>
    <w:link w:val="Heading4Char"/>
    <w:qFormat/>
    <w:rsid w:val="006C4F31"/>
    <w:pPr>
      <w:spacing w:before="160" w:after="120"/>
      <w:outlineLvl w:val="3"/>
    </w:pPr>
    <w:rPr>
      <w:sz w:val="22"/>
    </w:rPr>
  </w:style>
  <w:style w:type="paragraph" w:styleId="Heading5">
    <w:name w:val="heading 5"/>
    <w:basedOn w:val="HeadingBase"/>
    <w:next w:val="Normal"/>
    <w:link w:val="Heading5Char"/>
    <w:qFormat/>
    <w:rsid w:val="006C4F31"/>
    <w:pPr>
      <w:spacing w:before="80"/>
      <w:outlineLvl w:val="4"/>
    </w:pPr>
    <w:rPr>
      <w:color w:val="918585"/>
      <w:sz w:val="20"/>
    </w:rPr>
  </w:style>
  <w:style w:type="paragraph" w:styleId="Heading6">
    <w:name w:val="heading 6"/>
    <w:basedOn w:val="HeadingBase"/>
    <w:next w:val="Normal"/>
    <w:link w:val="Heading6Char"/>
    <w:qFormat/>
    <w:rsid w:val="006C4F31"/>
    <w:pPr>
      <w:spacing w:before="60"/>
      <w:outlineLvl w:val="5"/>
    </w:pPr>
    <w:rPr>
      <w:color w:val="918585"/>
      <w:sz w:val="20"/>
    </w:rPr>
  </w:style>
  <w:style w:type="paragraph" w:styleId="Heading7">
    <w:name w:val="heading 7"/>
    <w:basedOn w:val="Normal"/>
    <w:next w:val="Normal"/>
    <w:link w:val="Heading7Char"/>
    <w:qFormat/>
    <w:rsid w:val="006C4F31"/>
    <w:pPr>
      <w:ind w:left="720"/>
      <w:outlineLvl w:val="6"/>
    </w:pPr>
    <w:rPr>
      <w:i/>
    </w:rPr>
  </w:style>
  <w:style w:type="paragraph" w:styleId="Heading8">
    <w:name w:val="heading 8"/>
    <w:basedOn w:val="Normal"/>
    <w:next w:val="Normal"/>
    <w:link w:val="Heading8Char"/>
    <w:qFormat/>
    <w:rsid w:val="006C4F31"/>
    <w:pPr>
      <w:ind w:left="720"/>
      <w:outlineLvl w:val="7"/>
    </w:pPr>
    <w:rPr>
      <w:i/>
    </w:rPr>
  </w:style>
  <w:style w:type="paragraph" w:styleId="Heading9">
    <w:name w:val="heading 9"/>
    <w:basedOn w:val="Normal"/>
    <w:next w:val="Normal"/>
    <w:link w:val="Heading9Char"/>
    <w:qFormat/>
    <w:rsid w:val="006C4F31"/>
    <w:pPr>
      <w:ind w:left="720"/>
      <w:outlineLvl w:val="8"/>
    </w:pPr>
    <w:rPr>
      <w:i/>
    </w:rPr>
  </w:style>
  <w:style w:type="character" w:default="1" w:styleId="DefaultParagraphFont">
    <w:name w:val="Default Paragraph Font"/>
    <w:uiPriority w:val="1"/>
    <w:unhideWhenUsed/>
    <w:rsid w:val="006C4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F31"/>
  </w:style>
  <w:style w:type="character" w:customStyle="1" w:styleId="Heading1Char">
    <w:name w:val="Heading 1 Char"/>
    <w:basedOn w:val="DefaultParagraphFont"/>
    <w:link w:val="Heading1"/>
    <w:rsid w:val="006C4F31"/>
    <w:rPr>
      <w:rFonts w:ascii="Times New Roman" w:eastAsia="Times New Roman" w:hAnsi="Times New Roman" w:cs="Times New Roman"/>
      <w:b/>
      <w:sz w:val="32"/>
      <w:szCs w:val="20"/>
      <w:lang w:eastAsia="en-US"/>
    </w:rPr>
  </w:style>
  <w:style w:type="paragraph" w:styleId="BodyText">
    <w:name w:val="Body Text"/>
    <w:basedOn w:val="Normal"/>
    <w:link w:val="BodyTextChar"/>
    <w:rsid w:val="006C4F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F31"/>
    <w:rPr>
      <w:rFonts w:ascii="Times New Roman" w:eastAsia="Times New Roman" w:hAnsi="Times New Roman" w:cs="Times New Roman"/>
      <w:sz w:val="24"/>
      <w:lang w:eastAsia="en-US"/>
    </w:rPr>
  </w:style>
  <w:style w:type="paragraph" w:styleId="ListBullet">
    <w:name w:val="List Bullet"/>
    <w:basedOn w:val="List"/>
    <w:rsid w:val="006C4F31"/>
    <w:pPr>
      <w:numPr>
        <w:numId w:val="11"/>
      </w:numPr>
      <w:tabs>
        <w:tab w:val="clear" w:pos="340"/>
      </w:tabs>
      <w:spacing w:before="40" w:after="40"/>
    </w:pPr>
  </w:style>
  <w:style w:type="paragraph" w:customStyle="1" w:styleId="SuperHeading">
    <w:name w:val="SuperHeading"/>
    <w:basedOn w:val="Normal"/>
    <w:rsid w:val="006C4F31"/>
    <w:pPr>
      <w:spacing w:before="240" w:after="120"/>
      <w:outlineLvl w:val="0"/>
    </w:pPr>
    <w:rPr>
      <w:rFonts w:ascii="Times New Roman" w:hAnsi="Times New Roman"/>
      <w:b/>
      <w:sz w:val="32"/>
    </w:rPr>
  </w:style>
  <w:style w:type="paragraph" w:customStyle="1" w:styleId="AllowPageBreak">
    <w:name w:val="AllowPageBreak"/>
    <w:rsid w:val="006C4F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4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F31"/>
    <w:rPr>
      <w:rFonts w:ascii="Courier New" w:eastAsia="Times New Roman" w:hAnsi="Courier New" w:cs="Times New Roman"/>
      <w:i/>
      <w:szCs w:val="20"/>
      <w:lang w:eastAsia="en-US"/>
    </w:rPr>
  </w:style>
  <w:style w:type="paragraph" w:customStyle="1" w:styleId="HeadingBase">
    <w:name w:val="Heading Base"/>
    <w:rsid w:val="006C4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F31"/>
    <w:pPr>
      <w:tabs>
        <w:tab w:val="right" w:leader="dot" w:pos="9072"/>
      </w:tabs>
      <w:ind w:left="567"/>
    </w:pPr>
    <w:rPr>
      <w:szCs w:val="22"/>
    </w:rPr>
  </w:style>
  <w:style w:type="paragraph" w:customStyle="1" w:styleId="TOCBase">
    <w:name w:val="TOC Base"/>
    <w:rsid w:val="006C4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F31"/>
    <w:pPr>
      <w:tabs>
        <w:tab w:val="right" w:leader="dot" w:pos="9072"/>
      </w:tabs>
      <w:spacing w:before="40" w:after="40"/>
      <w:ind w:left="284"/>
    </w:pPr>
    <w:rPr>
      <w:rFonts w:ascii="Times New Roman" w:hAnsi="Times New Roman"/>
    </w:rPr>
  </w:style>
  <w:style w:type="paragraph" w:styleId="TOC1">
    <w:name w:val="toc 1"/>
    <w:basedOn w:val="TOCBase"/>
    <w:next w:val="Normal"/>
    <w:rsid w:val="006C4F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F31"/>
    <w:rPr>
      <w:rFonts w:ascii="Times New Roman" w:eastAsia="Times New Roman" w:hAnsi="Times New Roman" w:cs="Times New Roman"/>
      <w:sz w:val="16"/>
      <w:lang w:eastAsia="en-US"/>
    </w:rPr>
  </w:style>
  <w:style w:type="paragraph" w:styleId="Title">
    <w:name w:val="Title"/>
    <w:basedOn w:val="HeadingBase"/>
    <w:link w:val="TitleChar"/>
    <w:qFormat/>
    <w:rsid w:val="006C4F31"/>
    <w:pPr>
      <w:spacing w:before="5040"/>
      <w:jc w:val="center"/>
    </w:pPr>
    <w:rPr>
      <w:sz w:val="48"/>
      <w:szCs w:val="72"/>
      <w:lang w:val="en-US"/>
    </w:rPr>
  </w:style>
  <w:style w:type="character" w:customStyle="1" w:styleId="TitleChar">
    <w:name w:val="Title Char"/>
    <w:basedOn w:val="DefaultParagraphFont"/>
    <w:link w:val="Title"/>
    <w:rsid w:val="006C4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F31"/>
    <w:pPr>
      <w:tabs>
        <w:tab w:val="left" w:pos="3600"/>
        <w:tab w:val="left" w:pos="3958"/>
      </w:tabs>
    </w:pPr>
  </w:style>
  <w:style w:type="paragraph" w:styleId="List">
    <w:name w:val="List"/>
    <w:basedOn w:val="BodyText"/>
    <w:next w:val="BodyText"/>
    <w:rsid w:val="006C4F31"/>
    <w:pPr>
      <w:tabs>
        <w:tab w:val="left" w:pos="340"/>
      </w:tabs>
      <w:spacing w:before="60" w:after="60"/>
      <w:ind w:left="340" w:hanging="340"/>
    </w:pPr>
  </w:style>
  <w:style w:type="paragraph" w:customStyle="1" w:styleId="Note">
    <w:name w:val="Note"/>
    <w:basedOn w:val="BodyText"/>
    <w:rsid w:val="006C4F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4F31"/>
    <w:rPr>
      <w:b/>
      <w:spacing w:val="0"/>
    </w:rPr>
  </w:style>
  <w:style w:type="paragraph" w:customStyle="1" w:styleId="SuperTitle">
    <w:name w:val="SuperTitle"/>
    <w:basedOn w:val="Title"/>
    <w:rsid w:val="006C4F31"/>
    <w:pPr>
      <w:framePr w:wrap="auto" w:hAnchor="text" w:y="6049"/>
    </w:pPr>
    <w:rPr>
      <w:color w:val="000000"/>
      <w:sz w:val="40"/>
    </w:rPr>
  </w:style>
  <w:style w:type="paragraph" w:customStyle="1" w:styleId="TOCTitle">
    <w:name w:val="TOCTitle"/>
    <w:basedOn w:val="Heading1"/>
    <w:rsid w:val="006C4F31"/>
    <w:pPr>
      <w:spacing w:after="240"/>
      <w:jc w:val="center"/>
      <w:outlineLvl w:val="9"/>
    </w:pPr>
    <w:rPr>
      <w:caps/>
    </w:rPr>
  </w:style>
  <w:style w:type="paragraph" w:customStyle="1" w:styleId="Version">
    <w:name w:val="Version"/>
    <w:rsid w:val="006C4F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4F31"/>
    <w:pPr>
      <w:numPr>
        <w:numId w:val="12"/>
      </w:numPr>
      <w:tabs>
        <w:tab w:val="clear" w:pos="680"/>
      </w:tabs>
    </w:pPr>
  </w:style>
  <w:style w:type="paragraph" w:styleId="Index1">
    <w:name w:val="index 1"/>
    <w:basedOn w:val="Normal"/>
    <w:next w:val="Normal"/>
    <w:semiHidden/>
    <w:rsid w:val="006C4F31"/>
    <w:pPr>
      <w:keepNext w:val="0"/>
      <w:tabs>
        <w:tab w:val="right" w:pos="4176"/>
      </w:tabs>
      <w:ind w:left="198" w:hanging="198"/>
    </w:pPr>
    <w:rPr>
      <w:rFonts w:ascii="Garamond" w:hAnsi="Garamond"/>
    </w:rPr>
  </w:style>
  <w:style w:type="paragraph" w:styleId="IndexHeading">
    <w:name w:val="index heading"/>
    <w:basedOn w:val="Normal"/>
    <w:next w:val="Index1"/>
    <w:semiHidden/>
    <w:rsid w:val="006C4F31"/>
    <w:pPr>
      <w:spacing w:before="120" w:after="120"/>
    </w:pPr>
    <w:rPr>
      <w:rFonts w:ascii="Arial" w:hAnsi="Arial"/>
      <w:b/>
      <w:color w:val="918585"/>
      <w:sz w:val="24"/>
    </w:rPr>
  </w:style>
  <w:style w:type="paragraph" w:styleId="Header">
    <w:name w:val="header"/>
    <w:basedOn w:val="Normal"/>
    <w:link w:val="HeaderChar"/>
    <w:rsid w:val="006C4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F31"/>
    <w:rPr>
      <w:rFonts w:ascii="Times New Roman" w:eastAsia="Times New Roman" w:hAnsi="Times New Roman" w:cs="Times New Roman"/>
      <w:sz w:val="16"/>
      <w:szCs w:val="20"/>
      <w:lang w:val="en-GB" w:eastAsia="en-US"/>
    </w:rPr>
  </w:style>
  <w:style w:type="paragraph" w:customStyle="1" w:styleId="Chapter">
    <w:name w:val="Chapter"/>
    <w:basedOn w:val="Normal"/>
    <w:rsid w:val="006C4F31"/>
    <w:pPr>
      <w:spacing w:before="240"/>
    </w:pPr>
    <w:rPr>
      <w:rFonts w:ascii="Times New Roman" w:hAnsi="Times New Roman"/>
      <w:smallCaps/>
      <w:spacing w:val="80"/>
      <w:sz w:val="28"/>
    </w:rPr>
  </w:style>
  <w:style w:type="paragraph" w:customStyle="1" w:styleId="InChapter">
    <w:name w:val="InChapter"/>
    <w:basedOn w:val="Heading3"/>
    <w:rsid w:val="006C4F31"/>
    <w:pPr>
      <w:spacing w:after="240"/>
      <w:outlineLvl w:val="9"/>
    </w:pPr>
    <w:rPr>
      <w:noProof/>
    </w:rPr>
  </w:style>
  <w:style w:type="paragraph" w:styleId="Index2">
    <w:name w:val="index 2"/>
    <w:basedOn w:val="Normal"/>
    <w:next w:val="Normal"/>
    <w:semiHidden/>
    <w:rsid w:val="006C4F31"/>
    <w:pPr>
      <w:tabs>
        <w:tab w:val="right" w:pos="4176"/>
      </w:tabs>
      <w:ind w:left="568" w:hanging="284"/>
    </w:pPr>
    <w:rPr>
      <w:rFonts w:ascii="Garamond" w:hAnsi="Garamond"/>
    </w:rPr>
  </w:style>
  <w:style w:type="paragraph" w:customStyle="1" w:styleId="Byline">
    <w:name w:val="Byline"/>
    <w:rsid w:val="006C4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F31"/>
    <w:pPr>
      <w:tabs>
        <w:tab w:val="clear" w:pos="3600"/>
        <w:tab w:val="clear" w:pos="3958"/>
      </w:tabs>
      <w:jc w:val="right"/>
    </w:pPr>
  </w:style>
  <w:style w:type="character" w:styleId="Emphasis">
    <w:name w:val="Emphasis"/>
    <w:basedOn w:val="DefaultParagraphFont"/>
    <w:qFormat/>
    <w:rsid w:val="006C4F31"/>
    <w:rPr>
      <w:i/>
    </w:rPr>
  </w:style>
  <w:style w:type="paragraph" w:styleId="Caption">
    <w:name w:val="caption"/>
    <w:basedOn w:val="BodyText"/>
    <w:next w:val="Normal"/>
    <w:qFormat/>
    <w:rsid w:val="006C4F31"/>
    <w:pPr>
      <w:framePr w:w="2268" w:hSpace="181" w:vSpace="181" w:wrap="around" w:vAnchor="text" w:hAnchor="page" w:x="1135" w:y="285" w:anchorLock="1"/>
    </w:pPr>
    <w:rPr>
      <w:i/>
    </w:rPr>
  </w:style>
  <w:style w:type="paragraph" w:customStyle="1" w:styleId="MiniTOCTitle">
    <w:name w:val="MiniTOCTitle"/>
    <w:basedOn w:val="Heading4"/>
    <w:rsid w:val="006C4F31"/>
    <w:pPr>
      <w:spacing w:before="240"/>
      <w:outlineLvl w:val="9"/>
    </w:pPr>
    <w:rPr>
      <w:noProof/>
      <w:sz w:val="24"/>
    </w:rPr>
  </w:style>
  <w:style w:type="paragraph" w:customStyle="1" w:styleId="MiniTOCItem">
    <w:name w:val="MiniTOCItem"/>
    <w:basedOn w:val="ListBullet"/>
    <w:rsid w:val="006C4F31"/>
    <w:pPr>
      <w:numPr>
        <w:numId w:val="0"/>
      </w:numPr>
      <w:tabs>
        <w:tab w:val="right" w:leader="dot" w:pos="6521"/>
      </w:tabs>
      <w:spacing w:before="0" w:after="0"/>
    </w:pPr>
  </w:style>
  <w:style w:type="paragraph" w:customStyle="1" w:styleId="TOFTitle">
    <w:name w:val="TOFTitle"/>
    <w:basedOn w:val="TOCTitle"/>
    <w:rsid w:val="006C4F31"/>
  </w:style>
  <w:style w:type="paragraph" w:styleId="TableofFigures">
    <w:name w:val="table of figures"/>
    <w:basedOn w:val="Normal"/>
    <w:next w:val="Normal"/>
    <w:semiHidden/>
    <w:rsid w:val="006C4F31"/>
    <w:pPr>
      <w:tabs>
        <w:tab w:val="right" w:leader="dot" w:pos="9072"/>
      </w:tabs>
      <w:ind w:left="970" w:hanging="403"/>
    </w:pPr>
    <w:rPr>
      <w:rFonts w:ascii="Times New Roman" w:hAnsi="Times New Roman"/>
      <w:b/>
    </w:rPr>
  </w:style>
  <w:style w:type="paragraph" w:styleId="ListNumber">
    <w:name w:val="List Number"/>
    <w:basedOn w:val="List"/>
    <w:rsid w:val="006C4F31"/>
    <w:pPr>
      <w:numPr>
        <w:numId w:val="14"/>
      </w:numPr>
      <w:tabs>
        <w:tab w:val="clear" w:pos="340"/>
      </w:tabs>
    </w:pPr>
  </w:style>
  <w:style w:type="character" w:customStyle="1" w:styleId="WingdingSymbols">
    <w:name w:val="Wingding Symbols"/>
    <w:rsid w:val="006C4F31"/>
    <w:rPr>
      <w:rFonts w:ascii="Wingdings" w:hAnsi="Wingdings"/>
    </w:rPr>
  </w:style>
  <w:style w:type="paragraph" w:customStyle="1" w:styleId="TableHeading">
    <w:name w:val="Table Heading"/>
    <w:basedOn w:val="HeadingBase"/>
    <w:rsid w:val="006C4F31"/>
    <w:pPr>
      <w:keepLines/>
      <w:pBdr>
        <w:bottom w:val="single" w:sz="6" w:space="1" w:color="918585"/>
      </w:pBdr>
      <w:spacing w:before="240"/>
    </w:pPr>
  </w:style>
  <w:style w:type="character" w:customStyle="1" w:styleId="HotSpot">
    <w:name w:val="HotSpot"/>
    <w:rsid w:val="006C4F31"/>
    <w:rPr>
      <w:color w:val="0033CC"/>
      <w:u w:val="none"/>
    </w:rPr>
  </w:style>
  <w:style w:type="paragraph" w:customStyle="1" w:styleId="BodyTextRight">
    <w:name w:val="Body Text Right"/>
    <w:basedOn w:val="BodyText"/>
    <w:rsid w:val="006C4F31"/>
    <w:pPr>
      <w:spacing w:before="0" w:after="0"/>
      <w:jc w:val="right"/>
    </w:pPr>
  </w:style>
  <w:style w:type="paragraph" w:styleId="Index3">
    <w:name w:val="index 3"/>
    <w:basedOn w:val="ListNumber2"/>
    <w:next w:val="Normal"/>
    <w:semiHidden/>
    <w:rsid w:val="006C4F31"/>
    <w:pPr>
      <w:numPr>
        <w:numId w:val="0"/>
      </w:numPr>
      <w:tabs>
        <w:tab w:val="right" w:leader="dot" w:pos="4176"/>
      </w:tabs>
    </w:pPr>
  </w:style>
  <w:style w:type="paragraph" w:styleId="ListNumber2">
    <w:name w:val="List Number 2"/>
    <w:basedOn w:val="List2"/>
    <w:rsid w:val="006C4F31"/>
    <w:pPr>
      <w:numPr>
        <w:numId w:val="9"/>
      </w:numPr>
      <w:tabs>
        <w:tab w:val="clear" w:pos="1060"/>
      </w:tabs>
    </w:pPr>
  </w:style>
  <w:style w:type="paragraph" w:customStyle="1" w:styleId="MarginNote">
    <w:name w:val="Margin Note"/>
    <w:basedOn w:val="BodyText"/>
    <w:rsid w:val="006C4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F31"/>
    <w:rPr>
      <w:sz w:val="32"/>
    </w:rPr>
  </w:style>
  <w:style w:type="paragraph" w:customStyle="1" w:styleId="HeadingProcedure">
    <w:name w:val="Heading Procedure"/>
    <w:basedOn w:val="HeadingBase"/>
    <w:next w:val="Normal"/>
    <w:rsid w:val="006C4F31"/>
    <w:pPr>
      <w:tabs>
        <w:tab w:val="left" w:pos="0"/>
      </w:tabs>
      <w:spacing w:before="120" w:after="60"/>
    </w:pPr>
    <w:rPr>
      <w:i/>
      <w:color w:val="918585"/>
      <w:sz w:val="22"/>
    </w:rPr>
  </w:style>
  <w:style w:type="paragraph" w:customStyle="1" w:styleId="TableBodyText">
    <w:name w:val="Table Body Text"/>
    <w:basedOn w:val="BodyText"/>
    <w:rsid w:val="006C4F31"/>
    <w:pPr>
      <w:spacing w:before="60" w:after="60"/>
    </w:pPr>
  </w:style>
  <w:style w:type="paragraph" w:styleId="ListContinue">
    <w:name w:val="List Continue"/>
    <w:basedOn w:val="List"/>
    <w:rsid w:val="006C4F31"/>
    <w:pPr>
      <w:ind w:firstLine="0"/>
    </w:pPr>
  </w:style>
  <w:style w:type="paragraph" w:customStyle="1" w:styleId="ListNote">
    <w:name w:val="List Note"/>
    <w:basedOn w:val="List"/>
    <w:rsid w:val="006C4F31"/>
    <w:pPr>
      <w:pBdr>
        <w:top w:val="single" w:sz="6" w:space="2" w:color="918585"/>
        <w:bottom w:val="single" w:sz="6" w:space="2" w:color="918585"/>
      </w:pBdr>
      <w:tabs>
        <w:tab w:val="left" w:pos="1021"/>
      </w:tabs>
      <w:ind w:firstLine="0"/>
    </w:pPr>
  </w:style>
  <w:style w:type="paragraph" w:customStyle="1" w:styleId="Warning">
    <w:name w:val="Warning"/>
    <w:basedOn w:val="BodyText"/>
    <w:rsid w:val="006C4F31"/>
    <w:pPr>
      <w:shd w:val="clear" w:color="auto" w:fill="D9D9D9"/>
      <w:tabs>
        <w:tab w:val="left" w:pos="992"/>
      </w:tabs>
      <w:ind w:left="119" w:right="119"/>
    </w:pPr>
    <w:rPr>
      <w:sz w:val="20"/>
    </w:rPr>
  </w:style>
  <w:style w:type="paragraph" w:customStyle="1" w:styleId="MarginIcons">
    <w:name w:val="Margin Icons"/>
    <w:basedOn w:val="BodyText"/>
    <w:rsid w:val="006C4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F31"/>
    <w:rPr>
      <w:rFonts w:ascii="Courier New" w:hAnsi="Courier New"/>
    </w:rPr>
  </w:style>
  <w:style w:type="paragraph" w:customStyle="1" w:styleId="NoteBullet">
    <w:name w:val="Note Bullet"/>
    <w:basedOn w:val="Note"/>
    <w:rsid w:val="006C4F31"/>
    <w:pPr>
      <w:tabs>
        <w:tab w:val="clear" w:pos="680"/>
      </w:tabs>
      <w:spacing w:before="60" w:after="60"/>
    </w:pPr>
  </w:style>
  <w:style w:type="paragraph" w:customStyle="1" w:styleId="SubHeading2">
    <w:name w:val="SubHeading2"/>
    <w:basedOn w:val="HeadingBase"/>
    <w:rsid w:val="006C4F31"/>
    <w:pPr>
      <w:spacing w:before="240" w:after="60"/>
    </w:pPr>
    <w:rPr>
      <w:sz w:val="20"/>
    </w:rPr>
  </w:style>
  <w:style w:type="paragraph" w:customStyle="1" w:styleId="SubHeading1">
    <w:name w:val="SubHeading1"/>
    <w:basedOn w:val="HeadingBase"/>
    <w:rsid w:val="006C4F31"/>
    <w:pPr>
      <w:spacing w:before="240" w:after="60"/>
    </w:pPr>
    <w:rPr>
      <w:color w:val="918585"/>
      <w:sz w:val="22"/>
    </w:rPr>
  </w:style>
  <w:style w:type="paragraph" w:customStyle="1" w:styleId="SideHeading">
    <w:name w:val="Side Heading"/>
    <w:basedOn w:val="HeadingBase"/>
    <w:rsid w:val="006C4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F31"/>
    <w:pPr>
      <w:numPr>
        <w:numId w:val="10"/>
      </w:numPr>
    </w:pPr>
  </w:style>
  <w:style w:type="paragraph" w:styleId="PlainText">
    <w:name w:val="Plain Text"/>
    <w:basedOn w:val="Normal"/>
    <w:link w:val="PlainTextChar"/>
    <w:rsid w:val="006C4F31"/>
    <w:rPr>
      <w:sz w:val="20"/>
    </w:rPr>
  </w:style>
  <w:style w:type="character" w:customStyle="1" w:styleId="PlainTextChar">
    <w:name w:val="Plain Text Char"/>
    <w:basedOn w:val="DefaultParagraphFont"/>
    <w:link w:val="PlainText"/>
    <w:rsid w:val="006C4F31"/>
    <w:rPr>
      <w:rFonts w:ascii="Courier New" w:eastAsia="Times New Roman" w:hAnsi="Courier New" w:cs="Times New Roman"/>
      <w:sz w:val="20"/>
      <w:szCs w:val="20"/>
      <w:lang w:eastAsia="en-US"/>
    </w:rPr>
  </w:style>
  <w:style w:type="character" w:customStyle="1" w:styleId="MenuOption">
    <w:name w:val="Menu Option"/>
    <w:basedOn w:val="DefaultParagraphFont"/>
    <w:rsid w:val="006C4F31"/>
    <w:rPr>
      <w:b/>
      <w:smallCaps/>
    </w:rPr>
  </w:style>
  <w:style w:type="paragraph" w:customStyle="1" w:styleId="TableListNumber">
    <w:name w:val="Table List Number"/>
    <w:basedOn w:val="ListNumber"/>
    <w:rsid w:val="006C4F31"/>
    <w:pPr>
      <w:numPr>
        <w:numId w:val="0"/>
      </w:numPr>
    </w:pPr>
  </w:style>
  <w:style w:type="paragraph" w:styleId="TOC4">
    <w:name w:val="toc 4"/>
    <w:basedOn w:val="TOCBase"/>
    <w:next w:val="Normal"/>
    <w:semiHidden/>
    <w:rsid w:val="006C4F31"/>
    <w:pPr>
      <w:tabs>
        <w:tab w:val="right" w:leader="dot" w:pos="9071"/>
      </w:tabs>
      <w:ind w:left="1701"/>
    </w:pPr>
  </w:style>
  <w:style w:type="paragraph" w:customStyle="1" w:styleId="ListAlpha">
    <w:name w:val="List Alpha"/>
    <w:basedOn w:val="List"/>
    <w:rsid w:val="006C4F31"/>
    <w:pPr>
      <w:numPr>
        <w:numId w:val="8"/>
      </w:numPr>
    </w:pPr>
  </w:style>
  <w:style w:type="paragraph" w:customStyle="1" w:styleId="ListAlpha2">
    <w:name w:val="List Alpha 2"/>
    <w:basedOn w:val="List2"/>
    <w:rsid w:val="006C4F31"/>
    <w:pPr>
      <w:numPr>
        <w:numId w:val="7"/>
      </w:numPr>
    </w:pPr>
  </w:style>
  <w:style w:type="paragraph" w:styleId="List2">
    <w:name w:val="List 2"/>
    <w:basedOn w:val="BodyText"/>
    <w:rsid w:val="006C4F31"/>
    <w:pPr>
      <w:tabs>
        <w:tab w:val="left" w:pos="680"/>
      </w:tabs>
      <w:spacing w:before="60" w:after="60"/>
      <w:ind w:left="680" w:hanging="340"/>
    </w:pPr>
  </w:style>
  <w:style w:type="paragraph" w:styleId="List3">
    <w:name w:val="List 3"/>
    <w:basedOn w:val="BodyText"/>
    <w:rsid w:val="006C4F31"/>
    <w:pPr>
      <w:tabs>
        <w:tab w:val="left" w:pos="1021"/>
      </w:tabs>
      <w:spacing w:before="60" w:after="60"/>
      <w:ind w:left="1020" w:hanging="340"/>
    </w:pPr>
  </w:style>
  <w:style w:type="paragraph" w:styleId="List4">
    <w:name w:val="List 4"/>
    <w:basedOn w:val="BodyText"/>
    <w:rsid w:val="006C4F31"/>
    <w:pPr>
      <w:tabs>
        <w:tab w:val="left" w:pos="1361"/>
      </w:tabs>
      <w:spacing w:before="60" w:after="60"/>
      <w:ind w:left="1361" w:hanging="340"/>
    </w:pPr>
  </w:style>
  <w:style w:type="paragraph" w:styleId="List5">
    <w:name w:val="List 5"/>
    <w:basedOn w:val="BodyText"/>
    <w:rsid w:val="006C4F31"/>
    <w:pPr>
      <w:tabs>
        <w:tab w:val="left" w:pos="1701"/>
      </w:tabs>
      <w:spacing w:before="60" w:after="60"/>
      <w:ind w:left="1701" w:hanging="340"/>
    </w:pPr>
  </w:style>
  <w:style w:type="paragraph" w:styleId="ListBullet3">
    <w:name w:val="List Bullet 3"/>
    <w:basedOn w:val="List3"/>
    <w:rsid w:val="006C4F31"/>
    <w:pPr>
      <w:numPr>
        <w:numId w:val="13"/>
      </w:numPr>
      <w:tabs>
        <w:tab w:val="clear" w:pos="1021"/>
      </w:tabs>
      <w:ind w:left="1037" w:hanging="357"/>
    </w:pPr>
  </w:style>
  <w:style w:type="paragraph" w:styleId="ListBullet4">
    <w:name w:val="List Bullet 4"/>
    <w:basedOn w:val="List4"/>
    <w:rsid w:val="006C4F31"/>
    <w:pPr>
      <w:numPr>
        <w:numId w:val="2"/>
      </w:numPr>
      <w:tabs>
        <w:tab w:val="clear" w:pos="1361"/>
      </w:tabs>
    </w:pPr>
  </w:style>
  <w:style w:type="paragraph" w:styleId="ListBullet5">
    <w:name w:val="List Bullet 5"/>
    <w:basedOn w:val="List5"/>
    <w:rsid w:val="006C4F31"/>
    <w:pPr>
      <w:numPr>
        <w:numId w:val="3"/>
      </w:numPr>
    </w:pPr>
  </w:style>
  <w:style w:type="paragraph" w:styleId="ListContinue2">
    <w:name w:val="List Continue 2"/>
    <w:basedOn w:val="List2"/>
    <w:rsid w:val="006C4F31"/>
    <w:pPr>
      <w:ind w:firstLine="0"/>
    </w:pPr>
  </w:style>
  <w:style w:type="paragraph" w:styleId="ListContinue3">
    <w:name w:val="List Continue 3"/>
    <w:basedOn w:val="List3"/>
    <w:rsid w:val="006C4F31"/>
    <w:pPr>
      <w:ind w:left="1021" w:firstLine="0"/>
    </w:pPr>
  </w:style>
  <w:style w:type="paragraph" w:styleId="ListContinue4">
    <w:name w:val="List Continue 4"/>
    <w:basedOn w:val="List4"/>
    <w:rsid w:val="006C4F31"/>
    <w:pPr>
      <w:ind w:firstLine="0"/>
    </w:pPr>
  </w:style>
  <w:style w:type="paragraph" w:styleId="ListContinue5">
    <w:name w:val="List Continue 5"/>
    <w:basedOn w:val="List5"/>
    <w:rsid w:val="006C4F31"/>
    <w:pPr>
      <w:ind w:firstLine="0"/>
    </w:pPr>
  </w:style>
  <w:style w:type="paragraph" w:styleId="ListNumber3">
    <w:name w:val="List Number 3"/>
    <w:basedOn w:val="List3"/>
    <w:rsid w:val="006C4F31"/>
    <w:pPr>
      <w:numPr>
        <w:numId w:val="4"/>
      </w:numPr>
    </w:pPr>
  </w:style>
  <w:style w:type="paragraph" w:styleId="ListNumber4">
    <w:name w:val="List Number 4"/>
    <w:basedOn w:val="List4"/>
    <w:rsid w:val="006C4F31"/>
    <w:pPr>
      <w:numPr>
        <w:numId w:val="5"/>
      </w:numPr>
    </w:pPr>
  </w:style>
  <w:style w:type="paragraph" w:styleId="ListNumber5">
    <w:name w:val="List Number 5"/>
    <w:basedOn w:val="List5"/>
    <w:rsid w:val="006C4F31"/>
    <w:pPr>
      <w:numPr>
        <w:numId w:val="6"/>
      </w:numPr>
    </w:pPr>
  </w:style>
  <w:style w:type="paragraph" w:styleId="BlockText">
    <w:name w:val="Block Text"/>
    <w:basedOn w:val="Normal"/>
    <w:rsid w:val="006C4F31"/>
    <w:pPr>
      <w:spacing w:after="120"/>
      <w:ind w:left="1440" w:right="1440"/>
    </w:pPr>
  </w:style>
  <w:style w:type="character" w:customStyle="1" w:styleId="Subscript">
    <w:name w:val="Subscript"/>
    <w:basedOn w:val="DefaultParagraphFont"/>
    <w:rsid w:val="006C4F31"/>
    <w:rPr>
      <w:sz w:val="16"/>
      <w:vertAlign w:val="subscript"/>
    </w:rPr>
  </w:style>
  <w:style w:type="character" w:customStyle="1" w:styleId="Superscript">
    <w:name w:val="Superscript"/>
    <w:basedOn w:val="DefaultParagraphFont"/>
    <w:rsid w:val="006C4F31"/>
    <w:rPr>
      <w:sz w:val="16"/>
      <w:vertAlign w:val="superscript"/>
    </w:rPr>
  </w:style>
  <w:style w:type="character" w:customStyle="1" w:styleId="Symbols">
    <w:name w:val="Symbols"/>
    <w:basedOn w:val="DefaultParagraphFont"/>
    <w:rsid w:val="006C4F31"/>
    <w:rPr>
      <w:rFonts w:ascii="Symbol" w:hAnsi="Symbol"/>
    </w:rPr>
  </w:style>
  <w:style w:type="character" w:customStyle="1" w:styleId="MenuOptions">
    <w:name w:val="Menu Options"/>
    <w:basedOn w:val="DefaultParagraphFont"/>
    <w:rsid w:val="006C4F31"/>
    <w:rPr>
      <w:rFonts w:ascii="Arial Narrow" w:hAnsi="Arial Narrow"/>
      <w:smallCaps/>
    </w:rPr>
  </w:style>
  <w:style w:type="character" w:customStyle="1" w:styleId="Buttons">
    <w:name w:val="Buttons"/>
    <w:basedOn w:val="DefaultParagraphFont"/>
    <w:rsid w:val="006C4F31"/>
    <w:rPr>
      <w:b/>
    </w:rPr>
  </w:style>
  <w:style w:type="character" w:customStyle="1" w:styleId="Underlined">
    <w:name w:val="Underlined"/>
    <w:basedOn w:val="DefaultParagraphFont"/>
    <w:rsid w:val="006C4F31"/>
    <w:rPr>
      <w:u w:val="single"/>
    </w:rPr>
  </w:style>
  <w:style w:type="paragraph" w:customStyle="1" w:styleId="TableBodyTextRight">
    <w:name w:val="Table Body Text Right"/>
    <w:basedOn w:val="TableBodyText"/>
    <w:rsid w:val="006C4F31"/>
    <w:pPr>
      <w:widowControl w:val="0"/>
      <w:autoSpaceDE w:val="0"/>
      <w:autoSpaceDN w:val="0"/>
      <w:adjustRightInd w:val="0"/>
      <w:jc w:val="right"/>
    </w:pPr>
    <w:rPr>
      <w:rFonts w:cs="Arial"/>
      <w:szCs w:val="18"/>
    </w:rPr>
  </w:style>
  <w:style w:type="paragraph" w:customStyle="1" w:styleId="CopyrightText">
    <w:name w:val="Copyright Text"/>
    <w:basedOn w:val="BodyText"/>
    <w:rsid w:val="006C4F31"/>
    <w:rPr>
      <w:sz w:val="18"/>
    </w:rPr>
  </w:style>
  <w:style w:type="paragraph" w:customStyle="1" w:styleId="BodySmallRight">
    <w:name w:val="Body Small Right"/>
    <w:basedOn w:val="BodyTextRight"/>
    <w:rsid w:val="006C4F31"/>
    <w:rPr>
      <w:sz w:val="18"/>
      <w:szCs w:val="18"/>
    </w:rPr>
  </w:style>
  <w:style w:type="paragraph" w:customStyle="1" w:styleId="MarginEdition">
    <w:name w:val="Margin Edition"/>
    <w:basedOn w:val="MarginNote"/>
    <w:rsid w:val="006C4F31"/>
    <w:pPr>
      <w:spacing w:before="0" w:after="0"/>
    </w:pPr>
    <w:rPr>
      <w:rFonts w:ascii="Times New Roman" w:hAnsi="Times New Roman"/>
      <w:color w:val="999999"/>
    </w:rPr>
  </w:style>
  <w:style w:type="paragraph" w:customStyle="1" w:styleId="Spacer">
    <w:name w:val="Spacer"/>
    <w:basedOn w:val="Normal"/>
    <w:rsid w:val="006C4F31"/>
    <w:rPr>
      <w:sz w:val="2"/>
      <w:szCs w:val="2"/>
    </w:rPr>
  </w:style>
  <w:style w:type="character" w:customStyle="1" w:styleId="Small">
    <w:name w:val="Small"/>
    <w:basedOn w:val="DefaultParagraphFont"/>
    <w:rsid w:val="006C4F31"/>
    <w:rPr>
      <w:sz w:val="16"/>
    </w:rPr>
  </w:style>
  <w:style w:type="paragraph" w:customStyle="1" w:styleId="WideTable">
    <w:name w:val="Wide Table"/>
    <w:basedOn w:val="Normal"/>
    <w:rsid w:val="006C4F31"/>
    <w:pPr>
      <w:ind w:left="-1418"/>
    </w:pPr>
    <w:rPr>
      <w:sz w:val="2"/>
      <w:szCs w:val="2"/>
    </w:rPr>
  </w:style>
  <w:style w:type="character" w:styleId="PageNumber">
    <w:name w:val="page number"/>
    <w:basedOn w:val="DefaultParagraphFont"/>
    <w:rsid w:val="006C4F31"/>
  </w:style>
  <w:style w:type="paragraph" w:styleId="Quote">
    <w:name w:val="Quote"/>
    <w:basedOn w:val="Heading1"/>
    <w:link w:val="QuoteChar"/>
    <w:qFormat/>
    <w:rsid w:val="006C4F31"/>
    <w:rPr>
      <w:b w:val="0"/>
      <w:sz w:val="72"/>
      <w:szCs w:val="72"/>
      <w:lang w:val="en-NZ"/>
    </w:rPr>
  </w:style>
  <w:style w:type="character" w:customStyle="1" w:styleId="QuoteChar">
    <w:name w:val="Quote Char"/>
    <w:basedOn w:val="DefaultParagraphFont"/>
    <w:link w:val="Quote"/>
    <w:rsid w:val="006C4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F31"/>
    <w:pPr>
      <w:pageBreakBefore/>
    </w:pPr>
  </w:style>
  <w:style w:type="paragraph" w:customStyle="1" w:styleId="Border">
    <w:name w:val="Border"/>
    <w:basedOn w:val="Normal"/>
    <w:qFormat/>
    <w:rsid w:val="006C4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F31"/>
    <w:rPr>
      <w:b/>
      <w:bCs/>
      <w:i/>
      <w:iCs/>
      <w:color w:val="auto"/>
    </w:rPr>
  </w:style>
  <w:style w:type="paragraph" w:styleId="IntenseQuote">
    <w:name w:val="Intense Quote"/>
    <w:basedOn w:val="Normal"/>
    <w:next w:val="Normal"/>
    <w:link w:val="IntenseQuoteChar"/>
    <w:uiPriority w:val="30"/>
    <w:qFormat/>
    <w:rsid w:val="006C4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F31"/>
    <w:rPr>
      <w:smallCaps/>
      <w:color w:val="auto"/>
      <w:u w:val="single"/>
    </w:rPr>
  </w:style>
  <w:style w:type="character" w:styleId="IntenseReference">
    <w:name w:val="Intense Reference"/>
    <w:basedOn w:val="DefaultParagraphFont"/>
    <w:uiPriority w:val="32"/>
    <w:qFormat/>
    <w:rsid w:val="006C4F31"/>
    <w:rPr>
      <w:b/>
      <w:bCs/>
      <w:smallCaps/>
      <w:color w:val="auto"/>
      <w:spacing w:val="5"/>
      <w:u w:val="single"/>
    </w:rPr>
  </w:style>
  <w:style w:type="paragraph" w:customStyle="1" w:styleId="2ColumnHeading">
    <w:name w:val="2Column Heading"/>
    <w:basedOn w:val="BodyText"/>
    <w:qFormat/>
    <w:rsid w:val="006C4F31"/>
    <w:pPr>
      <w:spacing w:after="60"/>
      <w:ind w:left="-2268"/>
    </w:pPr>
    <w:rPr>
      <w:b/>
    </w:rPr>
  </w:style>
  <w:style w:type="paragraph" w:customStyle="1" w:styleId="Heading1TOC">
    <w:name w:val="Heading1 TOC"/>
    <w:basedOn w:val="Normal"/>
    <w:qFormat/>
    <w:rsid w:val="006C4F31"/>
    <w:pPr>
      <w:spacing w:before="240" w:after="120"/>
    </w:pPr>
    <w:rPr>
      <w:rFonts w:ascii="Times New Roman" w:hAnsi="Times New Roman"/>
      <w:b/>
      <w:sz w:val="32"/>
    </w:rPr>
  </w:style>
  <w:style w:type="paragraph" w:customStyle="1" w:styleId="Heading2TOC">
    <w:name w:val="Heading2 TOC"/>
    <w:basedOn w:val="Normal"/>
    <w:qFormat/>
    <w:rsid w:val="006C4F31"/>
    <w:pPr>
      <w:spacing w:before="240" w:after="60"/>
    </w:pPr>
    <w:rPr>
      <w:rFonts w:ascii="Times New Roman" w:hAnsi="Times New Roman"/>
      <w:b/>
      <w:sz w:val="28"/>
    </w:rPr>
  </w:style>
  <w:style w:type="character" w:customStyle="1" w:styleId="Underline">
    <w:name w:val="Underline"/>
    <w:basedOn w:val="DefaultParagraphFont"/>
    <w:qFormat/>
    <w:rsid w:val="006C4F31"/>
    <w:rPr>
      <w:u w:val="single"/>
    </w:rPr>
  </w:style>
  <w:style w:type="character" w:customStyle="1" w:styleId="BoldandItalics">
    <w:name w:val="Bold and Italics"/>
    <w:qFormat/>
    <w:rsid w:val="006C4F31"/>
    <w:rPr>
      <w:b/>
      <w:i/>
      <w:u w:val="none"/>
    </w:rPr>
  </w:style>
  <w:style w:type="paragraph" w:styleId="BalloonText">
    <w:name w:val="Balloon Text"/>
    <w:basedOn w:val="Normal"/>
    <w:link w:val="BalloonTextChar"/>
    <w:rsid w:val="006C4F31"/>
    <w:rPr>
      <w:rFonts w:ascii="Tahoma" w:hAnsi="Tahoma" w:cs="Tahoma"/>
      <w:sz w:val="16"/>
      <w:szCs w:val="16"/>
    </w:rPr>
  </w:style>
  <w:style w:type="character" w:customStyle="1" w:styleId="BalloonTextChar">
    <w:name w:val="Balloon Text Char"/>
    <w:basedOn w:val="DefaultParagraphFont"/>
    <w:link w:val="BalloonText"/>
    <w:rsid w:val="006C4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F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F31"/>
    <w:rPr>
      <w:b/>
      <w:color w:val="660033"/>
      <w:spacing w:val="0"/>
    </w:rPr>
  </w:style>
  <w:style w:type="paragraph" w:customStyle="1" w:styleId="Nameditemlist">
    <w:name w:val="Named item list"/>
    <w:basedOn w:val="BodyText"/>
    <w:qFormat/>
    <w:rsid w:val="006C4F31"/>
    <w:pPr>
      <w:tabs>
        <w:tab w:val="left" w:pos="2835"/>
      </w:tabs>
      <w:ind w:left="2835" w:hanging="2835"/>
    </w:pPr>
  </w:style>
  <w:style w:type="paragraph" w:customStyle="1" w:styleId="BodyTextnopadding">
    <w:name w:val="Body Text no padding"/>
    <w:basedOn w:val="BodyText"/>
    <w:qFormat/>
    <w:rsid w:val="006C4F31"/>
    <w:pPr>
      <w:spacing w:before="0" w:after="0"/>
    </w:pPr>
  </w:style>
  <w:style w:type="paragraph" w:customStyle="1" w:styleId="BodyTextBold">
    <w:name w:val="Body Text Bold"/>
    <w:basedOn w:val="BodyText"/>
    <w:qFormat/>
    <w:rsid w:val="006C4F31"/>
    <w:rPr>
      <w:b/>
    </w:rPr>
  </w:style>
  <w:style w:type="character" w:styleId="Hyperlink">
    <w:name w:val="Hyperlink"/>
    <w:basedOn w:val="DefaultParagraphFont"/>
    <w:uiPriority w:val="99"/>
    <w:unhideWhenUsed/>
    <w:rsid w:val="009772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4093</Characters>
  <Application>Microsoft Office Word</Application>
  <DocSecurity>0</DocSecurity>
  <Lines>83</Lines>
  <Paragraphs>55</Paragraphs>
  <ScaleCrop>false</ScaleCrop>
  <Company>Author-it Software Corporation Ltd.</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MARB020 Manage repairs and maintenance of a vessel 500 gross tonnage or more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2020-10-27T01:00:00Z</dcterms:created>
  <dcterms:modified xsi:type="dcterms:W3CDTF">2020-10-27T01:00:00Z</dcterms:modified>
</cp:coreProperties>
</file>