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2D7C" w:rsidP="00F92D7C">
      <w:pPr>
        <w:pStyle w:val="Title"/>
      </w:pPr>
      <w:r>
        <w:fldChar w:fldCharType="begin"/>
      </w:r>
      <w:r>
        <w:instrText xml:space="preserve"> TITLE   \* MERGEFORMAT </w:instrText>
      </w:r>
      <w:r>
        <w:fldChar w:fldCharType="separate"/>
      </w:r>
      <w:r>
        <w:t>Assessment Requirements for MARB017 Perform routine maintenance and repairs on a vessel</w:t>
      </w:r>
      <w:r>
        <w:fldChar w:fldCharType="end"/>
      </w:r>
    </w:p>
    <w:p w:rsidR="00F92D7C" w:rsidP="00F92D7C">
      <w:pPr>
        <w:pStyle w:val="Version"/>
        <w:sectPr w:rsidSect="00FD5B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BF3" w:rsidP="00FD5BF3">
      <w:pPr>
        <w:pStyle w:val="SuperHeading"/>
      </w:pPr>
      <w:r w:rsidRPr="00FD5BF3">
        <w:t>Assessment Requirements for MARB017 Perform routine maintenance and repairs on a vessel</w:t>
      </w:r>
    </w:p>
    <w:p w:rsidR="00000000" w:rsidRPr="00FD5BF3" w:rsidP="00FD5BF3">
      <w:pPr>
        <w:pStyle w:val="Heading1"/>
      </w:pPr>
      <w:bookmarkStart w:id="1" w:name="O_844803"/>
      <w:bookmarkEnd w:id="1"/>
      <w:r w:rsidRPr="00FD5BF3">
        <w:t>Modification History</w:t>
      </w:r>
    </w:p>
    <w:p w:rsidR="00F92D7C" w:rsidP="00F92D7C">
      <w:pPr>
        <w:pStyle w:val="BodyText"/>
      </w:pPr>
      <w:r w:rsidRPr="00FD5BF3">
        <w:t>Release 1. New unit of competency.</w:t>
      </w:r>
    </w:p>
    <w:p w:rsidR="00000000" w:rsidRPr="00FD5BF3" w:rsidP="00FD5BF3">
      <w:pPr>
        <w:pStyle w:val="Heading1"/>
      </w:pPr>
      <w:bookmarkStart w:id="2" w:name="O_844804"/>
      <w:bookmarkEnd w:id="2"/>
      <w:r w:rsidRPr="00FD5BF3">
        <w:t>Performance Evidence</w:t>
      </w:r>
    </w:p>
    <w:tbl>
      <w:tblPr>
        <w:tblW w:w="9498" w:type="dxa"/>
        <w:tblLayout w:type="fixed"/>
        <w:tblCellMar>
          <w:left w:w="62" w:type="dxa"/>
          <w:right w:w="62" w:type="dxa"/>
        </w:tblCellMar>
        <w:tblLook w:val="0000"/>
      </w:tblPr>
      <w:tblGrid>
        <w:gridCol w:w="9498"/>
      </w:tblGrid>
      <w:tr w:rsidTr="00FD5BF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D5BF3">
            <w:pPr>
              <w:pStyle w:val="BodyText"/>
              <w:rPr>
                <w:lang w:val="en-NZ"/>
              </w:rPr>
            </w:pPr>
            <w:r w:rsidRPr="00FD5BF3">
              <w:t>Evidence required to demonstrate competence in this unit must be relevant to and satisfy all of the requirements of the elements, performance criteria and range of conditions on at least one occasion and include:</w:t>
            </w:r>
          </w:p>
        </w:tc>
      </w:tr>
      <w:tr w:rsidTr="00FD5BF3">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FD5BF3" w:rsidP="00FD5BF3">
            <w:pPr>
              <w:pStyle w:val="ListBullet"/>
            </w:pPr>
            <w:r w:rsidRPr="00FD5BF3">
              <w:t>applying corrosion control and preventive</w:t>
            </w:r>
            <w:r w:rsidRPr="00FD5BF3">
              <w:t xml:space="preserve"> measures/maintenance</w:t>
            </w:r>
          </w:p>
          <w:p w:rsidR="00000000" w:rsidRPr="00FD5BF3" w:rsidP="00FD5BF3">
            <w:pPr>
              <w:pStyle w:val="ListBullet"/>
            </w:pPr>
            <w:r w:rsidRPr="00FD5BF3">
              <w:t>applying relevant work health and safety (WHS)/occupational health and safety (OHS) requirements and work practices</w:t>
            </w:r>
          </w:p>
          <w:p w:rsidR="00000000" w:rsidRPr="00FD5BF3" w:rsidP="00FD5BF3">
            <w:pPr>
              <w:pStyle w:val="ListBullet"/>
            </w:pPr>
            <w:r w:rsidRPr="00FD5BF3">
              <w:t>applying safe and environmentally responsible work practices when performing routine remedial, preventative and survey</w:t>
            </w:r>
            <w:r w:rsidRPr="00FD5BF3">
              <w:t xml:space="preserve"> deck maintenance on a vessel</w:t>
            </w:r>
          </w:p>
          <w:p w:rsidR="00000000" w:rsidRPr="00FD5BF3" w:rsidP="00FD5BF3">
            <w:pPr>
              <w:pStyle w:val="ListBullet"/>
            </w:pPr>
            <w:r w:rsidRPr="00FD5BF3">
              <w:t xml:space="preserve">applying surface preparation techniques </w:t>
            </w:r>
          </w:p>
          <w:p w:rsidR="00000000" w:rsidRPr="00FD5BF3" w:rsidP="00FD5BF3">
            <w:pPr>
              <w:pStyle w:val="ListBullet"/>
            </w:pPr>
            <w:r w:rsidRPr="00FD5BF3">
              <w:t xml:space="preserve">communicating with other personnel using effective: </w:t>
            </w:r>
          </w:p>
          <w:p w:rsidR="00000000" w:rsidRPr="00FD5BF3" w:rsidP="00FD5BF3">
            <w:pPr>
              <w:pStyle w:val="ListBullet2"/>
            </w:pPr>
            <w:r w:rsidRPr="00FD5BF3">
              <w:t>listening techniques</w:t>
            </w:r>
          </w:p>
          <w:p w:rsidR="00000000" w:rsidRPr="00FD5BF3" w:rsidP="00FD5BF3">
            <w:pPr>
              <w:pStyle w:val="ListBullet2"/>
            </w:pPr>
            <w:r w:rsidRPr="00FD5BF3">
              <w:t>questioning to confirm understanding</w:t>
            </w:r>
          </w:p>
          <w:p w:rsidR="00000000" w:rsidRPr="00FD5BF3" w:rsidP="00FD5BF3">
            <w:pPr>
              <w:pStyle w:val="ListBullet2"/>
            </w:pPr>
            <w:r w:rsidRPr="00FD5BF3">
              <w:t xml:space="preserve">verbal and non-verbal language </w:t>
            </w:r>
          </w:p>
          <w:p w:rsidR="00000000" w:rsidRPr="00FD5BF3" w:rsidP="00FD5BF3">
            <w:pPr>
              <w:pStyle w:val="ListBullet"/>
            </w:pPr>
            <w:r w:rsidRPr="00FD5BF3">
              <w:t>completing any required records when performing routine remedial, preventative and survey deck maintenance on a vessel</w:t>
            </w:r>
          </w:p>
          <w:p w:rsidR="00000000" w:rsidRPr="00FD5BF3" w:rsidP="00FD5BF3">
            <w:pPr>
              <w:pStyle w:val="ListBullet"/>
            </w:pPr>
            <w:r w:rsidRPr="00FD5BF3">
              <w:t>correctly using paint, lubrication and cleaning materials and equipment</w:t>
            </w:r>
          </w:p>
          <w:p w:rsidR="00000000" w:rsidRPr="00FD5BF3" w:rsidP="00FD5BF3">
            <w:pPr>
              <w:pStyle w:val="ListBullet"/>
            </w:pPr>
            <w:r w:rsidRPr="00FD5BF3">
              <w:t>following required work schedule according to organisational requ</w:t>
            </w:r>
            <w:r w:rsidRPr="00FD5BF3">
              <w:t>irements</w:t>
            </w:r>
          </w:p>
          <w:p w:rsidR="00000000" w:rsidRPr="00FD5BF3" w:rsidP="00FD5BF3">
            <w:pPr>
              <w:pStyle w:val="ListBullet"/>
            </w:pPr>
            <w:r w:rsidRPr="00FD5BF3">
              <w:t>reading and interpreting instructions for performing routine remedial, preventative and survey deck maintenance on a vessel</w:t>
            </w:r>
          </w:p>
          <w:p w:rsidR="00000000" w:rsidRPr="00FD5BF3" w:rsidP="00FD5BF3">
            <w:pPr>
              <w:pStyle w:val="ListBullet"/>
            </w:pPr>
            <w:r w:rsidRPr="00FD5BF3">
              <w:t>reading and interpreting manufacturer specifications and safety data sheets (SDSs)/material safety data sheets (MSDSs)</w:t>
            </w:r>
          </w:p>
          <w:p w:rsidR="00000000" w:rsidRPr="00FD5BF3" w:rsidP="00FD5BF3">
            <w:pPr>
              <w:pStyle w:val="ListBullet"/>
            </w:pPr>
            <w:r w:rsidRPr="00FD5BF3">
              <w:t>reco</w:t>
            </w:r>
            <w:r w:rsidRPr="00FD5BF3">
              <w:t>gnising routine problems when performing routine remedial, preventative and survey deck maintenance on a vessel</w:t>
            </w:r>
          </w:p>
          <w:p w:rsidR="00000000" w:rsidRPr="00FD5BF3" w:rsidP="00FD5BF3">
            <w:pPr>
              <w:pStyle w:val="ListBullet"/>
            </w:pPr>
            <w:r w:rsidRPr="00FD5BF3">
              <w:t xml:space="preserve">selecting, using and maintaining suitable lifting gear </w:t>
            </w:r>
          </w:p>
          <w:p w:rsidR="00000000" w:rsidRPr="00FD5BF3" w:rsidP="00FD5BF3">
            <w:pPr>
              <w:pStyle w:val="ListBullet"/>
            </w:pPr>
            <w:r w:rsidRPr="00FD5BF3">
              <w:t xml:space="preserve">selecting and using relevant tools, equipment and materials </w:t>
            </w:r>
          </w:p>
          <w:p w:rsidR="00000000" w:rsidRPr="00FD5BF3" w:rsidP="00FD5BF3">
            <w:pPr>
              <w:pStyle w:val="ListBullet"/>
            </w:pPr>
            <w:r w:rsidRPr="00FD5BF3">
              <w:t>undertaking regular testing</w:t>
            </w:r>
            <w:r w:rsidRPr="00FD5BF3">
              <w:t xml:space="preserve"> with repairs, as required</w:t>
            </w:r>
          </w:p>
          <w:p w:rsidR="00000000" w:rsidRPr="00FD5BF3" w:rsidP="00FD5BF3">
            <w:pPr>
              <w:pStyle w:val="ListBullet"/>
            </w:pPr>
            <w:r w:rsidRPr="00FD5BF3">
              <w:t>using fall arrest and restraint devices, as required.</w:t>
            </w:r>
          </w:p>
        </w:tc>
      </w:tr>
    </w:tbl>
    <w:p w:rsidR="00F92D7C" w:rsidP="00FD5BF3">
      <w:pPr>
        <w:pStyle w:val="BodyText"/>
      </w:pPr>
    </w:p>
    <w:p w:rsidR="00F92D7C" w:rsidP="00FD5BF3">
      <w:pPr>
        <w:pStyle w:val="BodyText"/>
      </w:pPr>
    </w:p>
    <w:p w:rsidR="00000000" w:rsidRPr="00FD5BF3" w:rsidP="00FD5BF3">
      <w:pPr>
        <w:pStyle w:val="Heading1"/>
      </w:pPr>
      <w:bookmarkStart w:id="3" w:name="O_844805"/>
      <w:bookmarkEnd w:id="3"/>
      <w:r w:rsidRPr="00FD5BF3">
        <w:t>Knowledge Evidence</w:t>
      </w:r>
    </w:p>
    <w:tbl>
      <w:tblPr>
        <w:tblW w:w="9498" w:type="dxa"/>
        <w:tblLayout w:type="fixed"/>
        <w:tblCellMar>
          <w:left w:w="62" w:type="dxa"/>
          <w:right w:w="62" w:type="dxa"/>
        </w:tblCellMar>
        <w:tblLook w:val="0000"/>
      </w:tblPr>
      <w:tblGrid>
        <w:gridCol w:w="9498"/>
      </w:tblGrid>
      <w:tr w:rsidTr="00FD5BF3">
        <w:tblPrEx>
          <w:tblW w:w="9498" w:type="dxa"/>
          <w:tblLayout w:type="fixed"/>
          <w:tblCellMar>
            <w:left w:w="62" w:type="dxa"/>
            <w:right w:w="62" w:type="dxa"/>
          </w:tblCellMar>
          <w:tblLook w:val="0000"/>
        </w:tblPrEx>
        <w:trPr>
          <w:trHeight w:val="973"/>
        </w:trPr>
        <w:tc>
          <w:tcPr>
            <w:tcW w:w="9498" w:type="dxa"/>
            <w:tcBorders>
              <w:top w:val="nil"/>
              <w:left w:val="nil"/>
              <w:bottom w:val="nil"/>
              <w:right w:val="nil"/>
            </w:tcBorders>
            <w:tcMar>
              <w:top w:w="0" w:type="dxa"/>
              <w:left w:w="62" w:type="dxa"/>
              <w:bottom w:w="0" w:type="dxa"/>
              <w:right w:w="62" w:type="dxa"/>
            </w:tcMar>
          </w:tcPr>
          <w:p w:rsidR="00000000" w:rsidP="00FD5BF3">
            <w:pPr>
              <w:pStyle w:val="BodyText"/>
              <w:rPr>
                <w:lang w:val="en-NZ"/>
              </w:rPr>
            </w:pPr>
            <w:r w:rsidRPr="00FD5BF3">
              <w:t>Evidence required to demonstrate competence in this unit must be relevant to and satisfy all of the requirements of the elements, performance criteria and range of conditions and include knowledge of:</w:t>
            </w:r>
          </w:p>
        </w:tc>
      </w:tr>
      <w:tr w:rsidTr="00FD5BF3">
        <w:tblPrEx>
          <w:tblW w:w="9498" w:type="dxa"/>
          <w:tblLayout w:type="fixed"/>
          <w:tblCellMar>
            <w:left w:w="62" w:type="dxa"/>
            <w:right w:w="62" w:type="dxa"/>
          </w:tblCellMar>
          <w:tblLook w:val="0000"/>
        </w:tblPrEx>
        <w:trPr>
          <w:trHeight w:val="1843"/>
        </w:trPr>
        <w:tc>
          <w:tcPr>
            <w:tcW w:w="9498" w:type="dxa"/>
            <w:tcBorders>
              <w:top w:val="nil"/>
              <w:left w:val="nil"/>
              <w:bottom w:val="nil"/>
              <w:right w:val="nil"/>
            </w:tcBorders>
            <w:tcMar>
              <w:top w:w="0" w:type="dxa"/>
              <w:left w:w="62" w:type="dxa"/>
              <w:bottom w:w="0" w:type="dxa"/>
              <w:right w:w="62" w:type="dxa"/>
            </w:tcMar>
          </w:tcPr>
          <w:p w:rsidR="00000000" w:rsidRPr="00FD5BF3" w:rsidP="00FD5BF3">
            <w:pPr>
              <w:pStyle w:val="ListBullet"/>
            </w:pPr>
            <w:r w:rsidRPr="00FD5BF3">
              <w:t>application, use, type and maintenance of lifting gea</w:t>
            </w:r>
            <w:r w:rsidRPr="00FD5BF3">
              <w:t>r used on a vessel</w:t>
            </w:r>
          </w:p>
          <w:p w:rsidR="00000000" w:rsidRPr="00FD5BF3" w:rsidP="00FD5BF3">
            <w:pPr>
              <w:pStyle w:val="ListBullet"/>
            </w:pPr>
            <w:r w:rsidRPr="00FD5BF3">
              <w:t>component parts, operation and routine maintenance requirements of vessel machinery</w:t>
            </w:r>
          </w:p>
          <w:p w:rsidR="00000000" w:rsidRPr="00FD5BF3" w:rsidP="00FD5BF3">
            <w:pPr>
              <w:pStyle w:val="ListBullet"/>
            </w:pPr>
            <w:r w:rsidRPr="00FD5BF3">
              <w:t>corrosion control and preventive measures/maintenance, paint systems and surface preparation techniques</w:t>
            </w:r>
          </w:p>
          <w:p w:rsidR="00000000" w:rsidRPr="00FD5BF3" w:rsidP="00FD5BF3">
            <w:pPr>
              <w:pStyle w:val="ListBullet"/>
            </w:pPr>
            <w:r w:rsidRPr="00FD5BF3">
              <w:t>job safety analyses (JSAs)/safe work method state</w:t>
            </w:r>
            <w:r w:rsidRPr="00FD5BF3">
              <w:t>ments (SWMSs)</w:t>
            </w:r>
          </w:p>
          <w:p w:rsidR="00000000" w:rsidRPr="00FD5BF3" w:rsidP="00FD5BF3">
            <w:pPr>
              <w:pStyle w:val="ListBullet"/>
            </w:pPr>
            <w:r w:rsidRPr="00FD5BF3">
              <w:t>maintenance records for a vessel</w:t>
            </w:r>
          </w:p>
          <w:p w:rsidR="00000000" w:rsidRPr="00FD5BF3" w:rsidP="00FD5BF3">
            <w:pPr>
              <w:pStyle w:val="ListBullet"/>
            </w:pPr>
            <w:r w:rsidRPr="00FD5BF3">
              <w:t>manufacturer safety guidelines and shipboard instruction</w:t>
            </w:r>
          </w:p>
          <w:p w:rsidR="00000000" w:rsidRPr="00FD5BF3" w:rsidP="00FD5BF3">
            <w:pPr>
              <w:pStyle w:val="ListBullet"/>
            </w:pPr>
            <w:r w:rsidRPr="00FD5BF3">
              <w:t>nature and causes of corrosion of marine surfaces and structures, and available methods of control</w:t>
            </w:r>
          </w:p>
          <w:p w:rsidR="00000000" w:rsidRPr="00FD5BF3" w:rsidP="00FD5BF3">
            <w:pPr>
              <w:pStyle w:val="ListBullet"/>
            </w:pPr>
            <w:r w:rsidRPr="00FD5BF3">
              <w:t>organisational procedures for cleaning and maintenance</w:t>
            </w:r>
          </w:p>
          <w:p w:rsidR="00000000" w:rsidRPr="00FD5BF3" w:rsidP="00FD5BF3">
            <w:pPr>
              <w:pStyle w:val="ListBullet"/>
            </w:pPr>
            <w:r w:rsidRPr="00FD5BF3">
              <w:t xml:space="preserve">paint types suitable for interior and exterior application on a vessel </w:t>
            </w:r>
          </w:p>
          <w:p w:rsidR="00000000" w:rsidRPr="00FD5BF3" w:rsidP="00FD5BF3">
            <w:pPr>
              <w:pStyle w:val="ListBullet"/>
            </w:pPr>
            <w:r w:rsidRPr="00FD5BF3">
              <w:t>planned maintenance systems</w:t>
            </w:r>
          </w:p>
          <w:p w:rsidR="00000000" w:rsidRPr="00FD5BF3" w:rsidP="00FD5BF3">
            <w:pPr>
              <w:pStyle w:val="ListBullet"/>
            </w:pPr>
            <w:r w:rsidRPr="00FD5BF3">
              <w:t>principal parts of a vessel and basic design methods</w:t>
            </w:r>
          </w:p>
          <w:p w:rsidR="00000000" w:rsidRPr="00FD5BF3" w:rsidP="00FD5BF3">
            <w:pPr>
              <w:pStyle w:val="ListBullet"/>
            </w:pPr>
            <w:r w:rsidRPr="00FD5BF3">
              <w:t>principles and procedures of machinery lubricati</w:t>
            </w:r>
            <w:r w:rsidRPr="00FD5BF3">
              <w:t>on as they relate to vessel machinery</w:t>
            </w:r>
          </w:p>
          <w:p w:rsidR="00000000" w:rsidRPr="00FD5BF3" w:rsidP="00FD5BF3">
            <w:pPr>
              <w:pStyle w:val="ListBullet"/>
            </w:pPr>
            <w:r w:rsidRPr="00FD5BF3">
              <w:t>procedures for:</w:t>
            </w:r>
          </w:p>
          <w:p w:rsidR="00000000" w:rsidRPr="00FD5BF3" w:rsidP="00FD5BF3">
            <w:pPr>
              <w:pStyle w:val="ListBullet2"/>
            </w:pPr>
            <w:r w:rsidRPr="00FD5BF3">
              <w:t>checking deck areas, machinery and fittings of a vessel as part of the planned routine maintenance on a vessel</w:t>
            </w:r>
          </w:p>
          <w:p w:rsidR="00000000" w:rsidRPr="00FD5BF3" w:rsidP="00FD5BF3">
            <w:pPr>
              <w:pStyle w:val="ListBullet2"/>
            </w:pPr>
            <w:r w:rsidRPr="00FD5BF3">
              <w:t>using hand tools for routine maintenance operations</w:t>
            </w:r>
          </w:p>
          <w:p w:rsidR="00000000" w:rsidRPr="00FD5BF3" w:rsidP="00FD5BF3">
            <w:pPr>
              <w:pStyle w:val="ListBullet"/>
            </w:pPr>
            <w:r w:rsidRPr="00FD5BF3">
              <w:t>relevant WHS/OHS requirements, work p</w:t>
            </w:r>
            <w:r w:rsidRPr="00FD5BF3">
              <w:t>ractices and pollution control regulations and policies</w:t>
            </w:r>
          </w:p>
          <w:p w:rsidR="00000000" w:rsidRPr="00FD5BF3" w:rsidP="00FD5BF3">
            <w:pPr>
              <w:pStyle w:val="ListBullet"/>
            </w:pPr>
            <w:r w:rsidRPr="00FD5BF3">
              <w:t>safe disposal of waste materials according to with the International Convention for the Prevention of Pollution from Ships (MARPOL Convention)</w:t>
            </w:r>
          </w:p>
          <w:p w:rsidR="00000000" w:rsidRPr="00FD5BF3" w:rsidP="00FD5BF3">
            <w:pPr>
              <w:pStyle w:val="ListBullet"/>
            </w:pPr>
            <w:r w:rsidRPr="00FD5BF3">
              <w:t xml:space="preserve">safety management system as it relates to planned vessel </w:t>
            </w:r>
            <w:r w:rsidRPr="00FD5BF3">
              <w:t>maintenance systems</w:t>
            </w:r>
          </w:p>
          <w:p w:rsidR="00000000" w:rsidRPr="00FD5BF3" w:rsidP="00FD5BF3">
            <w:pPr>
              <w:pStyle w:val="ListBullet"/>
            </w:pPr>
            <w:r w:rsidRPr="00FD5BF3">
              <w:t>storage requirements for paints, chemicals and cleaning agents used in planned maintenance operations</w:t>
            </w:r>
          </w:p>
          <w:p w:rsidR="00000000" w:rsidRPr="00FD5BF3" w:rsidP="00FD5BF3">
            <w:pPr>
              <w:pStyle w:val="ListBullet"/>
            </w:pPr>
            <w:r w:rsidRPr="00FD5BF3">
              <w:t>suitable equipment cleaning and preservation techniques used on board a vessel</w:t>
            </w:r>
          </w:p>
          <w:p w:rsidR="00000000" w:rsidRPr="00FD5BF3" w:rsidP="00FD5BF3">
            <w:pPr>
              <w:pStyle w:val="ListBullet"/>
            </w:pPr>
            <w:r w:rsidRPr="00FD5BF3">
              <w:t>surface preparation techniques, including:</w:t>
            </w:r>
          </w:p>
          <w:p w:rsidR="00000000" w:rsidRPr="00FD5BF3" w:rsidP="00FD5BF3">
            <w:pPr>
              <w:pStyle w:val="ListBullet2"/>
            </w:pPr>
            <w:r w:rsidRPr="00FD5BF3">
              <w:t>abrasive blast cleaning</w:t>
            </w:r>
          </w:p>
          <w:p w:rsidR="00000000" w:rsidRPr="00FD5BF3" w:rsidP="00FD5BF3">
            <w:pPr>
              <w:pStyle w:val="ListBullet2"/>
            </w:pPr>
            <w:r w:rsidRPr="00FD5BF3">
              <w:t>flame cleaning</w:t>
            </w:r>
          </w:p>
          <w:p w:rsidR="00000000" w:rsidRPr="00FD5BF3" w:rsidP="00FD5BF3">
            <w:pPr>
              <w:pStyle w:val="ListBullet2"/>
            </w:pPr>
            <w:r w:rsidRPr="00FD5BF3">
              <w:t>hand and power tool cleaning</w:t>
            </w:r>
          </w:p>
          <w:p w:rsidR="00000000" w:rsidRPr="00FD5BF3" w:rsidP="00FD5BF3">
            <w:pPr>
              <w:pStyle w:val="ListBullet"/>
            </w:pPr>
            <w:r w:rsidRPr="00FD5BF3">
              <w:t>type, characteristics and functions of:</w:t>
            </w:r>
          </w:p>
          <w:p w:rsidR="00000000" w:rsidRPr="00FD5BF3" w:rsidP="00FD5BF3">
            <w:pPr>
              <w:pStyle w:val="ListBullet2"/>
            </w:pPr>
            <w:r w:rsidRPr="00FD5BF3">
              <w:t>equipment/tools used in cleaning and maintenance</w:t>
            </w:r>
          </w:p>
          <w:p w:rsidR="00000000" w:rsidRPr="00FD5BF3" w:rsidP="00FD5BF3">
            <w:pPr>
              <w:pStyle w:val="ListBullet2"/>
            </w:pPr>
            <w:r w:rsidRPr="00FD5BF3">
              <w:t>vessel machinery and equipment</w:t>
            </w:r>
          </w:p>
          <w:p w:rsidR="00000000" w:rsidRPr="00FD5BF3" w:rsidP="00FD5BF3">
            <w:pPr>
              <w:pStyle w:val="ListBullet"/>
            </w:pPr>
            <w:r w:rsidRPr="00FD5BF3">
              <w:t>use of various vessel construction material and regulations gover</w:t>
            </w:r>
            <w:r w:rsidRPr="00FD5BF3">
              <w:t>ning structure.</w:t>
            </w:r>
          </w:p>
        </w:tc>
      </w:tr>
    </w:tbl>
    <w:p w:rsidR="00F92D7C" w:rsidP="00FD5BF3">
      <w:pPr>
        <w:pStyle w:val="BodyText"/>
      </w:pPr>
    </w:p>
    <w:p w:rsidR="00F92D7C" w:rsidP="00FD5BF3">
      <w:pPr>
        <w:pStyle w:val="BodyText"/>
      </w:pPr>
    </w:p>
    <w:p w:rsidR="00000000" w:rsidRPr="00FD5BF3" w:rsidP="00FD5BF3">
      <w:pPr>
        <w:pStyle w:val="Heading1"/>
      </w:pPr>
      <w:bookmarkStart w:id="4" w:name="O_844806"/>
      <w:bookmarkEnd w:id="4"/>
      <w:r w:rsidRPr="00FD5BF3">
        <w:t>Assessment Conditions</w:t>
      </w:r>
    </w:p>
    <w:tbl>
      <w:tblPr>
        <w:tblW w:w="9498" w:type="dxa"/>
        <w:tblLayout w:type="fixed"/>
        <w:tblCellMar>
          <w:left w:w="62" w:type="dxa"/>
          <w:right w:w="62" w:type="dxa"/>
        </w:tblCellMar>
        <w:tblLook w:val="0000"/>
      </w:tblPr>
      <w:tblGrid>
        <w:gridCol w:w="9498"/>
      </w:tblGrid>
      <w:tr w:rsidTr="00FD5BF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D5BF3" w:rsidP="00FD5BF3">
            <w:pPr>
              <w:pStyle w:val="BodyText"/>
            </w:pPr>
            <w:r w:rsidRPr="00FD5BF3">
              <w:t xml:space="preserve">As a minimum, assessors must satisfy applicable regulatory requirements, which include requirements in the </w:t>
            </w:r>
            <w:r w:rsidRPr="00FD5BF3">
              <w:rPr>
                <w:rStyle w:val="Emphasis"/>
              </w:rPr>
              <w:t>Standards for Registered Training Organisations</w:t>
            </w:r>
            <w:r w:rsidRPr="00FD5BF3">
              <w:t xml:space="preserve"> current at the time of assessment. </w:t>
            </w:r>
          </w:p>
          <w:p w:rsidR="00000000" w:rsidRPr="00FD5BF3" w:rsidP="00FD5BF3">
            <w:pPr>
              <w:pStyle w:val="BodyText"/>
            </w:pPr>
            <w:r w:rsidRPr="00FD5BF3">
              <w:t xml:space="preserve">As a minimum, assessment must satisfy applicable regulatory requirements, which include requirements in the </w:t>
            </w:r>
            <w:r w:rsidRPr="00FD5BF3">
              <w:rPr>
                <w:rStyle w:val="Emphasis"/>
              </w:rPr>
              <w:t>Standards for Registered Training Organisations</w:t>
            </w:r>
            <w:r w:rsidRPr="00FD5BF3">
              <w:t xml:space="preserve"> current at the time of assessment.</w:t>
            </w:r>
          </w:p>
          <w:p w:rsidR="00000000" w:rsidRPr="00FD5BF3" w:rsidP="00FD5BF3">
            <w:pPr>
              <w:pStyle w:val="BodyText"/>
            </w:pPr>
            <w:r w:rsidRPr="00FD5BF3">
              <w:t>Assessment processes and techniques must be appropriate to the la</w:t>
            </w:r>
            <w:r w:rsidRPr="00FD5BF3">
              <w:t xml:space="preserve">nguage, literacy and numeracy requirements of the work being performed and the needs of the candidate. </w:t>
            </w:r>
          </w:p>
          <w:p w:rsidR="00000000" w:rsidRPr="00FD5BF3" w:rsidP="00FD5BF3">
            <w:pPr>
              <w:pStyle w:val="BodyText"/>
            </w:pPr>
            <w:r w:rsidRPr="00FD5BF3">
              <w:t>Assessment must occur in workplace operational situations in a range of locations including:</w:t>
            </w:r>
          </w:p>
          <w:p w:rsidR="00000000" w:rsidRPr="00FD5BF3" w:rsidP="00FD5BF3">
            <w:pPr>
              <w:pStyle w:val="ListBullet"/>
            </w:pPr>
            <w:r w:rsidRPr="00FD5BF3">
              <w:t>battery room</w:t>
            </w:r>
          </w:p>
          <w:p w:rsidR="00000000" w:rsidRPr="00FD5BF3" w:rsidP="00FD5BF3">
            <w:pPr>
              <w:pStyle w:val="ListBullet"/>
            </w:pPr>
            <w:r w:rsidRPr="00FD5BF3">
              <w:t>exposed deck area</w:t>
            </w:r>
          </w:p>
          <w:p w:rsidR="00000000" w:rsidRPr="00FD5BF3" w:rsidP="00FD5BF3">
            <w:pPr>
              <w:pStyle w:val="ListBullet"/>
            </w:pPr>
            <w:r w:rsidRPr="00FD5BF3">
              <w:t>firefighting equipment spac</w:t>
            </w:r>
            <w:r w:rsidRPr="00FD5BF3">
              <w:t>es</w:t>
            </w:r>
          </w:p>
          <w:p w:rsidR="00000000" w:rsidRPr="00FD5BF3" w:rsidP="00FD5BF3">
            <w:pPr>
              <w:pStyle w:val="ListBullet"/>
            </w:pPr>
            <w:r w:rsidRPr="00FD5BF3">
              <w:t>store room</w:t>
            </w:r>
          </w:p>
          <w:p w:rsidR="00000000" w:rsidRPr="00FD5BF3" w:rsidP="00FD5BF3">
            <w:pPr>
              <w:pStyle w:val="ListBullet"/>
            </w:pPr>
            <w:r w:rsidRPr="00FD5BF3">
              <w:t>wheelhouse and accommodation area.</w:t>
            </w:r>
          </w:p>
          <w:p w:rsidR="00000000" w:rsidRPr="00FD5BF3" w:rsidP="00FD5BF3">
            <w:pPr>
              <w:pStyle w:val="BodyText"/>
            </w:pPr>
            <w:r w:rsidRPr="00FD5BF3">
              <w:t xml:space="preserve">Where this is not available, in simulated workplace operational situations that replicate workplace conditions. </w:t>
            </w:r>
          </w:p>
          <w:p w:rsidR="00000000" w:rsidRPr="00FD5BF3" w:rsidP="00FD5BF3">
            <w:pPr>
              <w:pStyle w:val="BodyText"/>
            </w:pPr>
            <w:r w:rsidRPr="00FD5BF3">
              <w:t>Resources for assessment include access to:</w:t>
            </w:r>
          </w:p>
          <w:p w:rsidR="00000000" w:rsidRPr="00FD5BF3" w:rsidP="00FD5BF3">
            <w:pPr>
              <w:pStyle w:val="ListBullet"/>
            </w:pPr>
            <w:r w:rsidRPr="00FD5BF3">
              <w:t>relevant documentation including workplace procedures, regulations, codes of practice and operation manuals</w:t>
            </w:r>
          </w:p>
          <w:p w:rsidR="00000000" w:rsidRPr="00FD5BF3" w:rsidP="00FD5BF3">
            <w:pPr>
              <w:pStyle w:val="ListBullet"/>
            </w:pPr>
            <w:r w:rsidRPr="00FD5BF3">
              <w:t>tools, equipment, materials and fittings that replicate and are currently used in industry including:</w:t>
            </w:r>
          </w:p>
          <w:p w:rsidR="00000000" w:rsidRPr="00FD5BF3" w:rsidP="00FD5BF3">
            <w:pPr>
              <w:pStyle w:val="ListBullet2"/>
            </w:pPr>
            <w:r w:rsidRPr="00FD5BF3">
              <w:t xml:space="preserve">cleaning chemicals, agents and equipment </w:t>
            </w:r>
          </w:p>
          <w:p w:rsidR="00000000" w:rsidRPr="00FD5BF3" w:rsidP="00FD5BF3">
            <w:pPr>
              <w:pStyle w:val="ListBullet2"/>
            </w:pPr>
            <w:r w:rsidRPr="00FD5BF3">
              <w:t>fal</w:t>
            </w:r>
            <w:r w:rsidRPr="00FD5BF3">
              <w:t>l arrest and restraint devices</w:t>
            </w:r>
          </w:p>
          <w:p w:rsidR="00000000" w:rsidRPr="00FD5BF3" w:rsidP="00FD5BF3">
            <w:pPr>
              <w:pStyle w:val="ListBullet2"/>
            </w:pPr>
            <w:r w:rsidRPr="00FD5BF3">
              <w:t xml:space="preserve">fuel, fresh and ballast water, bilge and firefighting pumps </w:t>
            </w:r>
          </w:p>
          <w:p w:rsidR="00000000" w:rsidRPr="00FD5BF3" w:rsidP="00FD5BF3">
            <w:pPr>
              <w:pStyle w:val="ListBullet2"/>
            </w:pPr>
            <w:r w:rsidRPr="00FD5BF3">
              <w:t>hand tools</w:t>
            </w:r>
          </w:p>
          <w:p w:rsidR="00000000" w:rsidRPr="00FD5BF3" w:rsidP="00FD5BF3">
            <w:pPr>
              <w:pStyle w:val="ListBullet2"/>
            </w:pPr>
            <w:r w:rsidRPr="00FD5BF3">
              <w:t>lifting equipment</w:t>
            </w:r>
          </w:p>
          <w:p w:rsidR="00000000" w:rsidRPr="00FD5BF3" w:rsidP="00FD5BF3">
            <w:pPr>
              <w:pStyle w:val="ListBullet2"/>
            </w:pPr>
            <w:r w:rsidRPr="00FD5BF3">
              <w:t>navigation lights and shapes</w:t>
            </w:r>
          </w:p>
          <w:p w:rsidR="00000000" w:rsidRPr="00FD5BF3" w:rsidP="00FD5BF3">
            <w:pPr>
              <w:pStyle w:val="ListBullet2"/>
            </w:pPr>
            <w:r w:rsidRPr="00FD5BF3">
              <w:t>paint residues</w:t>
            </w:r>
          </w:p>
          <w:p w:rsidR="00000000" w:rsidRPr="00FD5BF3" w:rsidP="00FD5BF3">
            <w:pPr>
              <w:pStyle w:val="ListBullet2"/>
            </w:pPr>
            <w:r w:rsidRPr="00FD5BF3">
              <w:t>power tools</w:t>
            </w:r>
          </w:p>
          <w:p w:rsidR="00000000" w:rsidRPr="00FD5BF3" w:rsidP="00FD5BF3">
            <w:pPr>
              <w:pStyle w:val="ListBullet2"/>
            </w:pPr>
            <w:r w:rsidRPr="00FD5BF3">
              <w:t>rags</w:t>
            </w:r>
          </w:p>
          <w:p w:rsidR="00000000" w:rsidRPr="00FD5BF3" w:rsidP="00FD5BF3">
            <w:pPr>
              <w:pStyle w:val="ListBullet2"/>
            </w:pPr>
            <w:r w:rsidRPr="00FD5BF3">
              <w:t>spent oil</w:t>
            </w:r>
          </w:p>
          <w:p w:rsidR="00000000" w:rsidRPr="00FD5BF3" w:rsidP="00FD5BF3">
            <w:pPr>
              <w:pStyle w:val="ListBullet2"/>
            </w:pPr>
            <w:r w:rsidRPr="00FD5BF3">
              <w:t>steering gear</w:t>
            </w:r>
          </w:p>
          <w:p w:rsidR="00000000" w:rsidRPr="00FD5BF3" w:rsidP="00FD5BF3">
            <w:pPr>
              <w:pStyle w:val="ListBullet2"/>
            </w:pPr>
            <w:r w:rsidRPr="00FD5BF3">
              <w:t>windlass and capstan</w:t>
            </w:r>
          </w:p>
          <w:p w:rsidR="00000000" w:rsidRPr="00FD5BF3" w:rsidP="00FD5BF3">
            <w:pPr>
              <w:pStyle w:val="ListBullet"/>
            </w:pPr>
            <w:r w:rsidRPr="00FD5BF3">
              <w:t xml:space="preserve">personal protective equipment currently used in industry. </w:t>
            </w:r>
          </w:p>
        </w:tc>
      </w:tr>
    </w:tbl>
    <w:p w:rsidR="00F92D7C" w:rsidP="00FD5BF3">
      <w:pPr>
        <w:pStyle w:val="BodyText"/>
      </w:pPr>
    </w:p>
    <w:p w:rsidR="00F92D7C" w:rsidP="00FD5BF3">
      <w:pPr>
        <w:pStyle w:val="BodyText"/>
      </w:pPr>
    </w:p>
    <w:p w:rsidR="00000000" w:rsidRPr="00FD5BF3" w:rsidP="00FD5BF3">
      <w:pPr>
        <w:pStyle w:val="Heading1"/>
      </w:pPr>
      <w:bookmarkStart w:id="5" w:name="O_844809"/>
      <w:bookmarkEnd w:id="5"/>
      <w:r w:rsidRPr="00FD5BF3">
        <w:t>Links</w:t>
      </w:r>
    </w:p>
    <w:p w:rsidR="00000000" w:rsidRPr="00FD5BF3" w:rsidP="00F92D7C">
      <w:pPr>
        <w:pStyle w:val="BodyText"/>
      </w:pPr>
      <w:r w:rsidRPr="00FD5BF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E6FC6">
        <w:rPr>
          <w:rStyle w:val="Hyperlink"/>
        </w:rPr>
        <w:t>https://vetnet.gov.au/Pages/TrainingDocs.aspx?q=772efb7b-4cce-47fe-9bbd-ee3b1d1eb4c2</w:t>
      </w:r>
      <w:r>
        <w:fldChar w:fldCharType="end"/>
      </w:r>
    </w:p>
    <w:p w:rsidR="00000000" w:rsidRPr="00FD5BF3" w:rsidP="00FD5BF3"/>
    <w:sectPr w:rsidSect="00FD5B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B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BF3" w:rsidRPr="00F92D7C" w:rsidP="00F92D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B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D7C" w:rsidP="00FD5B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2D7C" w:rsidP="00FD5BF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92D7C" w:rsidP="00FD5B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B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D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5BF3" w:rsidRPr="00F92D7C" w:rsidP="00F92D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B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D7C" w:rsidRPr="002D2AF8" w:rsidP="00FD5BF3">
    <w:pPr>
      <w:pStyle w:val="Header"/>
      <w:framePr w:wrap="around"/>
    </w:pPr>
    <w:r>
      <w:fldChar w:fldCharType="begin"/>
    </w:r>
    <w:r>
      <w:instrText xml:space="preserve"> TITLE   \* MERGEFORMAT </w:instrText>
    </w:r>
    <w:r>
      <w:fldChar w:fldCharType="separate"/>
    </w:r>
    <w:r>
      <w:t>Assessment Requirements for MARB017 Perform routine maintenance and repairs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F92D7C" w:rsidP="00FD5B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FAA3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8ECB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0A0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B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5BF3"/>
    <w:pPr>
      <w:spacing w:before="360" w:after="60"/>
      <w:outlineLvl w:val="0"/>
    </w:pPr>
    <w:rPr>
      <w:sz w:val="32"/>
    </w:rPr>
  </w:style>
  <w:style w:type="paragraph" w:styleId="Heading2">
    <w:name w:val="heading 2"/>
    <w:basedOn w:val="HeadingBase"/>
    <w:next w:val="BodyText"/>
    <w:link w:val="Heading2Char"/>
    <w:qFormat/>
    <w:rsid w:val="00FD5BF3"/>
    <w:pPr>
      <w:keepLines/>
      <w:spacing w:before="240" w:after="120"/>
      <w:outlineLvl w:val="1"/>
    </w:pPr>
    <w:rPr>
      <w:sz w:val="28"/>
      <w:szCs w:val="40"/>
    </w:rPr>
  </w:style>
  <w:style w:type="paragraph" w:styleId="Heading3">
    <w:name w:val="heading 3"/>
    <w:basedOn w:val="HeadingBase"/>
    <w:next w:val="BodyText"/>
    <w:link w:val="Heading3Char"/>
    <w:qFormat/>
    <w:rsid w:val="00FD5BF3"/>
    <w:pPr>
      <w:spacing w:before="180" w:after="120"/>
      <w:outlineLvl w:val="2"/>
    </w:pPr>
    <w:rPr>
      <w:spacing w:val="-10"/>
      <w:kern w:val="32"/>
    </w:rPr>
  </w:style>
  <w:style w:type="paragraph" w:styleId="Heading4">
    <w:name w:val="heading 4"/>
    <w:basedOn w:val="HeadingBase"/>
    <w:next w:val="BodyText"/>
    <w:link w:val="Heading4Char"/>
    <w:qFormat/>
    <w:rsid w:val="00FD5BF3"/>
    <w:pPr>
      <w:spacing w:before="160" w:after="120"/>
      <w:outlineLvl w:val="3"/>
    </w:pPr>
    <w:rPr>
      <w:sz w:val="22"/>
    </w:rPr>
  </w:style>
  <w:style w:type="paragraph" w:styleId="Heading5">
    <w:name w:val="heading 5"/>
    <w:basedOn w:val="HeadingBase"/>
    <w:next w:val="Normal"/>
    <w:link w:val="Heading5Char"/>
    <w:qFormat/>
    <w:rsid w:val="00FD5BF3"/>
    <w:pPr>
      <w:spacing w:before="80"/>
      <w:outlineLvl w:val="4"/>
    </w:pPr>
    <w:rPr>
      <w:color w:val="918585"/>
      <w:sz w:val="20"/>
    </w:rPr>
  </w:style>
  <w:style w:type="paragraph" w:styleId="Heading6">
    <w:name w:val="heading 6"/>
    <w:basedOn w:val="HeadingBase"/>
    <w:next w:val="Normal"/>
    <w:link w:val="Heading6Char"/>
    <w:qFormat/>
    <w:rsid w:val="00FD5BF3"/>
    <w:pPr>
      <w:spacing w:before="60"/>
      <w:outlineLvl w:val="5"/>
    </w:pPr>
    <w:rPr>
      <w:color w:val="918585"/>
      <w:sz w:val="20"/>
    </w:rPr>
  </w:style>
  <w:style w:type="paragraph" w:styleId="Heading7">
    <w:name w:val="heading 7"/>
    <w:basedOn w:val="Normal"/>
    <w:next w:val="Normal"/>
    <w:link w:val="Heading7Char"/>
    <w:qFormat/>
    <w:rsid w:val="00FD5BF3"/>
    <w:pPr>
      <w:ind w:left="720"/>
      <w:outlineLvl w:val="6"/>
    </w:pPr>
    <w:rPr>
      <w:i/>
    </w:rPr>
  </w:style>
  <w:style w:type="paragraph" w:styleId="Heading8">
    <w:name w:val="heading 8"/>
    <w:basedOn w:val="Normal"/>
    <w:next w:val="Normal"/>
    <w:link w:val="Heading8Char"/>
    <w:qFormat/>
    <w:rsid w:val="00FD5BF3"/>
    <w:pPr>
      <w:ind w:left="720"/>
      <w:outlineLvl w:val="7"/>
    </w:pPr>
    <w:rPr>
      <w:i/>
    </w:rPr>
  </w:style>
  <w:style w:type="paragraph" w:styleId="Heading9">
    <w:name w:val="heading 9"/>
    <w:basedOn w:val="Normal"/>
    <w:next w:val="Normal"/>
    <w:link w:val="Heading9Char"/>
    <w:qFormat/>
    <w:rsid w:val="00FD5BF3"/>
    <w:pPr>
      <w:ind w:left="720"/>
      <w:outlineLvl w:val="8"/>
    </w:pPr>
    <w:rPr>
      <w:i/>
    </w:rPr>
  </w:style>
  <w:style w:type="character" w:default="1" w:styleId="DefaultParagraphFont">
    <w:name w:val="Default Paragraph Font"/>
    <w:uiPriority w:val="1"/>
    <w:unhideWhenUsed/>
    <w:rsid w:val="00FD5B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BF3"/>
  </w:style>
  <w:style w:type="character" w:customStyle="1" w:styleId="Heading1Char">
    <w:name w:val="Heading 1 Char"/>
    <w:basedOn w:val="DefaultParagraphFont"/>
    <w:link w:val="Heading1"/>
    <w:rsid w:val="00FD5BF3"/>
    <w:rPr>
      <w:rFonts w:ascii="Times New Roman" w:eastAsia="Times New Roman" w:hAnsi="Times New Roman" w:cs="Times New Roman"/>
      <w:b/>
      <w:sz w:val="32"/>
      <w:szCs w:val="20"/>
      <w:lang w:eastAsia="en-US"/>
    </w:rPr>
  </w:style>
  <w:style w:type="paragraph" w:styleId="BodyText">
    <w:name w:val="Body Text"/>
    <w:basedOn w:val="Normal"/>
    <w:link w:val="BodyTextChar"/>
    <w:rsid w:val="00FD5B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5BF3"/>
    <w:rPr>
      <w:rFonts w:ascii="Times New Roman" w:eastAsia="Times New Roman" w:hAnsi="Times New Roman" w:cs="Times New Roman"/>
      <w:sz w:val="24"/>
      <w:lang w:eastAsia="en-US"/>
    </w:rPr>
  </w:style>
  <w:style w:type="paragraph" w:styleId="ListBullet">
    <w:name w:val="List Bullet"/>
    <w:basedOn w:val="List"/>
    <w:rsid w:val="00FD5BF3"/>
    <w:pPr>
      <w:numPr>
        <w:numId w:val="12"/>
      </w:numPr>
      <w:tabs>
        <w:tab w:val="clear" w:pos="340"/>
      </w:tabs>
      <w:spacing w:before="40" w:after="40"/>
    </w:pPr>
  </w:style>
  <w:style w:type="paragraph" w:styleId="ListBullet2">
    <w:name w:val="List Bullet 2"/>
    <w:basedOn w:val="List2"/>
    <w:rsid w:val="00FD5BF3"/>
    <w:pPr>
      <w:numPr>
        <w:numId w:val="13"/>
      </w:numPr>
      <w:tabs>
        <w:tab w:val="clear" w:pos="680"/>
      </w:tabs>
    </w:pPr>
  </w:style>
  <w:style w:type="character" w:styleId="Emphasis">
    <w:name w:val="Emphasis"/>
    <w:basedOn w:val="DefaultParagraphFont"/>
    <w:qFormat/>
    <w:rsid w:val="00FD5BF3"/>
    <w:rPr>
      <w:i/>
    </w:rPr>
  </w:style>
  <w:style w:type="paragraph" w:customStyle="1" w:styleId="SuperHeading">
    <w:name w:val="SuperHeading"/>
    <w:basedOn w:val="Normal"/>
    <w:rsid w:val="00FD5BF3"/>
    <w:pPr>
      <w:spacing w:before="240" w:after="120"/>
      <w:outlineLvl w:val="0"/>
    </w:pPr>
    <w:rPr>
      <w:rFonts w:ascii="Times New Roman" w:hAnsi="Times New Roman"/>
      <w:b/>
      <w:sz w:val="32"/>
    </w:rPr>
  </w:style>
  <w:style w:type="paragraph" w:customStyle="1" w:styleId="AllowPageBreak">
    <w:name w:val="AllowPageBreak"/>
    <w:rsid w:val="00FD5B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5B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B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B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B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B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B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5B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5BF3"/>
    <w:rPr>
      <w:rFonts w:ascii="Courier New" w:eastAsia="Times New Roman" w:hAnsi="Courier New" w:cs="Times New Roman"/>
      <w:i/>
      <w:szCs w:val="20"/>
      <w:lang w:eastAsia="en-US"/>
    </w:rPr>
  </w:style>
  <w:style w:type="paragraph" w:customStyle="1" w:styleId="HeadingBase">
    <w:name w:val="Heading Base"/>
    <w:rsid w:val="00FD5B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BF3"/>
    <w:pPr>
      <w:tabs>
        <w:tab w:val="right" w:leader="dot" w:pos="9072"/>
      </w:tabs>
      <w:ind w:left="567"/>
    </w:pPr>
    <w:rPr>
      <w:szCs w:val="22"/>
    </w:rPr>
  </w:style>
  <w:style w:type="paragraph" w:customStyle="1" w:styleId="TOCBase">
    <w:name w:val="TOC Base"/>
    <w:rsid w:val="00FD5B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BF3"/>
    <w:pPr>
      <w:tabs>
        <w:tab w:val="right" w:leader="dot" w:pos="9072"/>
      </w:tabs>
      <w:spacing w:before="40" w:after="40"/>
      <w:ind w:left="284"/>
    </w:pPr>
    <w:rPr>
      <w:rFonts w:ascii="Times New Roman" w:hAnsi="Times New Roman"/>
    </w:rPr>
  </w:style>
  <w:style w:type="paragraph" w:styleId="TOC1">
    <w:name w:val="toc 1"/>
    <w:basedOn w:val="TOCBase"/>
    <w:next w:val="Normal"/>
    <w:rsid w:val="00FD5B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5B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BF3"/>
    <w:rPr>
      <w:rFonts w:ascii="Times New Roman" w:eastAsia="Times New Roman" w:hAnsi="Times New Roman" w:cs="Times New Roman"/>
      <w:sz w:val="16"/>
      <w:lang w:eastAsia="en-US"/>
    </w:rPr>
  </w:style>
  <w:style w:type="paragraph" w:styleId="Title">
    <w:name w:val="Title"/>
    <w:basedOn w:val="HeadingBase"/>
    <w:link w:val="TitleChar"/>
    <w:qFormat/>
    <w:rsid w:val="00FD5BF3"/>
    <w:pPr>
      <w:spacing w:before="5040"/>
      <w:jc w:val="center"/>
    </w:pPr>
    <w:rPr>
      <w:sz w:val="48"/>
      <w:szCs w:val="72"/>
      <w:lang w:val="en-US"/>
    </w:rPr>
  </w:style>
  <w:style w:type="character" w:customStyle="1" w:styleId="TitleChar">
    <w:name w:val="Title Char"/>
    <w:basedOn w:val="DefaultParagraphFont"/>
    <w:link w:val="Title"/>
    <w:rsid w:val="00FD5B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BF3"/>
    <w:pPr>
      <w:tabs>
        <w:tab w:val="left" w:pos="3600"/>
        <w:tab w:val="left" w:pos="3958"/>
      </w:tabs>
    </w:pPr>
  </w:style>
  <w:style w:type="paragraph" w:styleId="List">
    <w:name w:val="List"/>
    <w:basedOn w:val="BodyText"/>
    <w:next w:val="BodyText"/>
    <w:rsid w:val="00FD5BF3"/>
    <w:pPr>
      <w:tabs>
        <w:tab w:val="left" w:pos="340"/>
      </w:tabs>
      <w:spacing w:before="60" w:after="60"/>
      <w:ind w:left="340" w:hanging="340"/>
    </w:pPr>
  </w:style>
  <w:style w:type="paragraph" w:customStyle="1" w:styleId="Note">
    <w:name w:val="Note"/>
    <w:basedOn w:val="BodyText"/>
    <w:rsid w:val="00FD5B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5BF3"/>
    <w:rPr>
      <w:b/>
      <w:spacing w:val="0"/>
    </w:rPr>
  </w:style>
  <w:style w:type="paragraph" w:customStyle="1" w:styleId="SuperTitle">
    <w:name w:val="SuperTitle"/>
    <w:basedOn w:val="Title"/>
    <w:rsid w:val="00FD5BF3"/>
    <w:pPr>
      <w:framePr w:wrap="auto" w:hAnchor="text" w:y="6049"/>
    </w:pPr>
    <w:rPr>
      <w:color w:val="000000"/>
      <w:sz w:val="40"/>
    </w:rPr>
  </w:style>
  <w:style w:type="paragraph" w:customStyle="1" w:styleId="TOCTitle">
    <w:name w:val="TOCTitle"/>
    <w:basedOn w:val="Heading1"/>
    <w:rsid w:val="00FD5BF3"/>
    <w:pPr>
      <w:spacing w:after="240"/>
      <w:jc w:val="center"/>
      <w:outlineLvl w:val="9"/>
    </w:pPr>
    <w:rPr>
      <w:caps/>
    </w:rPr>
  </w:style>
  <w:style w:type="paragraph" w:customStyle="1" w:styleId="Version">
    <w:name w:val="Version"/>
    <w:rsid w:val="00FD5B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5BF3"/>
    <w:pPr>
      <w:keepNext w:val="0"/>
      <w:tabs>
        <w:tab w:val="right" w:pos="4176"/>
      </w:tabs>
      <w:ind w:left="198" w:hanging="198"/>
    </w:pPr>
    <w:rPr>
      <w:rFonts w:ascii="Garamond" w:hAnsi="Garamond"/>
    </w:rPr>
  </w:style>
  <w:style w:type="paragraph" w:styleId="IndexHeading">
    <w:name w:val="index heading"/>
    <w:basedOn w:val="Normal"/>
    <w:next w:val="Index1"/>
    <w:semiHidden/>
    <w:rsid w:val="00FD5BF3"/>
    <w:pPr>
      <w:spacing w:before="120" w:after="120"/>
    </w:pPr>
    <w:rPr>
      <w:rFonts w:ascii="Arial" w:hAnsi="Arial"/>
      <w:b/>
      <w:color w:val="918585"/>
      <w:sz w:val="24"/>
    </w:rPr>
  </w:style>
  <w:style w:type="paragraph" w:styleId="Header">
    <w:name w:val="header"/>
    <w:basedOn w:val="Normal"/>
    <w:link w:val="HeaderChar"/>
    <w:rsid w:val="00FD5B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BF3"/>
    <w:rPr>
      <w:rFonts w:ascii="Times New Roman" w:eastAsia="Times New Roman" w:hAnsi="Times New Roman" w:cs="Times New Roman"/>
      <w:sz w:val="16"/>
      <w:szCs w:val="20"/>
      <w:lang w:val="en-GB" w:eastAsia="en-US"/>
    </w:rPr>
  </w:style>
  <w:style w:type="paragraph" w:customStyle="1" w:styleId="Chapter">
    <w:name w:val="Chapter"/>
    <w:basedOn w:val="Normal"/>
    <w:rsid w:val="00FD5BF3"/>
    <w:pPr>
      <w:spacing w:before="240"/>
    </w:pPr>
    <w:rPr>
      <w:rFonts w:ascii="Times New Roman" w:hAnsi="Times New Roman"/>
      <w:smallCaps/>
      <w:spacing w:val="80"/>
      <w:sz w:val="28"/>
    </w:rPr>
  </w:style>
  <w:style w:type="paragraph" w:customStyle="1" w:styleId="InChapter">
    <w:name w:val="InChapter"/>
    <w:basedOn w:val="Heading3"/>
    <w:rsid w:val="00FD5BF3"/>
    <w:pPr>
      <w:spacing w:after="240"/>
      <w:outlineLvl w:val="9"/>
    </w:pPr>
    <w:rPr>
      <w:noProof/>
    </w:rPr>
  </w:style>
  <w:style w:type="paragraph" w:styleId="Index2">
    <w:name w:val="index 2"/>
    <w:basedOn w:val="Normal"/>
    <w:next w:val="Normal"/>
    <w:semiHidden/>
    <w:rsid w:val="00FD5BF3"/>
    <w:pPr>
      <w:tabs>
        <w:tab w:val="right" w:pos="4176"/>
      </w:tabs>
      <w:ind w:left="568" w:hanging="284"/>
    </w:pPr>
    <w:rPr>
      <w:rFonts w:ascii="Garamond" w:hAnsi="Garamond"/>
    </w:rPr>
  </w:style>
  <w:style w:type="paragraph" w:customStyle="1" w:styleId="Byline">
    <w:name w:val="Byline"/>
    <w:rsid w:val="00FD5B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BF3"/>
    <w:pPr>
      <w:tabs>
        <w:tab w:val="clear" w:pos="3600"/>
        <w:tab w:val="clear" w:pos="3958"/>
      </w:tabs>
      <w:jc w:val="right"/>
    </w:pPr>
  </w:style>
  <w:style w:type="paragraph" w:styleId="Caption">
    <w:name w:val="caption"/>
    <w:basedOn w:val="BodyText"/>
    <w:next w:val="Normal"/>
    <w:qFormat/>
    <w:rsid w:val="00FD5BF3"/>
    <w:pPr>
      <w:framePr w:w="2268" w:hSpace="181" w:vSpace="181" w:wrap="around" w:vAnchor="text" w:hAnchor="page" w:x="1135" w:y="285" w:anchorLock="1"/>
    </w:pPr>
    <w:rPr>
      <w:i/>
    </w:rPr>
  </w:style>
  <w:style w:type="paragraph" w:customStyle="1" w:styleId="MiniTOCTitle">
    <w:name w:val="MiniTOCTitle"/>
    <w:basedOn w:val="Heading4"/>
    <w:rsid w:val="00FD5BF3"/>
    <w:pPr>
      <w:spacing w:before="240"/>
      <w:outlineLvl w:val="9"/>
    </w:pPr>
    <w:rPr>
      <w:noProof/>
      <w:sz w:val="24"/>
    </w:rPr>
  </w:style>
  <w:style w:type="paragraph" w:customStyle="1" w:styleId="MiniTOCItem">
    <w:name w:val="MiniTOCItem"/>
    <w:basedOn w:val="ListBullet"/>
    <w:rsid w:val="00FD5BF3"/>
    <w:pPr>
      <w:numPr>
        <w:numId w:val="0"/>
      </w:numPr>
      <w:tabs>
        <w:tab w:val="right" w:leader="dot" w:pos="6521"/>
      </w:tabs>
      <w:spacing w:before="0" w:after="0"/>
    </w:pPr>
  </w:style>
  <w:style w:type="paragraph" w:customStyle="1" w:styleId="TOFTitle">
    <w:name w:val="TOFTitle"/>
    <w:basedOn w:val="TOCTitle"/>
    <w:rsid w:val="00FD5BF3"/>
  </w:style>
  <w:style w:type="paragraph" w:styleId="TableofFigures">
    <w:name w:val="table of figures"/>
    <w:basedOn w:val="Normal"/>
    <w:next w:val="Normal"/>
    <w:semiHidden/>
    <w:rsid w:val="00FD5BF3"/>
    <w:pPr>
      <w:tabs>
        <w:tab w:val="right" w:leader="dot" w:pos="9072"/>
      </w:tabs>
      <w:ind w:left="970" w:hanging="403"/>
    </w:pPr>
    <w:rPr>
      <w:rFonts w:ascii="Times New Roman" w:hAnsi="Times New Roman"/>
      <w:b/>
    </w:rPr>
  </w:style>
  <w:style w:type="paragraph" w:styleId="ListNumber">
    <w:name w:val="List Number"/>
    <w:basedOn w:val="List"/>
    <w:rsid w:val="00FD5BF3"/>
    <w:pPr>
      <w:numPr>
        <w:numId w:val="15"/>
      </w:numPr>
      <w:tabs>
        <w:tab w:val="clear" w:pos="340"/>
      </w:tabs>
    </w:pPr>
  </w:style>
  <w:style w:type="character" w:customStyle="1" w:styleId="WingdingSymbols">
    <w:name w:val="Wingding Symbols"/>
    <w:rsid w:val="00FD5BF3"/>
    <w:rPr>
      <w:rFonts w:ascii="Wingdings" w:hAnsi="Wingdings"/>
    </w:rPr>
  </w:style>
  <w:style w:type="paragraph" w:customStyle="1" w:styleId="TableHeading">
    <w:name w:val="Table Heading"/>
    <w:basedOn w:val="HeadingBase"/>
    <w:rsid w:val="00FD5BF3"/>
    <w:pPr>
      <w:keepLines/>
      <w:pBdr>
        <w:bottom w:val="single" w:sz="6" w:space="1" w:color="918585"/>
      </w:pBdr>
      <w:spacing w:before="240"/>
    </w:pPr>
  </w:style>
  <w:style w:type="character" w:customStyle="1" w:styleId="HotSpot">
    <w:name w:val="HotSpot"/>
    <w:rsid w:val="00FD5BF3"/>
    <w:rPr>
      <w:color w:val="0033CC"/>
      <w:u w:val="none"/>
    </w:rPr>
  </w:style>
  <w:style w:type="paragraph" w:customStyle="1" w:styleId="BodyTextRight">
    <w:name w:val="Body Text Right"/>
    <w:basedOn w:val="BodyText"/>
    <w:rsid w:val="00FD5BF3"/>
    <w:pPr>
      <w:spacing w:before="0" w:after="0"/>
      <w:jc w:val="right"/>
    </w:pPr>
  </w:style>
  <w:style w:type="paragraph" w:styleId="Index3">
    <w:name w:val="index 3"/>
    <w:basedOn w:val="ListNumber2"/>
    <w:next w:val="Normal"/>
    <w:semiHidden/>
    <w:rsid w:val="00FD5BF3"/>
    <w:pPr>
      <w:numPr>
        <w:numId w:val="0"/>
      </w:numPr>
      <w:tabs>
        <w:tab w:val="right" w:leader="dot" w:pos="4176"/>
      </w:tabs>
    </w:pPr>
  </w:style>
  <w:style w:type="paragraph" w:styleId="ListNumber2">
    <w:name w:val="List Number 2"/>
    <w:basedOn w:val="List2"/>
    <w:rsid w:val="00FD5BF3"/>
    <w:pPr>
      <w:numPr>
        <w:numId w:val="10"/>
      </w:numPr>
      <w:tabs>
        <w:tab w:val="clear" w:pos="1060"/>
      </w:tabs>
    </w:pPr>
  </w:style>
  <w:style w:type="paragraph" w:customStyle="1" w:styleId="MarginNote">
    <w:name w:val="Margin Note"/>
    <w:basedOn w:val="BodyText"/>
    <w:rsid w:val="00FD5B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B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B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5BF3"/>
    <w:rPr>
      <w:sz w:val="32"/>
    </w:rPr>
  </w:style>
  <w:style w:type="paragraph" w:customStyle="1" w:styleId="HeadingProcedure">
    <w:name w:val="Heading Procedure"/>
    <w:basedOn w:val="HeadingBase"/>
    <w:next w:val="Normal"/>
    <w:rsid w:val="00FD5BF3"/>
    <w:pPr>
      <w:tabs>
        <w:tab w:val="left" w:pos="0"/>
      </w:tabs>
      <w:spacing w:before="120" w:after="60"/>
    </w:pPr>
    <w:rPr>
      <w:i/>
      <w:color w:val="918585"/>
      <w:sz w:val="22"/>
    </w:rPr>
  </w:style>
  <w:style w:type="paragraph" w:customStyle="1" w:styleId="TableBodyText">
    <w:name w:val="Table Body Text"/>
    <w:basedOn w:val="BodyText"/>
    <w:rsid w:val="00FD5BF3"/>
    <w:pPr>
      <w:spacing w:before="60" w:after="60"/>
    </w:pPr>
  </w:style>
  <w:style w:type="paragraph" w:styleId="ListContinue">
    <w:name w:val="List Continue"/>
    <w:basedOn w:val="List"/>
    <w:rsid w:val="00FD5BF3"/>
    <w:pPr>
      <w:ind w:firstLine="0"/>
    </w:pPr>
  </w:style>
  <w:style w:type="paragraph" w:customStyle="1" w:styleId="ListNote">
    <w:name w:val="List Note"/>
    <w:basedOn w:val="List"/>
    <w:rsid w:val="00FD5BF3"/>
    <w:pPr>
      <w:pBdr>
        <w:top w:val="single" w:sz="6" w:space="2" w:color="918585"/>
        <w:bottom w:val="single" w:sz="6" w:space="2" w:color="918585"/>
      </w:pBdr>
      <w:tabs>
        <w:tab w:val="left" w:pos="1021"/>
      </w:tabs>
      <w:ind w:firstLine="0"/>
    </w:pPr>
  </w:style>
  <w:style w:type="paragraph" w:customStyle="1" w:styleId="Warning">
    <w:name w:val="Warning"/>
    <w:basedOn w:val="BodyText"/>
    <w:rsid w:val="00FD5BF3"/>
    <w:pPr>
      <w:shd w:val="clear" w:color="auto" w:fill="D9D9D9"/>
      <w:tabs>
        <w:tab w:val="left" w:pos="992"/>
      </w:tabs>
      <w:ind w:left="119" w:right="119"/>
    </w:pPr>
    <w:rPr>
      <w:sz w:val="20"/>
    </w:rPr>
  </w:style>
  <w:style w:type="paragraph" w:customStyle="1" w:styleId="MarginIcons">
    <w:name w:val="Margin Icons"/>
    <w:basedOn w:val="BodyText"/>
    <w:rsid w:val="00FD5B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BF3"/>
    <w:rPr>
      <w:rFonts w:ascii="Courier New" w:hAnsi="Courier New"/>
    </w:rPr>
  </w:style>
  <w:style w:type="paragraph" w:customStyle="1" w:styleId="NoteBullet">
    <w:name w:val="Note Bullet"/>
    <w:basedOn w:val="Note"/>
    <w:rsid w:val="00FD5BF3"/>
    <w:pPr>
      <w:tabs>
        <w:tab w:val="clear" w:pos="680"/>
      </w:tabs>
      <w:spacing w:before="60" w:after="60"/>
    </w:pPr>
  </w:style>
  <w:style w:type="paragraph" w:customStyle="1" w:styleId="SubHeading2">
    <w:name w:val="SubHeading2"/>
    <w:basedOn w:val="HeadingBase"/>
    <w:rsid w:val="00FD5BF3"/>
    <w:pPr>
      <w:spacing w:before="240" w:after="60"/>
    </w:pPr>
    <w:rPr>
      <w:sz w:val="20"/>
    </w:rPr>
  </w:style>
  <w:style w:type="paragraph" w:customStyle="1" w:styleId="SubHeading1">
    <w:name w:val="SubHeading1"/>
    <w:basedOn w:val="HeadingBase"/>
    <w:rsid w:val="00FD5BF3"/>
    <w:pPr>
      <w:spacing w:before="240" w:after="60"/>
    </w:pPr>
    <w:rPr>
      <w:color w:val="918585"/>
      <w:sz w:val="22"/>
    </w:rPr>
  </w:style>
  <w:style w:type="paragraph" w:customStyle="1" w:styleId="SideHeading">
    <w:name w:val="Side Heading"/>
    <w:basedOn w:val="HeadingBase"/>
    <w:rsid w:val="00FD5B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BF3"/>
    <w:pPr>
      <w:tabs>
        <w:tab w:val="num" w:pos="360"/>
      </w:tabs>
    </w:pPr>
  </w:style>
  <w:style w:type="paragraph" w:styleId="PlainText">
    <w:name w:val="Plain Text"/>
    <w:basedOn w:val="Normal"/>
    <w:link w:val="PlainTextChar"/>
    <w:rsid w:val="00FD5BF3"/>
    <w:rPr>
      <w:sz w:val="20"/>
    </w:rPr>
  </w:style>
  <w:style w:type="character" w:customStyle="1" w:styleId="PlainTextChar">
    <w:name w:val="Plain Text Char"/>
    <w:basedOn w:val="DefaultParagraphFont"/>
    <w:link w:val="PlainText"/>
    <w:rsid w:val="00FD5BF3"/>
    <w:rPr>
      <w:rFonts w:ascii="Courier New" w:eastAsia="Times New Roman" w:hAnsi="Courier New" w:cs="Times New Roman"/>
      <w:sz w:val="20"/>
      <w:szCs w:val="20"/>
      <w:lang w:eastAsia="en-US"/>
    </w:rPr>
  </w:style>
  <w:style w:type="character" w:customStyle="1" w:styleId="MenuOption">
    <w:name w:val="Menu Option"/>
    <w:basedOn w:val="DefaultParagraphFont"/>
    <w:rsid w:val="00FD5BF3"/>
    <w:rPr>
      <w:b/>
      <w:smallCaps/>
    </w:rPr>
  </w:style>
  <w:style w:type="paragraph" w:customStyle="1" w:styleId="TableListNumber">
    <w:name w:val="Table List Number"/>
    <w:basedOn w:val="ListNumber"/>
    <w:rsid w:val="00FD5BF3"/>
    <w:pPr>
      <w:numPr>
        <w:numId w:val="0"/>
      </w:numPr>
    </w:pPr>
  </w:style>
  <w:style w:type="paragraph" w:styleId="TOC4">
    <w:name w:val="toc 4"/>
    <w:basedOn w:val="TOCBase"/>
    <w:next w:val="Normal"/>
    <w:semiHidden/>
    <w:rsid w:val="00FD5BF3"/>
    <w:pPr>
      <w:tabs>
        <w:tab w:val="right" w:leader="dot" w:pos="9071"/>
      </w:tabs>
      <w:ind w:left="1701"/>
    </w:pPr>
  </w:style>
  <w:style w:type="paragraph" w:customStyle="1" w:styleId="ListAlpha">
    <w:name w:val="List Alpha"/>
    <w:basedOn w:val="List"/>
    <w:rsid w:val="00FD5BF3"/>
    <w:pPr>
      <w:numPr>
        <w:numId w:val="9"/>
      </w:numPr>
    </w:pPr>
  </w:style>
  <w:style w:type="paragraph" w:customStyle="1" w:styleId="ListAlpha2">
    <w:name w:val="List Alpha 2"/>
    <w:basedOn w:val="List2"/>
    <w:rsid w:val="00FD5BF3"/>
    <w:pPr>
      <w:numPr>
        <w:numId w:val="8"/>
      </w:numPr>
    </w:pPr>
  </w:style>
  <w:style w:type="paragraph" w:styleId="List2">
    <w:name w:val="List 2"/>
    <w:basedOn w:val="BodyText"/>
    <w:rsid w:val="00FD5BF3"/>
    <w:pPr>
      <w:tabs>
        <w:tab w:val="left" w:pos="680"/>
      </w:tabs>
      <w:spacing w:before="60" w:after="60"/>
      <w:ind w:left="680" w:hanging="340"/>
    </w:pPr>
  </w:style>
  <w:style w:type="paragraph" w:styleId="List3">
    <w:name w:val="List 3"/>
    <w:basedOn w:val="BodyText"/>
    <w:rsid w:val="00FD5BF3"/>
    <w:pPr>
      <w:tabs>
        <w:tab w:val="left" w:pos="1021"/>
      </w:tabs>
      <w:spacing w:before="60" w:after="60"/>
      <w:ind w:left="1020" w:hanging="340"/>
    </w:pPr>
  </w:style>
  <w:style w:type="paragraph" w:styleId="List4">
    <w:name w:val="List 4"/>
    <w:basedOn w:val="BodyText"/>
    <w:rsid w:val="00FD5BF3"/>
    <w:pPr>
      <w:tabs>
        <w:tab w:val="left" w:pos="1361"/>
      </w:tabs>
      <w:spacing w:before="60" w:after="60"/>
      <w:ind w:left="1361" w:hanging="340"/>
    </w:pPr>
  </w:style>
  <w:style w:type="paragraph" w:styleId="List5">
    <w:name w:val="List 5"/>
    <w:basedOn w:val="BodyText"/>
    <w:rsid w:val="00FD5BF3"/>
    <w:pPr>
      <w:tabs>
        <w:tab w:val="left" w:pos="1701"/>
      </w:tabs>
      <w:spacing w:before="60" w:after="60"/>
      <w:ind w:left="1701" w:hanging="340"/>
    </w:pPr>
  </w:style>
  <w:style w:type="paragraph" w:styleId="ListBullet3">
    <w:name w:val="List Bullet 3"/>
    <w:basedOn w:val="List3"/>
    <w:rsid w:val="00FD5BF3"/>
    <w:pPr>
      <w:numPr>
        <w:numId w:val="14"/>
      </w:numPr>
      <w:tabs>
        <w:tab w:val="clear" w:pos="1021"/>
      </w:tabs>
      <w:ind w:left="1037" w:hanging="357"/>
    </w:pPr>
  </w:style>
  <w:style w:type="paragraph" w:styleId="ListBullet4">
    <w:name w:val="List Bullet 4"/>
    <w:basedOn w:val="List4"/>
    <w:rsid w:val="00FD5BF3"/>
    <w:pPr>
      <w:numPr>
        <w:numId w:val="3"/>
      </w:numPr>
      <w:tabs>
        <w:tab w:val="clear" w:pos="1361"/>
      </w:tabs>
    </w:pPr>
  </w:style>
  <w:style w:type="paragraph" w:styleId="ListBullet5">
    <w:name w:val="List Bullet 5"/>
    <w:basedOn w:val="List5"/>
    <w:rsid w:val="00FD5BF3"/>
    <w:pPr>
      <w:numPr>
        <w:numId w:val="4"/>
      </w:numPr>
    </w:pPr>
  </w:style>
  <w:style w:type="paragraph" w:styleId="ListContinue2">
    <w:name w:val="List Continue 2"/>
    <w:basedOn w:val="List2"/>
    <w:rsid w:val="00FD5BF3"/>
    <w:pPr>
      <w:ind w:firstLine="0"/>
    </w:pPr>
  </w:style>
  <w:style w:type="paragraph" w:styleId="ListContinue3">
    <w:name w:val="List Continue 3"/>
    <w:basedOn w:val="List3"/>
    <w:rsid w:val="00FD5BF3"/>
    <w:pPr>
      <w:ind w:left="1021" w:firstLine="0"/>
    </w:pPr>
  </w:style>
  <w:style w:type="paragraph" w:styleId="ListContinue4">
    <w:name w:val="List Continue 4"/>
    <w:basedOn w:val="List4"/>
    <w:rsid w:val="00FD5BF3"/>
    <w:pPr>
      <w:ind w:firstLine="0"/>
    </w:pPr>
  </w:style>
  <w:style w:type="paragraph" w:styleId="ListContinue5">
    <w:name w:val="List Continue 5"/>
    <w:basedOn w:val="List5"/>
    <w:rsid w:val="00FD5BF3"/>
    <w:pPr>
      <w:ind w:firstLine="0"/>
    </w:pPr>
  </w:style>
  <w:style w:type="paragraph" w:styleId="ListNumber3">
    <w:name w:val="List Number 3"/>
    <w:basedOn w:val="List3"/>
    <w:rsid w:val="00FD5BF3"/>
    <w:pPr>
      <w:numPr>
        <w:numId w:val="5"/>
      </w:numPr>
    </w:pPr>
  </w:style>
  <w:style w:type="paragraph" w:styleId="ListNumber4">
    <w:name w:val="List Number 4"/>
    <w:basedOn w:val="List4"/>
    <w:rsid w:val="00FD5BF3"/>
    <w:pPr>
      <w:numPr>
        <w:numId w:val="6"/>
      </w:numPr>
    </w:pPr>
  </w:style>
  <w:style w:type="paragraph" w:styleId="ListNumber5">
    <w:name w:val="List Number 5"/>
    <w:basedOn w:val="List5"/>
    <w:rsid w:val="00FD5BF3"/>
    <w:pPr>
      <w:numPr>
        <w:numId w:val="7"/>
      </w:numPr>
    </w:pPr>
  </w:style>
  <w:style w:type="paragraph" w:styleId="BlockText">
    <w:name w:val="Block Text"/>
    <w:basedOn w:val="Normal"/>
    <w:rsid w:val="00FD5BF3"/>
    <w:pPr>
      <w:spacing w:after="120"/>
      <w:ind w:left="1440" w:right="1440"/>
    </w:pPr>
  </w:style>
  <w:style w:type="character" w:customStyle="1" w:styleId="Subscript">
    <w:name w:val="Subscript"/>
    <w:basedOn w:val="DefaultParagraphFont"/>
    <w:rsid w:val="00FD5BF3"/>
    <w:rPr>
      <w:sz w:val="16"/>
      <w:vertAlign w:val="subscript"/>
    </w:rPr>
  </w:style>
  <w:style w:type="character" w:customStyle="1" w:styleId="Superscript">
    <w:name w:val="Superscript"/>
    <w:basedOn w:val="DefaultParagraphFont"/>
    <w:rsid w:val="00FD5BF3"/>
    <w:rPr>
      <w:sz w:val="16"/>
      <w:vertAlign w:val="superscript"/>
    </w:rPr>
  </w:style>
  <w:style w:type="character" w:customStyle="1" w:styleId="Symbols">
    <w:name w:val="Symbols"/>
    <w:basedOn w:val="DefaultParagraphFont"/>
    <w:rsid w:val="00FD5BF3"/>
    <w:rPr>
      <w:rFonts w:ascii="Symbol" w:hAnsi="Symbol"/>
    </w:rPr>
  </w:style>
  <w:style w:type="character" w:customStyle="1" w:styleId="MenuOptions">
    <w:name w:val="Menu Options"/>
    <w:basedOn w:val="DefaultParagraphFont"/>
    <w:rsid w:val="00FD5BF3"/>
    <w:rPr>
      <w:rFonts w:ascii="Arial Narrow" w:hAnsi="Arial Narrow"/>
      <w:smallCaps/>
    </w:rPr>
  </w:style>
  <w:style w:type="character" w:customStyle="1" w:styleId="Buttons">
    <w:name w:val="Buttons"/>
    <w:basedOn w:val="DefaultParagraphFont"/>
    <w:rsid w:val="00FD5BF3"/>
    <w:rPr>
      <w:b/>
    </w:rPr>
  </w:style>
  <w:style w:type="character" w:customStyle="1" w:styleId="Underlined">
    <w:name w:val="Underlined"/>
    <w:basedOn w:val="DefaultParagraphFont"/>
    <w:rsid w:val="00FD5BF3"/>
    <w:rPr>
      <w:u w:val="single"/>
    </w:rPr>
  </w:style>
  <w:style w:type="paragraph" w:customStyle="1" w:styleId="TableBodyTextRight">
    <w:name w:val="Table Body Text Right"/>
    <w:basedOn w:val="TableBodyText"/>
    <w:rsid w:val="00FD5BF3"/>
    <w:pPr>
      <w:widowControl w:val="0"/>
      <w:autoSpaceDE w:val="0"/>
      <w:autoSpaceDN w:val="0"/>
      <w:adjustRightInd w:val="0"/>
      <w:jc w:val="right"/>
    </w:pPr>
    <w:rPr>
      <w:rFonts w:cs="Arial"/>
      <w:szCs w:val="18"/>
    </w:rPr>
  </w:style>
  <w:style w:type="paragraph" w:customStyle="1" w:styleId="CopyrightText">
    <w:name w:val="Copyright Text"/>
    <w:basedOn w:val="BodyText"/>
    <w:rsid w:val="00FD5BF3"/>
    <w:rPr>
      <w:sz w:val="18"/>
    </w:rPr>
  </w:style>
  <w:style w:type="paragraph" w:customStyle="1" w:styleId="BodySmallRight">
    <w:name w:val="Body Small Right"/>
    <w:basedOn w:val="BodyTextRight"/>
    <w:rsid w:val="00FD5BF3"/>
    <w:rPr>
      <w:sz w:val="18"/>
      <w:szCs w:val="18"/>
    </w:rPr>
  </w:style>
  <w:style w:type="paragraph" w:customStyle="1" w:styleId="MarginEdition">
    <w:name w:val="Margin Edition"/>
    <w:basedOn w:val="MarginNote"/>
    <w:rsid w:val="00FD5BF3"/>
    <w:pPr>
      <w:spacing w:before="0" w:after="0"/>
    </w:pPr>
    <w:rPr>
      <w:rFonts w:ascii="Times New Roman" w:hAnsi="Times New Roman"/>
      <w:color w:val="999999"/>
    </w:rPr>
  </w:style>
  <w:style w:type="paragraph" w:customStyle="1" w:styleId="Spacer">
    <w:name w:val="Spacer"/>
    <w:basedOn w:val="Normal"/>
    <w:rsid w:val="00FD5BF3"/>
    <w:rPr>
      <w:sz w:val="2"/>
      <w:szCs w:val="2"/>
    </w:rPr>
  </w:style>
  <w:style w:type="character" w:customStyle="1" w:styleId="Small">
    <w:name w:val="Small"/>
    <w:basedOn w:val="DefaultParagraphFont"/>
    <w:rsid w:val="00FD5BF3"/>
    <w:rPr>
      <w:sz w:val="16"/>
    </w:rPr>
  </w:style>
  <w:style w:type="paragraph" w:customStyle="1" w:styleId="WideTable">
    <w:name w:val="Wide Table"/>
    <w:basedOn w:val="Normal"/>
    <w:rsid w:val="00FD5BF3"/>
    <w:pPr>
      <w:ind w:left="-1418"/>
    </w:pPr>
    <w:rPr>
      <w:sz w:val="2"/>
      <w:szCs w:val="2"/>
    </w:rPr>
  </w:style>
  <w:style w:type="character" w:styleId="PageNumber">
    <w:name w:val="page number"/>
    <w:basedOn w:val="DefaultParagraphFont"/>
    <w:rsid w:val="00FD5BF3"/>
  </w:style>
  <w:style w:type="paragraph" w:styleId="Quote">
    <w:name w:val="Quote"/>
    <w:basedOn w:val="Heading1"/>
    <w:link w:val="QuoteChar"/>
    <w:qFormat/>
    <w:rsid w:val="00FD5BF3"/>
    <w:rPr>
      <w:b w:val="0"/>
      <w:sz w:val="72"/>
      <w:szCs w:val="72"/>
      <w:lang w:val="en-NZ"/>
    </w:rPr>
  </w:style>
  <w:style w:type="character" w:customStyle="1" w:styleId="QuoteChar">
    <w:name w:val="Quote Char"/>
    <w:basedOn w:val="DefaultParagraphFont"/>
    <w:link w:val="Quote"/>
    <w:rsid w:val="00FD5B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BF3"/>
    <w:pPr>
      <w:pageBreakBefore/>
    </w:pPr>
  </w:style>
  <w:style w:type="paragraph" w:customStyle="1" w:styleId="Border">
    <w:name w:val="Border"/>
    <w:basedOn w:val="Normal"/>
    <w:qFormat/>
    <w:rsid w:val="00FD5B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BF3"/>
    <w:rPr>
      <w:b/>
      <w:bCs/>
      <w:i/>
      <w:iCs/>
      <w:color w:val="auto"/>
    </w:rPr>
  </w:style>
  <w:style w:type="paragraph" w:styleId="IntenseQuote">
    <w:name w:val="Intense Quote"/>
    <w:basedOn w:val="Normal"/>
    <w:next w:val="Normal"/>
    <w:link w:val="IntenseQuoteChar"/>
    <w:uiPriority w:val="30"/>
    <w:qFormat/>
    <w:rsid w:val="00FD5B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B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5BF3"/>
    <w:rPr>
      <w:smallCaps/>
      <w:color w:val="auto"/>
      <w:u w:val="single"/>
    </w:rPr>
  </w:style>
  <w:style w:type="character" w:styleId="IntenseReference">
    <w:name w:val="Intense Reference"/>
    <w:basedOn w:val="DefaultParagraphFont"/>
    <w:uiPriority w:val="32"/>
    <w:qFormat/>
    <w:rsid w:val="00FD5BF3"/>
    <w:rPr>
      <w:b/>
      <w:bCs/>
      <w:smallCaps/>
      <w:color w:val="auto"/>
      <w:spacing w:val="5"/>
      <w:u w:val="single"/>
    </w:rPr>
  </w:style>
  <w:style w:type="paragraph" w:customStyle="1" w:styleId="2ColumnHeading">
    <w:name w:val="2Column Heading"/>
    <w:basedOn w:val="BodyText"/>
    <w:qFormat/>
    <w:rsid w:val="00FD5BF3"/>
    <w:pPr>
      <w:spacing w:after="60"/>
      <w:ind w:left="-2268"/>
    </w:pPr>
    <w:rPr>
      <w:b/>
    </w:rPr>
  </w:style>
  <w:style w:type="paragraph" w:customStyle="1" w:styleId="Heading1TOC">
    <w:name w:val="Heading1 TOC"/>
    <w:basedOn w:val="Normal"/>
    <w:qFormat/>
    <w:rsid w:val="00FD5BF3"/>
    <w:pPr>
      <w:spacing w:before="240" w:after="120"/>
    </w:pPr>
    <w:rPr>
      <w:rFonts w:ascii="Times New Roman" w:hAnsi="Times New Roman"/>
      <w:b/>
      <w:sz w:val="32"/>
    </w:rPr>
  </w:style>
  <w:style w:type="paragraph" w:customStyle="1" w:styleId="Heading2TOC">
    <w:name w:val="Heading2 TOC"/>
    <w:basedOn w:val="Normal"/>
    <w:qFormat/>
    <w:rsid w:val="00FD5BF3"/>
    <w:pPr>
      <w:spacing w:before="240" w:after="60"/>
    </w:pPr>
    <w:rPr>
      <w:rFonts w:ascii="Times New Roman" w:hAnsi="Times New Roman"/>
      <w:b/>
      <w:sz w:val="28"/>
    </w:rPr>
  </w:style>
  <w:style w:type="character" w:customStyle="1" w:styleId="Underline">
    <w:name w:val="Underline"/>
    <w:basedOn w:val="DefaultParagraphFont"/>
    <w:qFormat/>
    <w:rsid w:val="00FD5BF3"/>
    <w:rPr>
      <w:u w:val="single"/>
    </w:rPr>
  </w:style>
  <w:style w:type="character" w:customStyle="1" w:styleId="BoldandItalics">
    <w:name w:val="Bold and Italics"/>
    <w:qFormat/>
    <w:rsid w:val="00FD5BF3"/>
    <w:rPr>
      <w:b/>
      <w:i/>
      <w:u w:val="none"/>
    </w:rPr>
  </w:style>
  <w:style w:type="paragraph" w:styleId="BalloonText">
    <w:name w:val="Balloon Text"/>
    <w:basedOn w:val="Normal"/>
    <w:link w:val="BalloonTextChar"/>
    <w:rsid w:val="00FD5BF3"/>
    <w:rPr>
      <w:rFonts w:ascii="Tahoma" w:hAnsi="Tahoma" w:cs="Tahoma"/>
      <w:sz w:val="16"/>
      <w:szCs w:val="16"/>
    </w:rPr>
  </w:style>
  <w:style w:type="character" w:customStyle="1" w:styleId="BalloonTextChar">
    <w:name w:val="Balloon Text Char"/>
    <w:basedOn w:val="DefaultParagraphFont"/>
    <w:link w:val="BalloonText"/>
    <w:rsid w:val="00FD5B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5B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5B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5BF3"/>
    <w:rPr>
      <w:b/>
      <w:color w:val="660033"/>
      <w:spacing w:val="0"/>
    </w:rPr>
  </w:style>
  <w:style w:type="paragraph" w:customStyle="1" w:styleId="Nameditemlist">
    <w:name w:val="Named item list"/>
    <w:basedOn w:val="BodyText"/>
    <w:qFormat/>
    <w:rsid w:val="00FD5BF3"/>
    <w:pPr>
      <w:tabs>
        <w:tab w:val="left" w:pos="2835"/>
      </w:tabs>
      <w:ind w:left="2835" w:hanging="2835"/>
    </w:pPr>
  </w:style>
  <w:style w:type="paragraph" w:customStyle="1" w:styleId="BodyTextnopadding">
    <w:name w:val="Body Text no padding"/>
    <w:basedOn w:val="BodyText"/>
    <w:qFormat/>
    <w:rsid w:val="00FD5BF3"/>
    <w:pPr>
      <w:spacing w:before="0" w:after="0"/>
    </w:pPr>
  </w:style>
  <w:style w:type="paragraph" w:customStyle="1" w:styleId="BodyTextBold">
    <w:name w:val="Body Text Bold"/>
    <w:basedOn w:val="BodyText"/>
    <w:qFormat/>
    <w:rsid w:val="00FD5BF3"/>
    <w:rPr>
      <w:b/>
    </w:rPr>
  </w:style>
  <w:style w:type="character" w:styleId="Hyperlink">
    <w:name w:val="Hyperlink"/>
    <w:basedOn w:val="DefaultParagraphFont"/>
    <w:uiPriority w:val="99"/>
    <w:unhideWhenUsed/>
    <w:rsid w:val="00F92D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4917</Characters>
  <Application>Microsoft Office Word</Application>
  <DocSecurity>0</DocSecurity>
  <Lines>122</Lines>
  <Paragraphs>97</Paragraphs>
  <ScaleCrop>false</ScaleCrop>
  <Company>Author-it Software Corporation Ltd.</Company>
  <LinksUpToDate>false</LinksUpToDate>
  <CharactersWithSpaces>5556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MARB017 Perform routine maintenance and repairs on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2020-10-27T00:43:00Z</dcterms:created>
  <dcterms:modified xsi:type="dcterms:W3CDTF">2020-10-27T00:43:00Z</dcterms:modified>
</cp:coreProperties>
</file>