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2E7" w:rsidP="00D732E7">
      <w:pPr>
        <w:pStyle w:val="Title"/>
      </w:pPr>
      <w:r>
        <w:fldChar w:fldCharType="begin"/>
      </w:r>
      <w:r>
        <w:instrText xml:space="preserve"> TITLE   \* MERGEFORMAT </w:instrText>
      </w:r>
      <w:r>
        <w:fldChar w:fldCharType="separate"/>
      </w:r>
      <w:r>
        <w:t>MARB013 Maintain and repair marine electrical and electronic equipment</w:t>
      </w:r>
      <w:r>
        <w:fldChar w:fldCharType="end"/>
      </w:r>
    </w:p>
    <w:p w:rsidR="00D732E7" w:rsidP="00D732E7">
      <w:pPr>
        <w:pStyle w:val="Version"/>
        <w:sectPr w:rsidSect="008821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110" w:rsidP="00882110">
      <w:pPr>
        <w:pStyle w:val="SuperHeading"/>
      </w:pPr>
      <w:r w:rsidRPr="00882110">
        <w:t>MARB013 Maintain and repair marine electrical and electronic equipment</w:t>
      </w:r>
    </w:p>
    <w:p w:rsidR="00000000" w:rsidRPr="00882110" w:rsidP="00882110">
      <w:pPr>
        <w:pStyle w:val="Heading1"/>
      </w:pPr>
      <w:bookmarkStart w:id="1" w:name="O_596565"/>
      <w:bookmarkEnd w:id="1"/>
      <w:r w:rsidRPr="00882110">
        <w:t>Modification History</w:t>
      </w:r>
    </w:p>
    <w:p w:rsidR="00000000" w:rsidRPr="00882110" w:rsidP="00D732E7">
      <w:pPr>
        <w:pStyle w:val="BodyText"/>
      </w:pPr>
      <w:r w:rsidRPr="00882110">
        <w:t>Release 1. New unit of competency.</w:t>
      </w:r>
    </w:p>
    <w:p w:rsidR="00000000" w:rsidRPr="00882110" w:rsidP="00882110">
      <w:pPr>
        <w:pStyle w:val="Heading1"/>
      </w:pPr>
      <w:bookmarkStart w:id="2" w:name="O_596566"/>
      <w:bookmarkEnd w:id="2"/>
      <w:r w:rsidRPr="00882110">
        <w:t>Application</w:t>
      </w:r>
    </w:p>
    <w:p w:rsidR="00000000" w:rsidRPr="00882110" w:rsidP="00D732E7">
      <w:pPr>
        <w:pStyle w:val="BodyText"/>
      </w:pPr>
      <w:r w:rsidRPr="00882110">
        <w:t>This unit involves the skills and knowledge required to maintain and</w:t>
      </w:r>
      <w:r w:rsidRPr="00882110">
        <w:t xml:space="preserve"> repair marine electrical and electronic equipment on a vessel. This includes carrying out routine maintenance of marine generators, switchboards, electric motors, motor starters, direct current (DC) electrical systems and electrical distribution systems; </w:t>
      </w:r>
      <w:r w:rsidRPr="00882110">
        <w:t>and identifying faults in automated control systems.</w:t>
      </w:r>
    </w:p>
    <w:p w:rsidR="00000000" w:rsidRPr="00882110" w:rsidP="00D732E7">
      <w:pPr>
        <w:pStyle w:val="BodyText"/>
      </w:pPr>
      <w:r w:rsidRPr="00882110">
        <w:t>This unit applies to the work of a Marine Engineer Class 3 Near Coastal.</w:t>
      </w:r>
    </w:p>
    <w:p w:rsidR="00000000" w:rsidRPr="00882110" w:rsidP="00D732E7">
      <w:pPr>
        <w:pStyle w:val="BodyText"/>
      </w:pPr>
      <w:r w:rsidRPr="00882110">
        <w:t>This unit has links to legislative and certification requirements.</w:t>
      </w:r>
    </w:p>
    <w:p w:rsidR="00000000" w:rsidRPr="00882110" w:rsidP="00882110">
      <w:pPr>
        <w:pStyle w:val="Heading1"/>
      </w:pPr>
      <w:bookmarkStart w:id="3" w:name="O_596567"/>
      <w:bookmarkEnd w:id="3"/>
      <w:r w:rsidRPr="00882110">
        <w:t>Pre-requisite Unit</w:t>
      </w:r>
    </w:p>
    <w:p w:rsidR="00000000" w:rsidRPr="00882110" w:rsidP="00D732E7">
      <w:pPr>
        <w:pStyle w:val="BodyText"/>
      </w:pPr>
      <w:r w:rsidRPr="00882110">
        <w:t>Not applicable.</w:t>
      </w:r>
    </w:p>
    <w:p w:rsidR="00000000" w:rsidRPr="00882110" w:rsidP="00882110">
      <w:pPr>
        <w:pStyle w:val="Heading1"/>
      </w:pPr>
      <w:bookmarkStart w:id="4" w:name="O_596568"/>
      <w:bookmarkEnd w:id="4"/>
      <w:r w:rsidRPr="00882110">
        <w:t>Competency Field</w:t>
      </w:r>
    </w:p>
    <w:p w:rsidR="00000000" w:rsidRPr="00882110" w:rsidP="00D732E7">
      <w:pPr>
        <w:pStyle w:val="BodyText"/>
      </w:pPr>
      <w:r w:rsidRPr="00882110">
        <w:t>B – Equipment Checking and Maintenance</w:t>
      </w:r>
    </w:p>
    <w:p w:rsidR="00000000" w:rsidRPr="00882110" w:rsidP="00882110">
      <w:pPr>
        <w:pStyle w:val="Heading1"/>
      </w:pPr>
      <w:bookmarkStart w:id="5" w:name="O_596569"/>
      <w:bookmarkEnd w:id="5"/>
      <w:r w:rsidRPr="00882110">
        <w:t>Unit Sector</w:t>
      </w:r>
    </w:p>
    <w:p w:rsidR="00000000" w:rsidRPr="00882110" w:rsidP="00D732E7">
      <w:pPr>
        <w:pStyle w:val="BodyText"/>
      </w:pPr>
      <w:r w:rsidRPr="00882110">
        <w:t>Not applicable.</w:t>
      </w:r>
    </w:p>
    <w:p w:rsidR="00000000" w:rsidRPr="00882110" w:rsidP="00882110">
      <w:pPr>
        <w:pStyle w:val="Heading1"/>
      </w:pPr>
      <w:bookmarkStart w:id="6" w:name="O_596570"/>
      <w:bookmarkEnd w:id="6"/>
      <w:r w:rsidRPr="0088211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732E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 xml:space="preserve">Performance criteria describe the performance needed </w:t>
            </w:r>
            <w:r w:rsidRPr="00882110">
              <w:t>to demonstrate achievement of the element.</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Maintain marine generators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1.1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Safety requirements associated with working on marine electrical generation systems are complied with</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1.2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Marine generators are inspected using appropriate manuals a</w:t>
            </w:r>
            <w:r w:rsidRPr="00882110">
              <w:t xml:space="preserve">nd drawings according to regulatory, organisational and </w:t>
            </w:r>
            <w:r w:rsidRPr="00882110">
              <w:t>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1.3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Routine maintenance and testing of marine generators is performed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1.4</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Alternators are synchronised according to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1.5</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Testing and maintenance records are maintained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Maintain marine switchboards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2.1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Safety re</w:t>
            </w:r>
            <w:r w:rsidRPr="00882110">
              <w:t>quirements associated with handling circuit breakers are complied with</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2.2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Routine maintenance is performed on main circuit breaker according to with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2.3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 xml:space="preserve">Faults </w:t>
            </w:r>
            <w:r w:rsidRPr="00882110">
              <w:t>in circuit breakers are detected and corrected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2.4</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Testing and maintenance records are maintained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Maintain marine electrical motors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3.1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 xml:space="preserve">Safety requirements associated with working on marine electrical motors are complied with </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3.2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Equipment required for maintenance of electrical motors is selected and checked for serviceability</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3.3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Routine mainte</w:t>
            </w:r>
            <w:r w:rsidRPr="00882110">
              <w:t>nance procedures are applied on marine electrical motors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Test marine electrical motor starters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4.1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S</w:t>
            </w:r>
            <w:r w:rsidRPr="00882110">
              <w:t>afety requirements associated with working on marine electrical motor starters are complied with</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4.2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Faults in electrical motor starters are detected and rectified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4.3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Starting and</w:t>
            </w:r>
            <w:r w:rsidRPr="00882110">
              <w:t xml:space="preserve"> running current load testing is performed on electrical motors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4.4</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Procedures for finding start and finish of electrical motor windings are applied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4.5</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Testing and maintenance records are maintained according to regulatory, organisational and manufac</w:t>
            </w:r>
            <w:r w:rsidRPr="00882110">
              <w:t>turer requirements</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Maintain marine electrical distribution systems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Safety requirements associated with working on marine electrical distribution systems are complied with</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Causes and potential dangers associated with earth faults in multi earth neutral and floating neutral systems are identified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Earth faults are detected and repaired using correct equipment according to regulatory, organisational and manufacturer requ</w:t>
            </w:r>
            <w:r w:rsidRPr="00882110">
              <w:t>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5.4</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Hazards associated with working on fluorescent lamp circuits are identified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5.5</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Fluorescent lamp circuit is constructed using appropriate manuals and drawings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5.6</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Components, function and operation of watertight and flame proof fittings are identified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5.7</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Reasons for earthing high voltage systems via a resistor are outlined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5.8</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Routine maintenance, inspection and testing of marine electrical distribution syste</w:t>
            </w:r>
            <w:r w:rsidRPr="00882110">
              <w:t>ms is performed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5.9</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Temporary repairs to insulation are performed according to regulatory,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5.10</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Limitation of temporary repairs to insulation in terms of survey requirements are identified</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Maintain DC electrical systems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6.1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Safety requirements associated with working on marine DC electrical systems are complied with</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6.2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Operation of a rectifier is identified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6.3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Single-phase full wave rectifier fitted with filters is built and operated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6.4</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Routine battery maintenance is carried out according to organisational and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6.5</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Correct procedures f</w:t>
            </w:r>
            <w:r w:rsidRPr="00882110">
              <w:t>or checking specific gravity of electrolyte in lead acid and alkaline batteries are applied according to manufacturer requirements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6.6</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Methods for supplying back up power for remote/automatic control equipment are identified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6.7</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Procedure for testing back up power is identified and applied</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Identify faults in automated control systems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7.1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Pneumatic, hydraulic, electronic/electrical control systems are compared and contrasted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7.2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Function and operation of main components of au</w:t>
            </w:r>
            <w:r w:rsidRPr="00882110">
              <w:t>tomated control systems is outlined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7.3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Faults in automated control systems are detected and rectified using standard fault finding procedures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7.4</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Testing procedures for identifying function and performance of automatic control systems in vessel operating systems are identified and applied</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Operate electrical testing and measuring equipment</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8.1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Insulation tester is operated safely according to manu</w:t>
            </w:r>
            <w:r w:rsidRPr="00882110">
              <w:t>facturer procedures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8.2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Continuity testing on electrical circuits is performed according to organisational and manufacturer procedures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8.3</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Clamp meter is operated safely according to manufacturer procedures</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8.4</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Multimeter is operated safely according to manufacturer procedures</w:t>
            </w:r>
          </w:p>
        </w:tc>
      </w:tr>
      <w:tr w:rsidTr="00D732E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rPr>
                <w:rStyle w:val="SpecialBold"/>
              </w:rPr>
              <w:t>Test automatic control devices</w:t>
            </w: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9.1</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Operational functions are performed on a monitor</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9.2</w:t>
            </w:r>
          </w:p>
        </w:tc>
        <w:tc>
          <w:tcPr>
            <w:tcW w:w="604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Different types and operation of control valves are identified</w:t>
            </w:r>
          </w:p>
        </w:tc>
      </w:tr>
      <w:tr w:rsidTr="00D732E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9.3</w:t>
            </w:r>
          </w:p>
        </w:tc>
        <w:tc>
          <w:tcPr>
            <w:tcW w:w="6045" w:type="dxa"/>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t>Control system control functions are applied using different control devices</w:t>
            </w:r>
          </w:p>
        </w:tc>
      </w:tr>
    </w:tbl>
    <w:p w:rsidR="00000000" w:rsidRPr="00882110" w:rsidP="00882110">
      <w:pPr>
        <w:pStyle w:val="BodyText"/>
      </w:pPr>
    </w:p>
    <w:p w:rsidR="00000000" w:rsidRPr="00882110" w:rsidP="00882110">
      <w:pPr>
        <w:pStyle w:val="AllowPageBreak"/>
      </w:pPr>
    </w:p>
    <w:p w:rsidR="00000000" w:rsidRPr="00882110" w:rsidP="00882110">
      <w:pPr>
        <w:pStyle w:val="Heading1"/>
      </w:pPr>
      <w:bookmarkStart w:id="7" w:name="O_596571"/>
      <w:bookmarkEnd w:id="7"/>
      <w:r w:rsidRPr="00882110">
        <w:t>Foundation Skills</w:t>
      </w:r>
    </w:p>
    <w:tbl>
      <w:tblPr>
        <w:tblW w:w="9498" w:type="dxa"/>
        <w:tblLayout w:type="fixed"/>
        <w:tblCellMar>
          <w:left w:w="62" w:type="dxa"/>
          <w:right w:w="62" w:type="dxa"/>
        </w:tblCellMar>
        <w:tblLook w:val="0000"/>
      </w:tblPr>
      <w:tblGrid>
        <w:gridCol w:w="9498"/>
      </w:tblGrid>
      <w:tr w:rsidTr="0088211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This section describes those language, literacy, numeracy and employment skills that are essential to performance.</w:t>
            </w:r>
          </w:p>
        </w:tc>
      </w:tr>
      <w:tr w:rsidTr="0088211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t xml:space="preserve">Foundation skills essential to performance are explicit in the performance criteria of this unit of competency. </w:t>
            </w:r>
          </w:p>
        </w:tc>
      </w:tr>
    </w:tbl>
    <w:p w:rsidR="00000000" w:rsidRPr="00882110" w:rsidP="00882110">
      <w:pPr>
        <w:pStyle w:val="BodyText"/>
      </w:pPr>
    </w:p>
    <w:p w:rsidR="00000000" w:rsidRPr="00882110" w:rsidP="00882110">
      <w:pPr>
        <w:pStyle w:val="AllowPageBreak"/>
      </w:pPr>
    </w:p>
    <w:p w:rsidR="00000000" w:rsidRPr="00882110" w:rsidP="00882110">
      <w:pPr>
        <w:pStyle w:val="Heading1"/>
      </w:pPr>
      <w:bookmarkStart w:id="8" w:name="O_596572"/>
      <w:bookmarkEnd w:id="8"/>
      <w:r w:rsidRPr="00882110">
        <w:t>Range of Conditions</w:t>
      </w:r>
    </w:p>
    <w:tbl>
      <w:tblPr>
        <w:tblW w:w="9498" w:type="dxa"/>
        <w:tblLayout w:type="fixed"/>
        <w:tblCellMar>
          <w:left w:w="62" w:type="dxa"/>
          <w:right w:w="62" w:type="dxa"/>
        </w:tblCellMar>
        <w:tblLook w:val="0000"/>
      </w:tblPr>
      <w:tblGrid>
        <w:gridCol w:w="2735"/>
        <w:gridCol w:w="6763"/>
      </w:tblGrid>
      <w:tr w:rsidTr="00D732E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882110" w:rsidP="00882110">
            <w:pPr>
              <w:pStyle w:val="BodyText"/>
            </w:pPr>
            <w:r w:rsidRPr="00882110">
              <w:t>Specifies different work environments and conditions that may affect performance. Essential operating conditions that may be present (depending on the work situation, needs of the candidate, accessibility of the item, and local industry and regional contex</w:t>
            </w:r>
            <w:r w:rsidRPr="00882110">
              <w:t>ts) are included.</w:t>
            </w:r>
          </w:p>
          <w:p w:rsidR="00000000" w:rsidRPr="00882110" w:rsidP="00882110">
            <w:pPr>
              <w:pStyle w:val="BodyText"/>
            </w:pPr>
          </w:p>
          <w:p w:rsidR="00000000" w:rsidP="00882110">
            <w:pPr>
              <w:pStyle w:val="BodyText"/>
              <w:rPr>
                <w:lang w:val="en-NZ"/>
              </w:rPr>
            </w:pPr>
            <w:r w:rsidRPr="00882110">
              <w:t>Range is restricted to essential operating conditions and any other variables essential to the work environment.</w:t>
            </w: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Testing of marine generators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2110" w:rsidP="00882110">
            <w:pPr>
              <w:pStyle w:val="ListBullet"/>
            </w:pPr>
            <w:r w:rsidRPr="00882110">
              <w:t xml:space="preserve">functional test of automatic voltage regulator (AVR) </w:t>
            </w:r>
          </w:p>
          <w:p w:rsidR="00000000" w:rsidRPr="00882110" w:rsidP="00882110">
            <w:pPr>
              <w:pStyle w:val="ListBullet"/>
            </w:pPr>
            <w:r w:rsidRPr="00882110">
              <w:t xml:space="preserve">insulation </w:t>
            </w:r>
          </w:p>
          <w:p w:rsidR="00000000" w:rsidRPr="00882110" w:rsidP="00882110">
            <w:pPr>
              <w:pStyle w:val="ListBullet"/>
            </w:pPr>
            <w:r w:rsidRPr="00882110">
              <w:t>reading of alternator:</w:t>
            </w:r>
          </w:p>
          <w:p w:rsidR="00000000" w:rsidRPr="00882110" w:rsidP="00882110">
            <w:pPr>
              <w:pStyle w:val="ListBullet2"/>
            </w:pPr>
            <w:r w:rsidRPr="00882110">
              <w:t xml:space="preserve">excitation circuit </w:t>
            </w:r>
          </w:p>
          <w:p w:rsidR="00000000" w:rsidP="00882110">
            <w:pPr>
              <w:pStyle w:val="ListBullet2"/>
              <w:rPr>
                <w:lang w:val="en-NZ"/>
              </w:rPr>
            </w:pPr>
            <w:r w:rsidRPr="00882110">
              <w:t>stator</w:t>
            </w: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Faults in circuit breakers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2110" w:rsidP="00882110">
            <w:pPr>
              <w:pStyle w:val="ListBullet"/>
            </w:pPr>
            <w:r w:rsidRPr="00882110">
              <w:t xml:space="preserve">alignment of contactors </w:t>
            </w:r>
          </w:p>
          <w:p w:rsidR="00000000" w:rsidRPr="00882110" w:rsidP="00882110">
            <w:pPr>
              <w:pStyle w:val="ListBullet"/>
            </w:pPr>
            <w:r w:rsidRPr="00882110">
              <w:t>condition of:</w:t>
            </w:r>
          </w:p>
          <w:p w:rsidR="00000000" w:rsidRPr="00882110" w:rsidP="00882110">
            <w:pPr>
              <w:pStyle w:val="ListBullet2"/>
            </w:pPr>
            <w:r w:rsidRPr="00882110">
              <w:t xml:space="preserve">closing and opening mechanisms </w:t>
            </w:r>
          </w:p>
          <w:p w:rsidR="00000000" w:rsidRPr="00882110" w:rsidP="00882110">
            <w:pPr>
              <w:pStyle w:val="ListBullet2"/>
            </w:pPr>
            <w:r w:rsidRPr="00882110">
              <w:t xml:space="preserve">insulation barriers </w:t>
            </w:r>
          </w:p>
          <w:p w:rsidR="00000000" w:rsidP="00882110">
            <w:pPr>
              <w:pStyle w:val="ListBullet"/>
              <w:rPr>
                <w:lang w:val="en-NZ"/>
              </w:rPr>
            </w:pPr>
            <w:r w:rsidRPr="00882110">
              <w:t>wear and tear on linkages</w:t>
            </w: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Faults in electrical motor starters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2110" w:rsidP="00882110">
            <w:pPr>
              <w:pStyle w:val="ListBullet"/>
            </w:pPr>
            <w:r w:rsidRPr="00882110">
              <w:t>earthing</w:t>
            </w:r>
          </w:p>
          <w:p w:rsidR="00000000" w:rsidP="00882110">
            <w:pPr>
              <w:pStyle w:val="ListBullet"/>
              <w:rPr>
                <w:lang w:val="en-NZ"/>
              </w:rPr>
            </w:pPr>
            <w:r w:rsidRPr="00882110">
              <w:t>open circuit</w:t>
            </w: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Main components of automated control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2110" w:rsidP="00882110">
            <w:pPr>
              <w:pStyle w:val="ListBullet"/>
            </w:pPr>
            <w:r w:rsidRPr="00882110">
              <w:t>actuator</w:t>
            </w:r>
          </w:p>
          <w:p w:rsidR="00000000" w:rsidRPr="00882110" w:rsidP="00882110">
            <w:pPr>
              <w:pStyle w:val="ListBullet"/>
            </w:pPr>
            <w:r w:rsidRPr="00882110">
              <w:t>control valve</w:t>
            </w:r>
          </w:p>
          <w:p w:rsidR="00000000" w:rsidRPr="00882110" w:rsidP="00882110">
            <w:pPr>
              <w:pStyle w:val="ListBullet"/>
            </w:pPr>
            <w:r w:rsidRPr="00882110">
              <w:t>controller</w:t>
            </w:r>
          </w:p>
          <w:p w:rsidR="00000000" w:rsidRPr="00882110" w:rsidP="00882110">
            <w:pPr>
              <w:pStyle w:val="ListBullet"/>
            </w:pPr>
            <w:r w:rsidRPr="00882110">
              <w:t>positioner</w:t>
            </w:r>
          </w:p>
          <w:p w:rsidR="00000000" w:rsidRPr="00882110" w:rsidP="00882110">
            <w:pPr>
              <w:pStyle w:val="ListBullet"/>
            </w:pPr>
            <w:r w:rsidRPr="00882110">
              <w:t>regulator</w:t>
            </w:r>
          </w:p>
          <w:p w:rsidR="00000000" w:rsidRPr="00882110" w:rsidP="00882110">
            <w:pPr>
              <w:pStyle w:val="ListBullet"/>
            </w:pPr>
            <w:r w:rsidRPr="00882110">
              <w:t>relay</w:t>
            </w:r>
          </w:p>
          <w:p w:rsidR="00000000" w:rsidRPr="00882110" w:rsidP="00882110">
            <w:pPr>
              <w:pStyle w:val="ListBullet"/>
            </w:pPr>
            <w:r w:rsidRPr="00882110">
              <w:t>sensor</w:t>
            </w:r>
          </w:p>
          <w:p w:rsidR="00000000" w:rsidRPr="00882110" w:rsidP="00882110">
            <w:pPr>
              <w:pStyle w:val="ListBullet"/>
            </w:pPr>
            <w:r w:rsidRPr="00882110">
              <w:t>servomotor</w:t>
            </w:r>
          </w:p>
          <w:p w:rsidR="00000000" w:rsidP="00882110">
            <w:pPr>
              <w:pStyle w:val="ListBullet"/>
              <w:rPr>
                <w:lang w:val="en-NZ"/>
              </w:rPr>
            </w:pPr>
            <w:r w:rsidRPr="00882110">
              <w:t>transducer</w:t>
            </w: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Faults in automated control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2110" w:rsidP="00882110">
            <w:pPr>
              <w:pStyle w:val="ListBullet"/>
            </w:pPr>
            <w:r w:rsidRPr="00882110">
              <w:t xml:space="preserve">failure of components </w:t>
            </w:r>
          </w:p>
          <w:p w:rsidR="00000000" w:rsidP="00882110">
            <w:pPr>
              <w:pStyle w:val="ListBullet"/>
              <w:rPr>
                <w:lang w:val="en-NZ"/>
              </w:rPr>
            </w:pPr>
            <w:r w:rsidRPr="00882110">
              <w:t>intermittent functional faults</w:t>
            </w: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Vessel operating systems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2110" w:rsidP="00882110">
            <w:pPr>
              <w:pStyle w:val="ListBullet"/>
            </w:pPr>
            <w:r w:rsidRPr="00882110">
              <w:t>auxiliary machinery</w:t>
            </w:r>
          </w:p>
          <w:p w:rsidR="00000000" w:rsidRPr="00882110" w:rsidP="00882110">
            <w:pPr>
              <w:pStyle w:val="ListBullet"/>
            </w:pPr>
            <w:r w:rsidRPr="00882110">
              <w:t>boilers</w:t>
            </w:r>
          </w:p>
          <w:p w:rsidR="00000000" w:rsidRPr="00882110" w:rsidP="00882110">
            <w:pPr>
              <w:pStyle w:val="ListBullet"/>
            </w:pPr>
            <w:r w:rsidRPr="00882110">
              <w:t>main engine</w:t>
            </w:r>
          </w:p>
          <w:p w:rsidR="00000000" w:rsidP="00882110">
            <w:pPr>
              <w:pStyle w:val="ListBullet"/>
              <w:rPr>
                <w:lang w:val="en-NZ"/>
              </w:rPr>
            </w:pPr>
            <w:r w:rsidRPr="00882110">
              <w:t>power generation and distribution</w:t>
            </w: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p>
        </w:tc>
      </w:tr>
      <w:tr w:rsidTr="00D732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82110">
            <w:pPr>
              <w:pStyle w:val="BodyText"/>
              <w:rPr>
                <w:lang w:val="en-NZ"/>
              </w:rPr>
            </w:pPr>
            <w:r w:rsidRPr="00882110">
              <w:t>Operation of control valves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82110" w:rsidP="00882110">
            <w:pPr>
              <w:pStyle w:val="ListBullet"/>
            </w:pPr>
            <w:r w:rsidRPr="00882110">
              <w:t xml:space="preserve">electrical </w:t>
            </w:r>
          </w:p>
          <w:p w:rsidR="00000000" w:rsidRPr="00882110" w:rsidP="00882110">
            <w:pPr>
              <w:pStyle w:val="ListBullet"/>
            </w:pPr>
            <w:r w:rsidRPr="00882110">
              <w:t>hydraulic</w:t>
            </w:r>
          </w:p>
          <w:p w:rsidR="00000000" w:rsidRPr="00882110" w:rsidP="00882110">
            <w:pPr>
              <w:pStyle w:val="ListBullet"/>
            </w:pPr>
            <w:r w:rsidRPr="00882110">
              <w:t>manual</w:t>
            </w:r>
          </w:p>
          <w:p w:rsidR="00000000" w:rsidRPr="00882110" w:rsidP="00882110">
            <w:pPr>
              <w:pStyle w:val="ListBullet"/>
            </w:pPr>
            <w:r w:rsidRPr="00882110">
              <w:t>pneumatic</w:t>
            </w:r>
          </w:p>
        </w:tc>
      </w:tr>
    </w:tbl>
    <w:p w:rsidR="00000000" w:rsidRPr="00882110" w:rsidP="00882110">
      <w:pPr>
        <w:pStyle w:val="BodyText"/>
      </w:pPr>
    </w:p>
    <w:p w:rsidR="00000000" w:rsidRPr="00882110" w:rsidP="00882110">
      <w:pPr>
        <w:pStyle w:val="AllowPageBreak"/>
      </w:pPr>
    </w:p>
    <w:p w:rsidR="00000000" w:rsidRPr="00882110" w:rsidP="00882110">
      <w:pPr>
        <w:pStyle w:val="Heading1"/>
      </w:pPr>
      <w:bookmarkStart w:id="9" w:name="O_596573"/>
      <w:bookmarkEnd w:id="9"/>
      <w:r w:rsidRPr="00882110">
        <w:t>Unit Mapping Information</w:t>
      </w:r>
    </w:p>
    <w:p w:rsidR="00000000" w:rsidRPr="00882110" w:rsidP="00D732E7">
      <w:pPr>
        <w:pStyle w:val="BodyText"/>
      </w:pPr>
      <w:r w:rsidRPr="00882110">
        <w:t>This is a new unit. This unit is equivalent to MARB5001A Maintain and repair marine electrical and electronic equipment.</w:t>
      </w:r>
    </w:p>
    <w:p w:rsidR="00000000" w:rsidRPr="00882110" w:rsidP="00882110">
      <w:pPr>
        <w:pStyle w:val="Heading1"/>
      </w:pPr>
      <w:bookmarkStart w:id="10" w:name="O_596580"/>
      <w:bookmarkEnd w:id="10"/>
      <w:r w:rsidRPr="00882110">
        <w:t>Links</w:t>
      </w:r>
    </w:p>
    <w:p w:rsidR="00000000" w:rsidRPr="00882110" w:rsidP="00D732E7">
      <w:pPr>
        <w:pStyle w:val="BodyText"/>
      </w:pPr>
      <w:r w:rsidRPr="0088211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C1281">
        <w:rPr>
          <w:rStyle w:val="Hyperlink"/>
        </w:rPr>
        <w:t>https://vetnet.gov.au/Pages/TrainingDocs.aspx?q=772efb7b-4cce-47fe-9bbd-ee3b1d1eb4c2</w:t>
      </w:r>
      <w:r>
        <w:fldChar w:fldCharType="end"/>
      </w:r>
    </w:p>
    <w:p w:rsidR="00000000" w:rsidRPr="00882110" w:rsidP="00882110"/>
    <w:sectPr w:rsidSect="008821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1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110" w:rsidRPr="00D732E7" w:rsidP="00D73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1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E7" w:rsidP="008821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32E7" w:rsidP="0088211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732E7" w:rsidP="008821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1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110" w:rsidRPr="00D732E7" w:rsidP="00D732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1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E7" w:rsidRPr="002D2AF8" w:rsidP="00882110">
    <w:pPr>
      <w:pStyle w:val="Header"/>
      <w:framePr w:wrap="around"/>
    </w:pPr>
    <w:r>
      <w:fldChar w:fldCharType="begin"/>
    </w:r>
    <w:r>
      <w:instrText xml:space="preserve"> TITLE   \* MERGEFORMAT </w:instrText>
    </w:r>
    <w:r>
      <w:fldChar w:fldCharType="separate"/>
    </w:r>
    <w:r>
      <w:t>MARB013 Maintain and repair marine electrical and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732E7" w:rsidP="008821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CC7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DAFD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EE2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1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110"/>
    <w:pPr>
      <w:spacing w:before="360" w:after="60"/>
      <w:outlineLvl w:val="0"/>
    </w:pPr>
    <w:rPr>
      <w:sz w:val="32"/>
    </w:rPr>
  </w:style>
  <w:style w:type="paragraph" w:styleId="Heading2">
    <w:name w:val="heading 2"/>
    <w:basedOn w:val="HeadingBase"/>
    <w:next w:val="BodyText"/>
    <w:link w:val="Heading2Char"/>
    <w:qFormat/>
    <w:rsid w:val="00882110"/>
    <w:pPr>
      <w:keepLines/>
      <w:spacing w:before="240" w:after="120"/>
      <w:outlineLvl w:val="1"/>
    </w:pPr>
    <w:rPr>
      <w:sz w:val="28"/>
      <w:szCs w:val="40"/>
    </w:rPr>
  </w:style>
  <w:style w:type="paragraph" w:styleId="Heading3">
    <w:name w:val="heading 3"/>
    <w:basedOn w:val="HeadingBase"/>
    <w:next w:val="BodyText"/>
    <w:link w:val="Heading3Char"/>
    <w:qFormat/>
    <w:rsid w:val="00882110"/>
    <w:pPr>
      <w:spacing w:before="180" w:after="120"/>
      <w:outlineLvl w:val="2"/>
    </w:pPr>
    <w:rPr>
      <w:spacing w:val="-10"/>
      <w:kern w:val="32"/>
    </w:rPr>
  </w:style>
  <w:style w:type="paragraph" w:styleId="Heading4">
    <w:name w:val="heading 4"/>
    <w:basedOn w:val="HeadingBase"/>
    <w:next w:val="BodyText"/>
    <w:link w:val="Heading4Char"/>
    <w:qFormat/>
    <w:rsid w:val="00882110"/>
    <w:pPr>
      <w:spacing w:before="160" w:after="120"/>
      <w:outlineLvl w:val="3"/>
    </w:pPr>
    <w:rPr>
      <w:sz w:val="22"/>
    </w:rPr>
  </w:style>
  <w:style w:type="paragraph" w:styleId="Heading5">
    <w:name w:val="heading 5"/>
    <w:basedOn w:val="HeadingBase"/>
    <w:next w:val="Normal"/>
    <w:link w:val="Heading5Char"/>
    <w:qFormat/>
    <w:rsid w:val="00882110"/>
    <w:pPr>
      <w:spacing w:before="80"/>
      <w:outlineLvl w:val="4"/>
    </w:pPr>
    <w:rPr>
      <w:color w:val="918585"/>
      <w:sz w:val="20"/>
    </w:rPr>
  </w:style>
  <w:style w:type="paragraph" w:styleId="Heading6">
    <w:name w:val="heading 6"/>
    <w:basedOn w:val="HeadingBase"/>
    <w:next w:val="Normal"/>
    <w:link w:val="Heading6Char"/>
    <w:qFormat/>
    <w:rsid w:val="00882110"/>
    <w:pPr>
      <w:spacing w:before="60"/>
      <w:outlineLvl w:val="5"/>
    </w:pPr>
    <w:rPr>
      <w:color w:val="918585"/>
      <w:sz w:val="20"/>
    </w:rPr>
  </w:style>
  <w:style w:type="paragraph" w:styleId="Heading7">
    <w:name w:val="heading 7"/>
    <w:basedOn w:val="Normal"/>
    <w:next w:val="Normal"/>
    <w:link w:val="Heading7Char"/>
    <w:qFormat/>
    <w:rsid w:val="00882110"/>
    <w:pPr>
      <w:ind w:left="720"/>
      <w:outlineLvl w:val="6"/>
    </w:pPr>
    <w:rPr>
      <w:i/>
    </w:rPr>
  </w:style>
  <w:style w:type="paragraph" w:styleId="Heading8">
    <w:name w:val="heading 8"/>
    <w:basedOn w:val="Normal"/>
    <w:next w:val="Normal"/>
    <w:link w:val="Heading8Char"/>
    <w:qFormat/>
    <w:rsid w:val="00882110"/>
    <w:pPr>
      <w:ind w:left="720"/>
      <w:outlineLvl w:val="7"/>
    </w:pPr>
    <w:rPr>
      <w:i/>
    </w:rPr>
  </w:style>
  <w:style w:type="paragraph" w:styleId="Heading9">
    <w:name w:val="heading 9"/>
    <w:basedOn w:val="Normal"/>
    <w:next w:val="Normal"/>
    <w:link w:val="Heading9Char"/>
    <w:qFormat/>
    <w:rsid w:val="00882110"/>
    <w:pPr>
      <w:ind w:left="720"/>
      <w:outlineLvl w:val="8"/>
    </w:pPr>
    <w:rPr>
      <w:i/>
    </w:rPr>
  </w:style>
  <w:style w:type="character" w:default="1" w:styleId="DefaultParagraphFont">
    <w:name w:val="Default Paragraph Font"/>
    <w:uiPriority w:val="1"/>
    <w:unhideWhenUsed/>
    <w:rsid w:val="008821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110"/>
  </w:style>
  <w:style w:type="character" w:customStyle="1" w:styleId="Heading1Char">
    <w:name w:val="Heading 1 Char"/>
    <w:basedOn w:val="DefaultParagraphFont"/>
    <w:link w:val="Heading1"/>
    <w:rsid w:val="00882110"/>
    <w:rPr>
      <w:rFonts w:ascii="Times New Roman" w:eastAsia="Times New Roman" w:hAnsi="Times New Roman" w:cs="Times New Roman"/>
      <w:b/>
      <w:sz w:val="32"/>
      <w:szCs w:val="20"/>
      <w:lang w:eastAsia="en-US"/>
    </w:rPr>
  </w:style>
  <w:style w:type="paragraph" w:styleId="BodyText">
    <w:name w:val="Body Text"/>
    <w:basedOn w:val="Normal"/>
    <w:link w:val="BodyTextChar"/>
    <w:rsid w:val="008821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110"/>
    <w:rPr>
      <w:rFonts w:ascii="Times New Roman" w:eastAsia="Times New Roman" w:hAnsi="Times New Roman" w:cs="Times New Roman"/>
      <w:sz w:val="24"/>
      <w:lang w:eastAsia="en-US"/>
    </w:rPr>
  </w:style>
  <w:style w:type="paragraph" w:styleId="ListBullet">
    <w:name w:val="List Bullet"/>
    <w:basedOn w:val="List"/>
    <w:rsid w:val="00882110"/>
    <w:pPr>
      <w:numPr>
        <w:numId w:val="12"/>
      </w:numPr>
      <w:tabs>
        <w:tab w:val="clear" w:pos="340"/>
      </w:tabs>
      <w:spacing w:before="40" w:after="40"/>
    </w:pPr>
  </w:style>
  <w:style w:type="character" w:customStyle="1" w:styleId="SpecialBold">
    <w:name w:val="Special Bold"/>
    <w:basedOn w:val="DefaultParagraphFont"/>
    <w:rsid w:val="00882110"/>
    <w:rPr>
      <w:b/>
      <w:spacing w:val="0"/>
    </w:rPr>
  </w:style>
  <w:style w:type="paragraph" w:styleId="ListBullet2">
    <w:name w:val="List Bullet 2"/>
    <w:basedOn w:val="List2"/>
    <w:rsid w:val="00882110"/>
    <w:pPr>
      <w:numPr>
        <w:numId w:val="13"/>
      </w:numPr>
      <w:tabs>
        <w:tab w:val="clear" w:pos="680"/>
      </w:tabs>
    </w:pPr>
  </w:style>
  <w:style w:type="paragraph" w:customStyle="1" w:styleId="SuperHeading">
    <w:name w:val="SuperHeading"/>
    <w:basedOn w:val="Normal"/>
    <w:rsid w:val="00882110"/>
    <w:pPr>
      <w:spacing w:before="240" w:after="120"/>
      <w:outlineLvl w:val="0"/>
    </w:pPr>
    <w:rPr>
      <w:rFonts w:ascii="Times New Roman" w:hAnsi="Times New Roman"/>
      <w:b/>
      <w:sz w:val="32"/>
    </w:rPr>
  </w:style>
  <w:style w:type="paragraph" w:customStyle="1" w:styleId="AllowPageBreak">
    <w:name w:val="AllowPageBreak"/>
    <w:rsid w:val="008821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21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1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1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1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1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1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1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110"/>
    <w:rPr>
      <w:rFonts w:ascii="Courier New" w:eastAsia="Times New Roman" w:hAnsi="Courier New" w:cs="Times New Roman"/>
      <w:i/>
      <w:szCs w:val="20"/>
      <w:lang w:eastAsia="en-US"/>
    </w:rPr>
  </w:style>
  <w:style w:type="paragraph" w:customStyle="1" w:styleId="HeadingBase">
    <w:name w:val="Heading Base"/>
    <w:rsid w:val="008821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110"/>
    <w:pPr>
      <w:tabs>
        <w:tab w:val="right" w:leader="dot" w:pos="9072"/>
      </w:tabs>
      <w:ind w:left="567"/>
    </w:pPr>
    <w:rPr>
      <w:szCs w:val="22"/>
    </w:rPr>
  </w:style>
  <w:style w:type="paragraph" w:customStyle="1" w:styleId="TOCBase">
    <w:name w:val="TOC Base"/>
    <w:rsid w:val="008821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110"/>
    <w:pPr>
      <w:tabs>
        <w:tab w:val="right" w:leader="dot" w:pos="9072"/>
      </w:tabs>
      <w:spacing w:before="40" w:after="40"/>
      <w:ind w:left="284"/>
    </w:pPr>
    <w:rPr>
      <w:rFonts w:ascii="Times New Roman" w:hAnsi="Times New Roman"/>
    </w:rPr>
  </w:style>
  <w:style w:type="paragraph" w:styleId="TOC1">
    <w:name w:val="toc 1"/>
    <w:basedOn w:val="TOCBase"/>
    <w:next w:val="Normal"/>
    <w:rsid w:val="008821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1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110"/>
    <w:rPr>
      <w:rFonts w:ascii="Times New Roman" w:eastAsia="Times New Roman" w:hAnsi="Times New Roman" w:cs="Times New Roman"/>
      <w:sz w:val="16"/>
      <w:lang w:eastAsia="en-US"/>
    </w:rPr>
  </w:style>
  <w:style w:type="paragraph" w:styleId="Title">
    <w:name w:val="Title"/>
    <w:basedOn w:val="HeadingBase"/>
    <w:link w:val="TitleChar"/>
    <w:qFormat/>
    <w:rsid w:val="00882110"/>
    <w:pPr>
      <w:spacing w:before="5040"/>
      <w:jc w:val="center"/>
    </w:pPr>
    <w:rPr>
      <w:sz w:val="48"/>
      <w:szCs w:val="72"/>
      <w:lang w:val="en-US"/>
    </w:rPr>
  </w:style>
  <w:style w:type="character" w:customStyle="1" w:styleId="TitleChar">
    <w:name w:val="Title Char"/>
    <w:basedOn w:val="DefaultParagraphFont"/>
    <w:link w:val="Title"/>
    <w:rsid w:val="008821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110"/>
    <w:pPr>
      <w:tabs>
        <w:tab w:val="left" w:pos="3600"/>
        <w:tab w:val="left" w:pos="3958"/>
      </w:tabs>
    </w:pPr>
  </w:style>
  <w:style w:type="paragraph" w:styleId="List">
    <w:name w:val="List"/>
    <w:basedOn w:val="BodyText"/>
    <w:next w:val="BodyText"/>
    <w:rsid w:val="00882110"/>
    <w:pPr>
      <w:tabs>
        <w:tab w:val="left" w:pos="340"/>
      </w:tabs>
      <w:spacing w:before="60" w:after="60"/>
      <w:ind w:left="340" w:hanging="340"/>
    </w:pPr>
  </w:style>
  <w:style w:type="paragraph" w:customStyle="1" w:styleId="Note">
    <w:name w:val="Note"/>
    <w:basedOn w:val="BodyText"/>
    <w:rsid w:val="008821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110"/>
    <w:pPr>
      <w:framePr w:wrap="auto" w:hAnchor="text" w:y="6049"/>
    </w:pPr>
    <w:rPr>
      <w:color w:val="000000"/>
      <w:sz w:val="40"/>
    </w:rPr>
  </w:style>
  <w:style w:type="paragraph" w:customStyle="1" w:styleId="TOCTitle">
    <w:name w:val="TOCTitle"/>
    <w:basedOn w:val="Heading1"/>
    <w:rsid w:val="00882110"/>
    <w:pPr>
      <w:spacing w:after="240"/>
      <w:jc w:val="center"/>
      <w:outlineLvl w:val="9"/>
    </w:pPr>
    <w:rPr>
      <w:caps/>
    </w:rPr>
  </w:style>
  <w:style w:type="paragraph" w:customStyle="1" w:styleId="Version">
    <w:name w:val="Version"/>
    <w:rsid w:val="008821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110"/>
    <w:pPr>
      <w:keepNext w:val="0"/>
      <w:tabs>
        <w:tab w:val="right" w:pos="4176"/>
      </w:tabs>
      <w:ind w:left="198" w:hanging="198"/>
    </w:pPr>
    <w:rPr>
      <w:rFonts w:ascii="Garamond" w:hAnsi="Garamond"/>
    </w:rPr>
  </w:style>
  <w:style w:type="paragraph" w:styleId="IndexHeading">
    <w:name w:val="index heading"/>
    <w:basedOn w:val="Normal"/>
    <w:next w:val="Index1"/>
    <w:semiHidden/>
    <w:rsid w:val="00882110"/>
    <w:pPr>
      <w:spacing w:before="120" w:after="120"/>
    </w:pPr>
    <w:rPr>
      <w:rFonts w:ascii="Arial" w:hAnsi="Arial"/>
      <w:b/>
      <w:color w:val="918585"/>
      <w:sz w:val="24"/>
    </w:rPr>
  </w:style>
  <w:style w:type="paragraph" w:styleId="Header">
    <w:name w:val="header"/>
    <w:basedOn w:val="Normal"/>
    <w:link w:val="HeaderChar"/>
    <w:rsid w:val="008821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110"/>
    <w:rPr>
      <w:rFonts w:ascii="Times New Roman" w:eastAsia="Times New Roman" w:hAnsi="Times New Roman" w:cs="Times New Roman"/>
      <w:sz w:val="16"/>
      <w:szCs w:val="20"/>
      <w:lang w:val="en-GB" w:eastAsia="en-US"/>
    </w:rPr>
  </w:style>
  <w:style w:type="paragraph" w:customStyle="1" w:styleId="Chapter">
    <w:name w:val="Chapter"/>
    <w:basedOn w:val="Normal"/>
    <w:rsid w:val="00882110"/>
    <w:pPr>
      <w:spacing w:before="240"/>
    </w:pPr>
    <w:rPr>
      <w:rFonts w:ascii="Times New Roman" w:hAnsi="Times New Roman"/>
      <w:smallCaps/>
      <w:spacing w:val="80"/>
      <w:sz w:val="28"/>
    </w:rPr>
  </w:style>
  <w:style w:type="paragraph" w:customStyle="1" w:styleId="InChapter">
    <w:name w:val="InChapter"/>
    <w:basedOn w:val="Heading3"/>
    <w:rsid w:val="00882110"/>
    <w:pPr>
      <w:spacing w:after="240"/>
      <w:outlineLvl w:val="9"/>
    </w:pPr>
    <w:rPr>
      <w:noProof/>
    </w:rPr>
  </w:style>
  <w:style w:type="paragraph" w:styleId="Index2">
    <w:name w:val="index 2"/>
    <w:basedOn w:val="Normal"/>
    <w:next w:val="Normal"/>
    <w:semiHidden/>
    <w:rsid w:val="00882110"/>
    <w:pPr>
      <w:tabs>
        <w:tab w:val="right" w:pos="4176"/>
      </w:tabs>
      <w:ind w:left="568" w:hanging="284"/>
    </w:pPr>
    <w:rPr>
      <w:rFonts w:ascii="Garamond" w:hAnsi="Garamond"/>
    </w:rPr>
  </w:style>
  <w:style w:type="paragraph" w:customStyle="1" w:styleId="Byline">
    <w:name w:val="Byline"/>
    <w:rsid w:val="008821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110"/>
    <w:pPr>
      <w:tabs>
        <w:tab w:val="clear" w:pos="3600"/>
        <w:tab w:val="clear" w:pos="3958"/>
      </w:tabs>
      <w:jc w:val="right"/>
    </w:pPr>
  </w:style>
  <w:style w:type="character" w:styleId="Emphasis">
    <w:name w:val="Emphasis"/>
    <w:basedOn w:val="DefaultParagraphFont"/>
    <w:qFormat/>
    <w:rsid w:val="00882110"/>
    <w:rPr>
      <w:i/>
    </w:rPr>
  </w:style>
  <w:style w:type="paragraph" w:styleId="Caption">
    <w:name w:val="caption"/>
    <w:basedOn w:val="BodyText"/>
    <w:next w:val="Normal"/>
    <w:qFormat/>
    <w:rsid w:val="00882110"/>
    <w:pPr>
      <w:framePr w:w="2268" w:hSpace="181" w:vSpace="181" w:wrap="around" w:vAnchor="text" w:hAnchor="page" w:x="1135" w:y="285" w:anchorLock="1"/>
    </w:pPr>
    <w:rPr>
      <w:i/>
    </w:rPr>
  </w:style>
  <w:style w:type="paragraph" w:customStyle="1" w:styleId="MiniTOCTitle">
    <w:name w:val="MiniTOCTitle"/>
    <w:basedOn w:val="Heading4"/>
    <w:rsid w:val="00882110"/>
    <w:pPr>
      <w:spacing w:before="240"/>
      <w:outlineLvl w:val="9"/>
    </w:pPr>
    <w:rPr>
      <w:noProof/>
      <w:sz w:val="24"/>
    </w:rPr>
  </w:style>
  <w:style w:type="paragraph" w:customStyle="1" w:styleId="MiniTOCItem">
    <w:name w:val="MiniTOCItem"/>
    <w:basedOn w:val="ListBullet"/>
    <w:rsid w:val="00882110"/>
    <w:pPr>
      <w:numPr>
        <w:numId w:val="0"/>
      </w:numPr>
      <w:tabs>
        <w:tab w:val="right" w:leader="dot" w:pos="6521"/>
      </w:tabs>
      <w:spacing w:before="0" w:after="0"/>
    </w:pPr>
  </w:style>
  <w:style w:type="paragraph" w:customStyle="1" w:styleId="TOFTitle">
    <w:name w:val="TOFTitle"/>
    <w:basedOn w:val="TOCTitle"/>
    <w:rsid w:val="00882110"/>
  </w:style>
  <w:style w:type="paragraph" w:styleId="TableofFigures">
    <w:name w:val="table of figures"/>
    <w:basedOn w:val="Normal"/>
    <w:next w:val="Normal"/>
    <w:semiHidden/>
    <w:rsid w:val="00882110"/>
    <w:pPr>
      <w:tabs>
        <w:tab w:val="right" w:leader="dot" w:pos="9072"/>
      </w:tabs>
      <w:ind w:left="970" w:hanging="403"/>
    </w:pPr>
    <w:rPr>
      <w:rFonts w:ascii="Times New Roman" w:hAnsi="Times New Roman"/>
      <w:b/>
    </w:rPr>
  </w:style>
  <w:style w:type="paragraph" w:styleId="ListNumber">
    <w:name w:val="List Number"/>
    <w:basedOn w:val="List"/>
    <w:rsid w:val="00882110"/>
    <w:pPr>
      <w:numPr>
        <w:numId w:val="15"/>
      </w:numPr>
      <w:tabs>
        <w:tab w:val="clear" w:pos="340"/>
      </w:tabs>
    </w:pPr>
  </w:style>
  <w:style w:type="character" w:customStyle="1" w:styleId="WingdingSymbols">
    <w:name w:val="Wingding Symbols"/>
    <w:rsid w:val="00882110"/>
    <w:rPr>
      <w:rFonts w:ascii="Wingdings" w:hAnsi="Wingdings"/>
    </w:rPr>
  </w:style>
  <w:style w:type="paragraph" w:customStyle="1" w:styleId="TableHeading">
    <w:name w:val="Table Heading"/>
    <w:basedOn w:val="HeadingBase"/>
    <w:rsid w:val="00882110"/>
    <w:pPr>
      <w:keepLines/>
      <w:pBdr>
        <w:bottom w:val="single" w:sz="6" w:space="1" w:color="918585"/>
      </w:pBdr>
      <w:spacing w:before="240"/>
    </w:pPr>
  </w:style>
  <w:style w:type="character" w:customStyle="1" w:styleId="HotSpot">
    <w:name w:val="HotSpot"/>
    <w:rsid w:val="00882110"/>
    <w:rPr>
      <w:color w:val="0033CC"/>
      <w:u w:val="none"/>
    </w:rPr>
  </w:style>
  <w:style w:type="paragraph" w:customStyle="1" w:styleId="BodyTextRight">
    <w:name w:val="Body Text Right"/>
    <w:basedOn w:val="BodyText"/>
    <w:rsid w:val="00882110"/>
    <w:pPr>
      <w:spacing w:before="0" w:after="0"/>
      <w:jc w:val="right"/>
    </w:pPr>
  </w:style>
  <w:style w:type="paragraph" w:styleId="Index3">
    <w:name w:val="index 3"/>
    <w:basedOn w:val="ListNumber2"/>
    <w:next w:val="Normal"/>
    <w:semiHidden/>
    <w:rsid w:val="00882110"/>
    <w:pPr>
      <w:numPr>
        <w:numId w:val="0"/>
      </w:numPr>
      <w:tabs>
        <w:tab w:val="right" w:leader="dot" w:pos="4176"/>
      </w:tabs>
    </w:pPr>
  </w:style>
  <w:style w:type="paragraph" w:styleId="ListNumber2">
    <w:name w:val="List Number 2"/>
    <w:basedOn w:val="List2"/>
    <w:rsid w:val="00882110"/>
    <w:pPr>
      <w:numPr>
        <w:numId w:val="10"/>
      </w:numPr>
      <w:tabs>
        <w:tab w:val="clear" w:pos="1060"/>
      </w:tabs>
    </w:pPr>
  </w:style>
  <w:style w:type="paragraph" w:customStyle="1" w:styleId="MarginNote">
    <w:name w:val="Margin Note"/>
    <w:basedOn w:val="BodyText"/>
    <w:rsid w:val="008821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1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1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110"/>
    <w:rPr>
      <w:sz w:val="32"/>
    </w:rPr>
  </w:style>
  <w:style w:type="paragraph" w:customStyle="1" w:styleId="HeadingProcedure">
    <w:name w:val="Heading Procedure"/>
    <w:basedOn w:val="HeadingBase"/>
    <w:next w:val="Normal"/>
    <w:rsid w:val="00882110"/>
    <w:pPr>
      <w:tabs>
        <w:tab w:val="left" w:pos="0"/>
      </w:tabs>
      <w:spacing w:before="120" w:after="60"/>
    </w:pPr>
    <w:rPr>
      <w:i/>
      <w:color w:val="918585"/>
      <w:sz w:val="22"/>
    </w:rPr>
  </w:style>
  <w:style w:type="paragraph" w:customStyle="1" w:styleId="TableBodyText">
    <w:name w:val="Table Body Text"/>
    <w:basedOn w:val="BodyText"/>
    <w:rsid w:val="00882110"/>
    <w:pPr>
      <w:spacing w:before="60" w:after="60"/>
    </w:pPr>
  </w:style>
  <w:style w:type="paragraph" w:styleId="ListContinue">
    <w:name w:val="List Continue"/>
    <w:basedOn w:val="List"/>
    <w:rsid w:val="00882110"/>
    <w:pPr>
      <w:ind w:firstLine="0"/>
    </w:pPr>
  </w:style>
  <w:style w:type="paragraph" w:customStyle="1" w:styleId="ListNote">
    <w:name w:val="List Note"/>
    <w:basedOn w:val="List"/>
    <w:rsid w:val="00882110"/>
    <w:pPr>
      <w:pBdr>
        <w:top w:val="single" w:sz="6" w:space="2" w:color="918585"/>
        <w:bottom w:val="single" w:sz="6" w:space="2" w:color="918585"/>
      </w:pBdr>
      <w:tabs>
        <w:tab w:val="left" w:pos="1021"/>
      </w:tabs>
      <w:ind w:firstLine="0"/>
    </w:pPr>
  </w:style>
  <w:style w:type="paragraph" w:customStyle="1" w:styleId="Warning">
    <w:name w:val="Warning"/>
    <w:basedOn w:val="BodyText"/>
    <w:rsid w:val="00882110"/>
    <w:pPr>
      <w:shd w:val="clear" w:color="auto" w:fill="D9D9D9"/>
      <w:tabs>
        <w:tab w:val="left" w:pos="992"/>
      </w:tabs>
      <w:ind w:left="119" w:right="119"/>
    </w:pPr>
    <w:rPr>
      <w:sz w:val="20"/>
    </w:rPr>
  </w:style>
  <w:style w:type="paragraph" w:customStyle="1" w:styleId="MarginIcons">
    <w:name w:val="Margin Icons"/>
    <w:basedOn w:val="BodyText"/>
    <w:rsid w:val="008821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110"/>
    <w:rPr>
      <w:rFonts w:ascii="Courier New" w:hAnsi="Courier New"/>
    </w:rPr>
  </w:style>
  <w:style w:type="paragraph" w:customStyle="1" w:styleId="NoteBullet">
    <w:name w:val="Note Bullet"/>
    <w:basedOn w:val="Note"/>
    <w:rsid w:val="00882110"/>
    <w:pPr>
      <w:tabs>
        <w:tab w:val="clear" w:pos="680"/>
      </w:tabs>
      <w:spacing w:before="60" w:after="60"/>
    </w:pPr>
  </w:style>
  <w:style w:type="paragraph" w:customStyle="1" w:styleId="SubHeading2">
    <w:name w:val="SubHeading2"/>
    <w:basedOn w:val="HeadingBase"/>
    <w:rsid w:val="00882110"/>
    <w:pPr>
      <w:spacing w:before="240" w:after="60"/>
    </w:pPr>
    <w:rPr>
      <w:sz w:val="20"/>
    </w:rPr>
  </w:style>
  <w:style w:type="paragraph" w:customStyle="1" w:styleId="SubHeading1">
    <w:name w:val="SubHeading1"/>
    <w:basedOn w:val="HeadingBase"/>
    <w:rsid w:val="00882110"/>
    <w:pPr>
      <w:spacing w:before="240" w:after="60"/>
    </w:pPr>
    <w:rPr>
      <w:color w:val="918585"/>
      <w:sz w:val="22"/>
    </w:rPr>
  </w:style>
  <w:style w:type="paragraph" w:customStyle="1" w:styleId="SideHeading">
    <w:name w:val="Side Heading"/>
    <w:basedOn w:val="HeadingBase"/>
    <w:rsid w:val="008821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110"/>
    <w:pPr>
      <w:tabs>
        <w:tab w:val="num" w:pos="360"/>
      </w:tabs>
    </w:pPr>
  </w:style>
  <w:style w:type="paragraph" w:styleId="PlainText">
    <w:name w:val="Plain Text"/>
    <w:basedOn w:val="Normal"/>
    <w:link w:val="PlainTextChar"/>
    <w:rsid w:val="00882110"/>
    <w:rPr>
      <w:sz w:val="20"/>
    </w:rPr>
  </w:style>
  <w:style w:type="character" w:customStyle="1" w:styleId="PlainTextChar">
    <w:name w:val="Plain Text Char"/>
    <w:basedOn w:val="DefaultParagraphFont"/>
    <w:link w:val="PlainText"/>
    <w:rsid w:val="00882110"/>
    <w:rPr>
      <w:rFonts w:ascii="Courier New" w:eastAsia="Times New Roman" w:hAnsi="Courier New" w:cs="Times New Roman"/>
      <w:sz w:val="20"/>
      <w:szCs w:val="20"/>
      <w:lang w:eastAsia="en-US"/>
    </w:rPr>
  </w:style>
  <w:style w:type="character" w:customStyle="1" w:styleId="MenuOption">
    <w:name w:val="Menu Option"/>
    <w:basedOn w:val="DefaultParagraphFont"/>
    <w:rsid w:val="00882110"/>
    <w:rPr>
      <w:b/>
      <w:smallCaps/>
    </w:rPr>
  </w:style>
  <w:style w:type="paragraph" w:customStyle="1" w:styleId="TableListNumber">
    <w:name w:val="Table List Number"/>
    <w:basedOn w:val="ListNumber"/>
    <w:rsid w:val="00882110"/>
    <w:pPr>
      <w:numPr>
        <w:numId w:val="0"/>
      </w:numPr>
    </w:pPr>
  </w:style>
  <w:style w:type="paragraph" w:styleId="TOC4">
    <w:name w:val="toc 4"/>
    <w:basedOn w:val="TOCBase"/>
    <w:next w:val="Normal"/>
    <w:semiHidden/>
    <w:rsid w:val="00882110"/>
    <w:pPr>
      <w:tabs>
        <w:tab w:val="right" w:leader="dot" w:pos="9071"/>
      </w:tabs>
      <w:ind w:left="1701"/>
    </w:pPr>
  </w:style>
  <w:style w:type="paragraph" w:customStyle="1" w:styleId="ListAlpha">
    <w:name w:val="List Alpha"/>
    <w:basedOn w:val="List"/>
    <w:rsid w:val="00882110"/>
    <w:pPr>
      <w:numPr>
        <w:numId w:val="9"/>
      </w:numPr>
    </w:pPr>
  </w:style>
  <w:style w:type="paragraph" w:customStyle="1" w:styleId="ListAlpha2">
    <w:name w:val="List Alpha 2"/>
    <w:basedOn w:val="List2"/>
    <w:rsid w:val="00882110"/>
    <w:pPr>
      <w:numPr>
        <w:numId w:val="8"/>
      </w:numPr>
    </w:pPr>
  </w:style>
  <w:style w:type="paragraph" w:styleId="List2">
    <w:name w:val="List 2"/>
    <w:basedOn w:val="BodyText"/>
    <w:rsid w:val="00882110"/>
    <w:pPr>
      <w:tabs>
        <w:tab w:val="left" w:pos="680"/>
      </w:tabs>
      <w:spacing w:before="60" w:after="60"/>
      <w:ind w:left="680" w:hanging="340"/>
    </w:pPr>
  </w:style>
  <w:style w:type="paragraph" w:styleId="List3">
    <w:name w:val="List 3"/>
    <w:basedOn w:val="BodyText"/>
    <w:rsid w:val="00882110"/>
    <w:pPr>
      <w:tabs>
        <w:tab w:val="left" w:pos="1021"/>
      </w:tabs>
      <w:spacing w:before="60" w:after="60"/>
      <w:ind w:left="1020" w:hanging="340"/>
    </w:pPr>
  </w:style>
  <w:style w:type="paragraph" w:styleId="List4">
    <w:name w:val="List 4"/>
    <w:basedOn w:val="BodyText"/>
    <w:rsid w:val="00882110"/>
    <w:pPr>
      <w:tabs>
        <w:tab w:val="left" w:pos="1361"/>
      </w:tabs>
      <w:spacing w:before="60" w:after="60"/>
      <w:ind w:left="1361" w:hanging="340"/>
    </w:pPr>
  </w:style>
  <w:style w:type="paragraph" w:styleId="List5">
    <w:name w:val="List 5"/>
    <w:basedOn w:val="BodyText"/>
    <w:rsid w:val="00882110"/>
    <w:pPr>
      <w:tabs>
        <w:tab w:val="left" w:pos="1701"/>
      </w:tabs>
      <w:spacing w:before="60" w:after="60"/>
      <w:ind w:left="1701" w:hanging="340"/>
    </w:pPr>
  </w:style>
  <w:style w:type="paragraph" w:styleId="ListBullet3">
    <w:name w:val="List Bullet 3"/>
    <w:basedOn w:val="List3"/>
    <w:rsid w:val="00882110"/>
    <w:pPr>
      <w:numPr>
        <w:numId w:val="14"/>
      </w:numPr>
      <w:tabs>
        <w:tab w:val="clear" w:pos="1021"/>
      </w:tabs>
      <w:ind w:left="1037" w:hanging="357"/>
    </w:pPr>
  </w:style>
  <w:style w:type="paragraph" w:styleId="ListBullet4">
    <w:name w:val="List Bullet 4"/>
    <w:basedOn w:val="List4"/>
    <w:rsid w:val="00882110"/>
    <w:pPr>
      <w:numPr>
        <w:numId w:val="3"/>
      </w:numPr>
      <w:tabs>
        <w:tab w:val="clear" w:pos="1361"/>
      </w:tabs>
    </w:pPr>
  </w:style>
  <w:style w:type="paragraph" w:styleId="ListBullet5">
    <w:name w:val="List Bullet 5"/>
    <w:basedOn w:val="List5"/>
    <w:rsid w:val="00882110"/>
    <w:pPr>
      <w:numPr>
        <w:numId w:val="4"/>
      </w:numPr>
    </w:pPr>
  </w:style>
  <w:style w:type="paragraph" w:styleId="ListContinue2">
    <w:name w:val="List Continue 2"/>
    <w:basedOn w:val="List2"/>
    <w:rsid w:val="00882110"/>
    <w:pPr>
      <w:ind w:firstLine="0"/>
    </w:pPr>
  </w:style>
  <w:style w:type="paragraph" w:styleId="ListContinue3">
    <w:name w:val="List Continue 3"/>
    <w:basedOn w:val="List3"/>
    <w:rsid w:val="00882110"/>
    <w:pPr>
      <w:ind w:left="1021" w:firstLine="0"/>
    </w:pPr>
  </w:style>
  <w:style w:type="paragraph" w:styleId="ListContinue4">
    <w:name w:val="List Continue 4"/>
    <w:basedOn w:val="List4"/>
    <w:rsid w:val="00882110"/>
    <w:pPr>
      <w:ind w:firstLine="0"/>
    </w:pPr>
  </w:style>
  <w:style w:type="paragraph" w:styleId="ListContinue5">
    <w:name w:val="List Continue 5"/>
    <w:basedOn w:val="List5"/>
    <w:rsid w:val="00882110"/>
    <w:pPr>
      <w:ind w:firstLine="0"/>
    </w:pPr>
  </w:style>
  <w:style w:type="paragraph" w:styleId="ListNumber3">
    <w:name w:val="List Number 3"/>
    <w:basedOn w:val="List3"/>
    <w:rsid w:val="00882110"/>
    <w:pPr>
      <w:numPr>
        <w:numId w:val="5"/>
      </w:numPr>
    </w:pPr>
  </w:style>
  <w:style w:type="paragraph" w:styleId="ListNumber4">
    <w:name w:val="List Number 4"/>
    <w:basedOn w:val="List4"/>
    <w:rsid w:val="00882110"/>
    <w:pPr>
      <w:numPr>
        <w:numId w:val="6"/>
      </w:numPr>
    </w:pPr>
  </w:style>
  <w:style w:type="paragraph" w:styleId="ListNumber5">
    <w:name w:val="List Number 5"/>
    <w:basedOn w:val="List5"/>
    <w:rsid w:val="00882110"/>
    <w:pPr>
      <w:numPr>
        <w:numId w:val="7"/>
      </w:numPr>
    </w:pPr>
  </w:style>
  <w:style w:type="paragraph" w:styleId="BlockText">
    <w:name w:val="Block Text"/>
    <w:basedOn w:val="Normal"/>
    <w:rsid w:val="00882110"/>
    <w:pPr>
      <w:spacing w:after="120"/>
      <w:ind w:left="1440" w:right="1440"/>
    </w:pPr>
  </w:style>
  <w:style w:type="character" w:customStyle="1" w:styleId="Subscript">
    <w:name w:val="Subscript"/>
    <w:basedOn w:val="DefaultParagraphFont"/>
    <w:rsid w:val="00882110"/>
    <w:rPr>
      <w:sz w:val="16"/>
      <w:vertAlign w:val="subscript"/>
    </w:rPr>
  </w:style>
  <w:style w:type="character" w:customStyle="1" w:styleId="Superscript">
    <w:name w:val="Superscript"/>
    <w:basedOn w:val="DefaultParagraphFont"/>
    <w:rsid w:val="00882110"/>
    <w:rPr>
      <w:sz w:val="16"/>
      <w:vertAlign w:val="superscript"/>
    </w:rPr>
  </w:style>
  <w:style w:type="character" w:customStyle="1" w:styleId="Symbols">
    <w:name w:val="Symbols"/>
    <w:basedOn w:val="DefaultParagraphFont"/>
    <w:rsid w:val="00882110"/>
    <w:rPr>
      <w:rFonts w:ascii="Symbol" w:hAnsi="Symbol"/>
    </w:rPr>
  </w:style>
  <w:style w:type="character" w:customStyle="1" w:styleId="MenuOptions">
    <w:name w:val="Menu Options"/>
    <w:basedOn w:val="DefaultParagraphFont"/>
    <w:rsid w:val="00882110"/>
    <w:rPr>
      <w:rFonts w:ascii="Arial Narrow" w:hAnsi="Arial Narrow"/>
      <w:smallCaps/>
    </w:rPr>
  </w:style>
  <w:style w:type="character" w:customStyle="1" w:styleId="Buttons">
    <w:name w:val="Buttons"/>
    <w:basedOn w:val="DefaultParagraphFont"/>
    <w:rsid w:val="00882110"/>
    <w:rPr>
      <w:b/>
    </w:rPr>
  </w:style>
  <w:style w:type="character" w:customStyle="1" w:styleId="Underlined">
    <w:name w:val="Underlined"/>
    <w:basedOn w:val="DefaultParagraphFont"/>
    <w:rsid w:val="00882110"/>
    <w:rPr>
      <w:u w:val="single"/>
    </w:rPr>
  </w:style>
  <w:style w:type="paragraph" w:customStyle="1" w:styleId="TableBodyTextRight">
    <w:name w:val="Table Body Text Right"/>
    <w:basedOn w:val="TableBodyText"/>
    <w:rsid w:val="00882110"/>
    <w:pPr>
      <w:widowControl w:val="0"/>
      <w:autoSpaceDE w:val="0"/>
      <w:autoSpaceDN w:val="0"/>
      <w:adjustRightInd w:val="0"/>
      <w:jc w:val="right"/>
    </w:pPr>
    <w:rPr>
      <w:rFonts w:cs="Arial"/>
      <w:szCs w:val="18"/>
    </w:rPr>
  </w:style>
  <w:style w:type="paragraph" w:customStyle="1" w:styleId="CopyrightText">
    <w:name w:val="Copyright Text"/>
    <w:basedOn w:val="BodyText"/>
    <w:rsid w:val="00882110"/>
    <w:rPr>
      <w:sz w:val="18"/>
    </w:rPr>
  </w:style>
  <w:style w:type="paragraph" w:customStyle="1" w:styleId="BodySmallRight">
    <w:name w:val="Body Small Right"/>
    <w:basedOn w:val="BodyTextRight"/>
    <w:rsid w:val="00882110"/>
    <w:rPr>
      <w:sz w:val="18"/>
      <w:szCs w:val="18"/>
    </w:rPr>
  </w:style>
  <w:style w:type="paragraph" w:customStyle="1" w:styleId="MarginEdition">
    <w:name w:val="Margin Edition"/>
    <w:basedOn w:val="MarginNote"/>
    <w:rsid w:val="00882110"/>
    <w:pPr>
      <w:spacing w:before="0" w:after="0"/>
    </w:pPr>
    <w:rPr>
      <w:rFonts w:ascii="Times New Roman" w:hAnsi="Times New Roman"/>
      <w:color w:val="999999"/>
    </w:rPr>
  </w:style>
  <w:style w:type="paragraph" w:customStyle="1" w:styleId="Spacer">
    <w:name w:val="Spacer"/>
    <w:basedOn w:val="Normal"/>
    <w:rsid w:val="00882110"/>
    <w:rPr>
      <w:sz w:val="2"/>
      <w:szCs w:val="2"/>
    </w:rPr>
  </w:style>
  <w:style w:type="character" w:customStyle="1" w:styleId="Small">
    <w:name w:val="Small"/>
    <w:basedOn w:val="DefaultParagraphFont"/>
    <w:rsid w:val="00882110"/>
    <w:rPr>
      <w:sz w:val="16"/>
    </w:rPr>
  </w:style>
  <w:style w:type="paragraph" w:customStyle="1" w:styleId="WideTable">
    <w:name w:val="Wide Table"/>
    <w:basedOn w:val="Normal"/>
    <w:rsid w:val="00882110"/>
    <w:pPr>
      <w:ind w:left="-1418"/>
    </w:pPr>
    <w:rPr>
      <w:sz w:val="2"/>
      <w:szCs w:val="2"/>
    </w:rPr>
  </w:style>
  <w:style w:type="character" w:styleId="PageNumber">
    <w:name w:val="page number"/>
    <w:basedOn w:val="DefaultParagraphFont"/>
    <w:rsid w:val="00882110"/>
  </w:style>
  <w:style w:type="paragraph" w:styleId="Quote">
    <w:name w:val="Quote"/>
    <w:basedOn w:val="Heading1"/>
    <w:link w:val="QuoteChar"/>
    <w:qFormat/>
    <w:rsid w:val="00882110"/>
    <w:rPr>
      <w:b w:val="0"/>
      <w:sz w:val="72"/>
      <w:szCs w:val="72"/>
      <w:lang w:val="en-NZ"/>
    </w:rPr>
  </w:style>
  <w:style w:type="character" w:customStyle="1" w:styleId="QuoteChar">
    <w:name w:val="Quote Char"/>
    <w:basedOn w:val="DefaultParagraphFont"/>
    <w:link w:val="Quote"/>
    <w:rsid w:val="008821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110"/>
    <w:pPr>
      <w:pageBreakBefore/>
    </w:pPr>
  </w:style>
  <w:style w:type="paragraph" w:customStyle="1" w:styleId="Border">
    <w:name w:val="Border"/>
    <w:basedOn w:val="Normal"/>
    <w:qFormat/>
    <w:rsid w:val="008821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110"/>
    <w:rPr>
      <w:b/>
      <w:bCs/>
      <w:i/>
      <w:iCs/>
      <w:color w:val="auto"/>
    </w:rPr>
  </w:style>
  <w:style w:type="paragraph" w:styleId="IntenseQuote">
    <w:name w:val="Intense Quote"/>
    <w:basedOn w:val="Normal"/>
    <w:next w:val="Normal"/>
    <w:link w:val="IntenseQuoteChar"/>
    <w:uiPriority w:val="30"/>
    <w:qFormat/>
    <w:rsid w:val="008821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1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110"/>
    <w:rPr>
      <w:smallCaps/>
      <w:color w:val="auto"/>
      <w:u w:val="single"/>
    </w:rPr>
  </w:style>
  <w:style w:type="character" w:styleId="IntenseReference">
    <w:name w:val="Intense Reference"/>
    <w:basedOn w:val="DefaultParagraphFont"/>
    <w:uiPriority w:val="32"/>
    <w:qFormat/>
    <w:rsid w:val="00882110"/>
    <w:rPr>
      <w:b/>
      <w:bCs/>
      <w:smallCaps/>
      <w:color w:val="auto"/>
      <w:spacing w:val="5"/>
      <w:u w:val="single"/>
    </w:rPr>
  </w:style>
  <w:style w:type="paragraph" w:customStyle="1" w:styleId="2ColumnHeading">
    <w:name w:val="2Column Heading"/>
    <w:basedOn w:val="BodyText"/>
    <w:qFormat/>
    <w:rsid w:val="00882110"/>
    <w:pPr>
      <w:spacing w:after="60"/>
      <w:ind w:left="-2268"/>
    </w:pPr>
    <w:rPr>
      <w:b/>
    </w:rPr>
  </w:style>
  <w:style w:type="paragraph" w:customStyle="1" w:styleId="Heading1TOC">
    <w:name w:val="Heading1 TOC"/>
    <w:basedOn w:val="Normal"/>
    <w:qFormat/>
    <w:rsid w:val="00882110"/>
    <w:pPr>
      <w:spacing w:before="240" w:after="120"/>
    </w:pPr>
    <w:rPr>
      <w:rFonts w:ascii="Times New Roman" w:hAnsi="Times New Roman"/>
      <w:b/>
      <w:sz w:val="32"/>
    </w:rPr>
  </w:style>
  <w:style w:type="paragraph" w:customStyle="1" w:styleId="Heading2TOC">
    <w:name w:val="Heading2 TOC"/>
    <w:basedOn w:val="Normal"/>
    <w:qFormat/>
    <w:rsid w:val="00882110"/>
    <w:pPr>
      <w:spacing w:before="240" w:after="60"/>
    </w:pPr>
    <w:rPr>
      <w:rFonts w:ascii="Times New Roman" w:hAnsi="Times New Roman"/>
      <w:b/>
      <w:sz w:val="28"/>
    </w:rPr>
  </w:style>
  <w:style w:type="character" w:customStyle="1" w:styleId="Underline">
    <w:name w:val="Underline"/>
    <w:basedOn w:val="DefaultParagraphFont"/>
    <w:qFormat/>
    <w:rsid w:val="00882110"/>
    <w:rPr>
      <w:u w:val="single"/>
    </w:rPr>
  </w:style>
  <w:style w:type="character" w:customStyle="1" w:styleId="BoldandItalics">
    <w:name w:val="Bold and Italics"/>
    <w:qFormat/>
    <w:rsid w:val="00882110"/>
    <w:rPr>
      <w:b/>
      <w:i/>
      <w:u w:val="none"/>
    </w:rPr>
  </w:style>
  <w:style w:type="paragraph" w:styleId="BalloonText">
    <w:name w:val="Balloon Text"/>
    <w:basedOn w:val="Normal"/>
    <w:link w:val="BalloonTextChar"/>
    <w:rsid w:val="00882110"/>
    <w:rPr>
      <w:rFonts w:ascii="Tahoma" w:hAnsi="Tahoma" w:cs="Tahoma"/>
      <w:sz w:val="16"/>
      <w:szCs w:val="16"/>
    </w:rPr>
  </w:style>
  <w:style w:type="character" w:customStyle="1" w:styleId="BalloonTextChar">
    <w:name w:val="Balloon Text Char"/>
    <w:basedOn w:val="DefaultParagraphFont"/>
    <w:link w:val="BalloonText"/>
    <w:rsid w:val="008821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1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1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110"/>
    <w:rPr>
      <w:b/>
      <w:color w:val="660033"/>
      <w:spacing w:val="0"/>
    </w:rPr>
  </w:style>
  <w:style w:type="paragraph" w:customStyle="1" w:styleId="Nameditemlist">
    <w:name w:val="Named item list"/>
    <w:basedOn w:val="BodyText"/>
    <w:qFormat/>
    <w:rsid w:val="00882110"/>
    <w:pPr>
      <w:tabs>
        <w:tab w:val="left" w:pos="2835"/>
      </w:tabs>
      <w:ind w:left="2835" w:hanging="2835"/>
    </w:pPr>
  </w:style>
  <w:style w:type="paragraph" w:customStyle="1" w:styleId="BodyTextnopadding">
    <w:name w:val="Body Text no padding"/>
    <w:basedOn w:val="BodyText"/>
    <w:qFormat/>
    <w:rsid w:val="00882110"/>
    <w:pPr>
      <w:spacing w:before="0" w:after="0"/>
    </w:pPr>
  </w:style>
  <w:style w:type="paragraph" w:customStyle="1" w:styleId="BodyTextBold">
    <w:name w:val="Body Text Bold"/>
    <w:basedOn w:val="BodyText"/>
    <w:qFormat/>
    <w:rsid w:val="00882110"/>
    <w:rPr>
      <w:b/>
    </w:rPr>
  </w:style>
  <w:style w:type="character" w:styleId="Hyperlink">
    <w:name w:val="Hyperlink"/>
    <w:basedOn w:val="DefaultParagraphFont"/>
    <w:uiPriority w:val="99"/>
    <w:unhideWhenUsed/>
    <w:rsid w:val="00D732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1123</Words>
  <Characters>7394</Characters>
  <Application>Microsoft Office Word</Application>
  <DocSecurity>0</DocSecurity>
  <Lines>389</Lines>
  <Paragraphs>207</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MARB013 Maintain and repair marine electrical and electronic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2020-10-27T01:56:00Z</dcterms:created>
  <dcterms:modified xsi:type="dcterms:W3CDTF">2020-10-27T01:56:00Z</dcterms:modified>
</cp:coreProperties>
</file>