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336" w:rsidP="006E1336">
      <w:pPr>
        <w:pStyle w:val="Title"/>
      </w:pPr>
      <w:r>
        <w:fldChar w:fldCharType="begin"/>
      </w:r>
      <w:r>
        <w:instrText xml:space="preserve"> TITLE   \* MERGEFORMAT </w:instrText>
      </w:r>
      <w:r>
        <w:fldChar w:fldCharType="separate"/>
      </w:r>
      <w:r>
        <w:t>MARB013 Maintain and repair marine electrical and electronic equipment</w:t>
      </w:r>
      <w:r>
        <w:fldChar w:fldCharType="end"/>
      </w:r>
    </w:p>
    <w:p w:rsidR="006E1336" w:rsidP="006E1336">
      <w:pPr>
        <w:pStyle w:val="Version"/>
        <w:sectPr w:rsidSect="00D547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74D" w:rsidP="00D5474D">
      <w:pPr>
        <w:pStyle w:val="SuperHeading"/>
      </w:pPr>
      <w:r w:rsidRPr="00D5474D">
        <w:t>MARB013 Maintain and repair marine electrical and electronic equipment</w:t>
      </w:r>
    </w:p>
    <w:p w:rsidR="00000000" w:rsidRPr="00D5474D" w:rsidP="00D5474D">
      <w:pPr>
        <w:pStyle w:val="Heading1"/>
      </w:pPr>
      <w:bookmarkStart w:id="1" w:name="O_596565"/>
      <w:bookmarkEnd w:id="1"/>
      <w:r w:rsidRPr="00D5474D">
        <w:t>Modification History</w:t>
      </w:r>
    </w:p>
    <w:p w:rsidR="00000000" w:rsidRPr="00D5474D" w:rsidP="006E1336">
      <w:pPr>
        <w:pStyle w:val="BodyText"/>
      </w:pPr>
      <w:r w:rsidRPr="00D5474D">
        <w:t>Release 1. New unit of competency.</w:t>
      </w:r>
    </w:p>
    <w:p w:rsidR="00000000" w:rsidRPr="00D5474D" w:rsidP="00D5474D">
      <w:pPr>
        <w:pStyle w:val="Heading1"/>
      </w:pPr>
      <w:bookmarkStart w:id="2" w:name="O_596566"/>
      <w:bookmarkEnd w:id="2"/>
      <w:r w:rsidRPr="00D5474D">
        <w:t>Application</w:t>
      </w:r>
    </w:p>
    <w:p w:rsidR="00000000" w:rsidRPr="00D5474D" w:rsidP="006E1336">
      <w:pPr>
        <w:pStyle w:val="BodyText"/>
      </w:pPr>
      <w:r w:rsidRPr="00D5474D">
        <w:t>This unit involves the skills and knowledge required to maintain and repair marine electrical and electronic equipment on a vessel. This includes carrying out routine maintenance of marine generators, switchboards, electric motors, motor starters, direct c</w:t>
      </w:r>
      <w:r w:rsidRPr="00D5474D">
        <w:t>urrent (DC) electrical systems and electrical distribution systems; and identifying faults in automated control systems.</w:t>
      </w:r>
    </w:p>
    <w:p w:rsidR="00000000" w:rsidRPr="00D5474D" w:rsidP="006E1336">
      <w:pPr>
        <w:pStyle w:val="BodyText"/>
      </w:pPr>
      <w:r w:rsidRPr="00D5474D">
        <w:t>This unit applies to the work of a Marine Engineer Class 3 Near Coastal.</w:t>
      </w:r>
    </w:p>
    <w:p w:rsidR="00000000" w:rsidRPr="00D5474D" w:rsidP="006E1336">
      <w:pPr>
        <w:pStyle w:val="BodyText"/>
      </w:pPr>
      <w:r w:rsidRPr="00D5474D">
        <w:t>This unit has links to legislative and certification require</w:t>
      </w:r>
      <w:r w:rsidRPr="00D5474D">
        <w:t>ments.</w:t>
      </w:r>
    </w:p>
    <w:p w:rsidR="00000000" w:rsidRPr="00D5474D" w:rsidP="00D5474D">
      <w:pPr>
        <w:pStyle w:val="Heading1"/>
      </w:pPr>
      <w:bookmarkStart w:id="3" w:name="O_596567"/>
      <w:bookmarkEnd w:id="3"/>
      <w:r w:rsidRPr="00D5474D">
        <w:t>Pre-requisite Unit</w:t>
      </w:r>
    </w:p>
    <w:p w:rsidR="00000000" w:rsidRPr="00D5474D" w:rsidP="006E1336">
      <w:pPr>
        <w:pStyle w:val="BodyText"/>
      </w:pPr>
      <w:r w:rsidRPr="00D5474D">
        <w:t>Not applicable.</w:t>
      </w:r>
    </w:p>
    <w:p w:rsidR="00000000" w:rsidRPr="00D5474D" w:rsidP="00D5474D">
      <w:pPr>
        <w:pStyle w:val="Heading1"/>
      </w:pPr>
      <w:bookmarkStart w:id="4" w:name="O_596568"/>
      <w:bookmarkEnd w:id="4"/>
      <w:r w:rsidRPr="00D5474D">
        <w:t>Competency Field</w:t>
      </w:r>
    </w:p>
    <w:p w:rsidR="00000000" w:rsidRPr="00D5474D" w:rsidP="006E1336">
      <w:pPr>
        <w:pStyle w:val="BodyText"/>
      </w:pPr>
      <w:r w:rsidRPr="00D5474D">
        <w:t>B – Equipment Checking and Maintenance</w:t>
      </w:r>
    </w:p>
    <w:p w:rsidR="00000000" w:rsidRPr="00D5474D" w:rsidP="00D5474D">
      <w:pPr>
        <w:pStyle w:val="Heading1"/>
      </w:pPr>
      <w:bookmarkStart w:id="5" w:name="O_596569"/>
      <w:bookmarkEnd w:id="5"/>
      <w:r w:rsidRPr="00D5474D">
        <w:t>Unit Sector</w:t>
      </w:r>
    </w:p>
    <w:p w:rsidR="00000000" w:rsidRPr="00D5474D" w:rsidP="006E1336">
      <w:pPr>
        <w:pStyle w:val="BodyText"/>
      </w:pPr>
      <w:r w:rsidRPr="00D5474D">
        <w:t>Not applicable.</w:t>
      </w:r>
    </w:p>
    <w:p w:rsidR="00000000" w:rsidRPr="00D5474D" w:rsidP="00D5474D">
      <w:pPr>
        <w:pStyle w:val="Heading1"/>
      </w:pPr>
      <w:bookmarkStart w:id="6" w:name="O_596570"/>
      <w:bookmarkEnd w:id="6"/>
      <w:r w:rsidRPr="00D5474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E133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Elements describe the essent</w:t>
            </w:r>
            <w:r w:rsidRPr="00D5474D">
              <w: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Performance criteria describe the performance needed to demonstrate achievement of the element.</w:t>
            </w:r>
          </w:p>
        </w:tc>
      </w:tr>
      <w:tr w:rsidTr="006E133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5474D" w:rsidP="00D5474D">
            <w:pPr>
              <w:pStyle w:val="BodyText"/>
            </w:pPr>
            <w:r w:rsidRPr="00D5474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rPr>
                <w:rStyle w:val="SpecialBold"/>
              </w:rPr>
              <w:t>Maintain marine generators</w:t>
            </w: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1.1</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Safety requirements associated with working on marine electrical generation systems are complied with</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1.2</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 xml:space="preserve">Marine generators are inspected using appropriate manuals and drawings according to regulatory, organisational and </w:t>
            </w:r>
            <w:r w:rsidRPr="00D5474D">
              <w:t>manufacturer requirements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1.3</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Routine maintenance and testing of marine generators is performed according to regulatory, organisational and manufacturer requirements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1.4</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Alternators are synchronised according to organisational and manufacturer requirements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1.5</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Testing and mainten</w:t>
            </w:r>
            <w:r w:rsidRPr="00D5474D">
              <w:t>ance records are maintained according to regulatory, organisational and manufacturer requirements</w:t>
            </w:r>
          </w:p>
        </w:tc>
      </w:tr>
      <w:tr w:rsidTr="006E133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5474D" w:rsidP="00D5474D">
            <w:pPr>
              <w:pStyle w:val="BodyText"/>
            </w:pPr>
            <w:r w:rsidRPr="00D5474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rPr>
                <w:rStyle w:val="SpecialBold"/>
              </w:rPr>
              <w:t>Maintain marine switchboards</w:t>
            </w: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2.1</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Safety requirements associated with handling circuit breakers are complied with</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2.2</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Routine maintenance is performed on main circuit breaker according to with regulatory, organisational and manufacturer requirements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2.3</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Faults in circuit breakers are detected and corrected according to regulatory, organisational and manufacturer requir</w:t>
            </w:r>
            <w:r w:rsidRPr="00D5474D">
              <w:t>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2.4</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Testing and maintenance records are maintained according to regulatory, organisational and manufacturer requirements</w:t>
            </w:r>
          </w:p>
        </w:tc>
      </w:tr>
      <w:tr w:rsidTr="006E133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5474D" w:rsidP="00D5474D">
            <w:pPr>
              <w:pStyle w:val="BodyText"/>
            </w:pPr>
            <w:r w:rsidRPr="00D5474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rPr>
                <w:rStyle w:val="SpecialBold"/>
              </w:rPr>
              <w:t>Maintain marine electrical motors</w:t>
            </w: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3.1</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Safety requi</w:t>
            </w:r>
            <w:r w:rsidRPr="00D5474D">
              <w:t xml:space="preserve">rements associated with working on marine electrical motors are complied with </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3.2</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Equipment required for maintenance of electrical motors is selected and checked for serviceability</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3.3</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 xml:space="preserve">Routine maintenance </w:t>
            </w:r>
            <w:r w:rsidRPr="00D5474D">
              <w:t>procedures are applied on marine electrical motors according to regulatory, organisational and manufacturer requirements</w:t>
            </w:r>
          </w:p>
        </w:tc>
      </w:tr>
      <w:tr w:rsidTr="006E133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5474D" w:rsidP="00D5474D">
            <w:pPr>
              <w:pStyle w:val="BodyText"/>
            </w:pPr>
            <w:r w:rsidRPr="00D5474D">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rPr>
                <w:rStyle w:val="SpecialBold"/>
              </w:rPr>
              <w:t>Test marine electrical motor starters</w:t>
            </w: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4.1</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Safety requirements associated with working on marine electrical motor starters are compli</w:t>
            </w:r>
            <w:r w:rsidRPr="00D5474D">
              <w:t>ed with</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4.2</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Faults in electrical motor starters are detected and rectified according to regulatory, organisational and manufacturer requirements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4.3</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Starting and running current load testing is performed on electrical motors according to regulatory, organisational and manufacturer requirements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4.4</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Procedures for finding start and finish of electrical motor windings are applied according to regulator</w:t>
            </w:r>
            <w:r w:rsidRPr="00D5474D">
              <w:t>y, organisational and manufacturer requirements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4.5</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Testing and maintenance records are maintained according to regulatory, organisational and manufacturer requirements</w:t>
            </w:r>
          </w:p>
        </w:tc>
      </w:tr>
      <w:tr w:rsidTr="006E133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5474D" w:rsidP="00D5474D">
            <w:pPr>
              <w:pStyle w:val="BodyText"/>
            </w:pPr>
            <w:r w:rsidRPr="00D5474D">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rPr>
                <w:rStyle w:val="SpecialBold"/>
              </w:rPr>
              <w:t>Maintain marine electrical distribution systems</w:t>
            </w: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5.1</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Safety requirements associate</w:t>
            </w:r>
            <w:r w:rsidRPr="00D5474D">
              <w:t>d with working on marine electrical distribution systems are complied with</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5.2</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Causes and potential dangers associated with earth faults in multi earth neutral and floating neutral systems are identified</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5.3</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Earth faults are detected and repaired using correct equipment according to regulatory, organisational and manufacturer requirements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5.4</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Hazards associated with working on fluorescent lamp circuits are identified</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5.5</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Fluorescent lamp circuit is constructed using appropriate manuals and drawings according to regulatory, organisational and manufacturer requirements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5.6</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Components, function and operation of watertight and flame proof fittings are identified</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5.7</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Reas</w:t>
            </w:r>
            <w:r w:rsidRPr="00D5474D">
              <w:t>ons for earthing high voltage systems via a resistor are outlined</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5.8</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Routine maintenance, inspection and testing of marine electrical distribution systems is performed according to regulatory, organisational and manufacturer requirements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5.9</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Tem</w:t>
            </w:r>
            <w:r w:rsidRPr="00D5474D">
              <w:t>porary repairs to insulation are performed according to regulatory, organisational and manufacturer requirements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5.10</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Limitation of temporary repairs to insulation in terms of survey requirements are identified</w:t>
            </w:r>
          </w:p>
        </w:tc>
      </w:tr>
      <w:tr w:rsidTr="006E133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5474D" w:rsidP="00D5474D">
            <w:pPr>
              <w:pStyle w:val="BodyText"/>
            </w:pPr>
            <w:r w:rsidRPr="00D5474D">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rPr>
                <w:rStyle w:val="SpecialBold"/>
              </w:rPr>
              <w:t>Maintain DC electrical systems</w:t>
            </w: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6.1</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Safe</w:t>
            </w:r>
            <w:r w:rsidRPr="00D5474D">
              <w:t>ty requirements associated with working on marine DC electrical systems are complied with</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6.2</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Operation of a rectifier is identified</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6.3</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Single-phase full wave rectifier fitted with filters is built and operated</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6.4</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 xml:space="preserve">Routine </w:t>
            </w:r>
            <w:r w:rsidRPr="00D5474D">
              <w:t>battery maintenance is carried out according to organisational and manufacturer requirements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6.5</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Correct procedures for checking specific gravity of electrolyte in lead acid and alkaline batteries are applied according to manufacturer requirements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6.6</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Methods for supplying back up power for remote/automatic control equipment are identified</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6.7</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Procedure for testing back up power is identified and applied</w:t>
            </w:r>
          </w:p>
        </w:tc>
      </w:tr>
      <w:tr w:rsidTr="006E133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5474D" w:rsidP="00D5474D">
            <w:pPr>
              <w:pStyle w:val="BodyText"/>
            </w:pPr>
            <w:r w:rsidRPr="00D5474D">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rPr>
                <w:rStyle w:val="SpecialBold"/>
              </w:rPr>
              <w:t>Identify faults in automated control systems</w:t>
            </w: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7.1</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Pneumatic, hydraulic, electronic/electric</w:t>
            </w:r>
            <w:r w:rsidRPr="00D5474D">
              <w:t>al control systems are compared and contrasted</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7.2</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Function and operation of main components of automated control systems is outlined</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7.3</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Faults in automated control systems are detected and rectified using standard fault finding procedures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7.4</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Testing procedures for identifying function and performance of automatic control systems in vessel operating systems are identified and applied</w:t>
            </w:r>
          </w:p>
        </w:tc>
      </w:tr>
      <w:tr w:rsidTr="006E133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5474D" w:rsidP="00D5474D">
            <w:pPr>
              <w:pStyle w:val="BodyText"/>
            </w:pPr>
            <w:r w:rsidRPr="00D5474D">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rPr>
                <w:rStyle w:val="SpecialBold"/>
              </w:rPr>
              <w:t>Operate electrical testing and measuring equipment</w:t>
            </w: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8.1</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Insulation tester is operated safely according to manufacturer procedures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8.2</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Continuity testing on electrical circuits is performed according to organisational and manufacturer procedures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8.3</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Clamp meter is operated safely according to manufacturer procedures</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8.4</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Multimeter is operated safely according to manufacturer procedures</w:t>
            </w:r>
          </w:p>
        </w:tc>
      </w:tr>
      <w:tr w:rsidTr="006E133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5474D" w:rsidP="00D5474D">
            <w:pPr>
              <w:pStyle w:val="BodyText"/>
            </w:pPr>
            <w:r w:rsidRPr="00D5474D">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rPr>
                <w:rStyle w:val="SpecialBold"/>
              </w:rPr>
              <w:t>Test automatic control devices</w:t>
            </w: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9.1</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Operational functions are performed on a monitor</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9.2</w:t>
            </w:r>
          </w:p>
        </w:tc>
        <w:tc>
          <w:tcPr>
            <w:tcW w:w="604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Different types and operation of control valves are identified</w:t>
            </w:r>
          </w:p>
        </w:tc>
      </w:tr>
      <w:tr w:rsidTr="006E133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9.3</w:t>
            </w:r>
          </w:p>
        </w:tc>
        <w:tc>
          <w:tcPr>
            <w:tcW w:w="6045" w:type="dxa"/>
            <w:tcBorders>
              <w:top w:val="nil"/>
              <w:left w:val="nil"/>
              <w:bottom w:val="nil"/>
              <w:right w:val="nil"/>
            </w:tcBorders>
            <w:tcMar>
              <w:top w:w="0" w:type="dxa"/>
              <w:left w:w="62" w:type="dxa"/>
              <w:bottom w:w="0" w:type="dxa"/>
              <w:right w:w="62" w:type="dxa"/>
            </w:tcMar>
          </w:tcPr>
          <w:p w:rsidR="00000000" w:rsidRPr="00D5474D" w:rsidP="00D5474D">
            <w:pPr>
              <w:pStyle w:val="BodyText"/>
            </w:pPr>
            <w:r w:rsidRPr="00D5474D">
              <w:t>Control system control functions are applied using different control devices</w:t>
            </w:r>
          </w:p>
        </w:tc>
      </w:tr>
    </w:tbl>
    <w:p w:rsidR="00000000" w:rsidRPr="00D5474D" w:rsidP="00D5474D">
      <w:pPr>
        <w:pStyle w:val="BodyText"/>
      </w:pPr>
    </w:p>
    <w:p w:rsidR="00000000" w:rsidRPr="00D5474D" w:rsidP="00D5474D">
      <w:pPr>
        <w:pStyle w:val="AllowPageBreak"/>
      </w:pPr>
    </w:p>
    <w:p w:rsidR="00000000" w:rsidRPr="00D5474D" w:rsidP="00D5474D">
      <w:pPr>
        <w:pStyle w:val="Heading1"/>
      </w:pPr>
      <w:bookmarkStart w:id="7" w:name="O_596571"/>
      <w:bookmarkEnd w:id="7"/>
      <w:r w:rsidRPr="00D5474D">
        <w:t>Foundation Skills</w:t>
      </w:r>
    </w:p>
    <w:tbl>
      <w:tblPr>
        <w:tblW w:w="9498" w:type="dxa"/>
        <w:tblLayout w:type="fixed"/>
        <w:tblCellMar>
          <w:left w:w="62" w:type="dxa"/>
          <w:right w:w="62" w:type="dxa"/>
        </w:tblCellMar>
        <w:tblLook w:val="0000"/>
      </w:tblPr>
      <w:tblGrid>
        <w:gridCol w:w="9498"/>
      </w:tblGrid>
      <w:tr w:rsidTr="00D5474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This section describes those language, literacy, numeracy and employment</w:t>
            </w:r>
            <w:r w:rsidRPr="00D5474D">
              <w:t xml:space="preserve"> skills that are essential to performance.</w:t>
            </w:r>
          </w:p>
        </w:tc>
      </w:tr>
      <w:tr w:rsidTr="00D5474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5474D" w:rsidP="00D5474D">
            <w:pPr>
              <w:pStyle w:val="BodyText"/>
            </w:pPr>
            <w:r w:rsidRPr="00D5474D">
              <w:t xml:space="preserve">Foundation skills essential to performance are explicit in the performance criteria of this unit of competency. </w:t>
            </w:r>
          </w:p>
        </w:tc>
      </w:tr>
    </w:tbl>
    <w:p w:rsidR="00000000" w:rsidRPr="00D5474D" w:rsidP="00D5474D">
      <w:pPr>
        <w:pStyle w:val="BodyText"/>
      </w:pPr>
    </w:p>
    <w:p w:rsidR="00000000" w:rsidRPr="00D5474D" w:rsidP="00D5474D">
      <w:pPr>
        <w:pStyle w:val="AllowPageBreak"/>
      </w:pPr>
    </w:p>
    <w:p w:rsidR="00000000" w:rsidRPr="00D5474D" w:rsidP="00D5474D">
      <w:pPr>
        <w:pStyle w:val="Heading1"/>
      </w:pPr>
      <w:bookmarkStart w:id="8" w:name="O_596572"/>
      <w:bookmarkEnd w:id="8"/>
      <w:r w:rsidRPr="00D5474D">
        <w:t>Range of Conditions</w:t>
      </w:r>
    </w:p>
    <w:tbl>
      <w:tblPr>
        <w:tblW w:w="9498" w:type="dxa"/>
        <w:tblLayout w:type="fixed"/>
        <w:tblCellMar>
          <w:left w:w="62" w:type="dxa"/>
          <w:right w:w="62" w:type="dxa"/>
        </w:tblCellMar>
        <w:tblLook w:val="0000"/>
      </w:tblPr>
      <w:tblGrid>
        <w:gridCol w:w="2735"/>
        <w:gridCol w:w="6763"/>
      </w:tblGrid>
      <w:tr w:rsidTr="006E133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D5474D" w:rsidP="00D5474D">
            <w:pPr>
              <w:pStyle w:val="BodyText"/>
            </w:pPr>
            <w:r w:rsidRPr="00D5474D">
              <w:t>Specifies different work environments and conditions that may affect performance. Essential operating conditions that may be present (depending on the work situation, needs of the candidate, accessibility of the item, and local industry and regional contex</w:t>
            </w:r>
            <w:r w:rsidRPr="00D5474D">
              <w:t>ts) are included.</w:t>
            </w:r>
          </w:p>
          <w:p w:rsidR="00000000" w:rsidRPr="00D5474D" w:rsidP="00D5474D">
            <w:pPr>
              <w:pStyle w:val="BodyText"/>
            </w:pPr>
          </w:p>
          <w:p w:rsidR="00000000" w:rsidP="00D5474D">
            <w:pPr>
              <w:pStyle w:val="BodyText"/>
              <w:rPr>
                <w:lang w:val="en-NZ"/>
              </w:rPr>
            </w:pPr>
            <w:r w:rsidRPr="00D5474D">
              <w:t>Range is restricted to essential operating conditions and any other variables essential to the work environment.</w:t>
            </w:r>
          </w:p>
        </w:tc>
      </w:tr>
      <w:tr w:rsidTr="006E133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Testing of marine generators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5474D" w:rsidP="00D5474D">
            <w:pPr>
              <w:pStyle w:val="ListBullet"/>
            </w:pPr>
            <w:r w:rsidRPr="00D5474D">
              <w:t xml:space="preserve">functional test of automatic voltage regulator (AVR) </w:t>
            </w:r>
          </w:p>
          <w:p w:rsidR="00000000" w:rsidRPr="00D5474D" w:rsidP="00D5474D">
            <w:pPr>
              <w:pStyle w:val="ListBullet"/>
            </w:pPr>
            <w:r w:rsidRPr="00D5474D">
              <w:t xml:space="preserve">insulation </w:t>
            </w:r>
          </w:p>
          <w:p w:rsidR="00000000" w:rsidRPr="00D5474D" w:rsidP="00D5474D">
            <w:pPr>
              <w:pStyle w:val="ListBullet"/>
            </w:pPr>
            <w:r w:rsidRPr="00D5474D">
              <w:t>reading of alternator:</w:t>
            </w:r>
          </w:p>
          <w:p w:rsidR="00000000" w:rsidRPr="00D5474D" w:rsidP="00D5474D">
            <w:pPr>
              <w:pStyle w:val="ListBullet2"/>
            </w:pPr>
            <w:r w:rsidRPr="00D5474D">
              <w:t xml:space="preserve">excitation circuit </w:t>
            </w:r>
          </w:p>
          <w:p w:rsidR="00000000" w:rsidP="00D5474D">
            <w:pPr>
              <w:pStyle w:val="ListBullet2"/>
              <w:rPr>
                <w:lang w:val="en-NZ"/>
              </w:rPr>
            </w:pPr>
            <w:r w:rsidRPr="00D5474D">
              <w:t>stator</w:t>
            </w:r>
          </w:p>
        </w:tc>
      </w:tr>
      <w:tr w:rsidTr="006E133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p>
        </w:tc>
      </w:tr>
      <w:tr w:rsidTr="006E133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Faults in circuit breakers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5474D" w:rsidP="00D5474D">
            <w:pPr>
              <w:pStyle w:val="ListBullet"/>
            </w:pPr>
            <w:r w:rsidRPr="00D5474D">
              <w:t xml:space="preserve">alignment of contactors </w:t>
            </w:r>
          </w:p>
          <w:p w:rsidR="00000000" w:rsidRPr="00D5474D" w:rsidP="00D5474D">
            <w:pPr>
              <w:pStyle w:val="ListBullet"/>
            </w:pPr>
            <w:r w:rsidRPr="00D5474D">
              <w:t>condition of:</w:t>
            </w:r>
          </w:p>
          <w:p w:rsidR="00000000" w:rsidRPr="00D5474D" w:rsidP="00D5474D">
            <w:pPr>
              <w:pStyle w:val="ListBullet2"/>
            </w:pPr>
            <w:r w:rsidRPr="00D5474D">
              <w:t xml:space="preserve">closing and opening mechanisms </w:t>
            </w:r>
          </w:p>
          <w:p w:rsidR="00000000" w:rsidRPr="00D5474D" w:rsidP="00D5474D">
            <w:pPr>
              <w:pStyle w:val="ListBullet2"/>
            </w:pPr>
            <w:r w:rsidRPr="00D5474D">
              <w:t xml:space="preserve">insulation barriers </w:t>
            </w:r>
          </w:p>
          <w:p w:rsidR="00000000" w:rsidP="00D5474D">
            <w:pPr>
              <w:pStyle w:val="ListBullet"/>
              <w:rPr>
                <w:lang w:val="en-NZ"/>
              </w:rPr>
            </w:pPr>
            <w:r w:rsidRPr="00D5474D">
              <w:t>wear and tear on linkages</w:t>
            </w:r>
          </w:p>
        </w:tc>
      </w:tr>
      <w:tr w:rsidTr="006E133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p>
        </w:tc>
      </w:tr>
      <w:tr w:rsidTr="006E133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Faults in electrical motor starters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5474D" w:rsidP="00D5474D">
            <w:pPr>
              <w:pStyle w:val="ListBullet"/>
            </w:pPr>
            <w:r w:rsidRPr="00D5474D">
              <w:t>earthing</w:t>
            </w:r>
          </w:p>
          <w:p w:rsidR="00000000" w:rsidP="00D5474D">
            <w:pPr>
              <w:pStyle w:val="ListBullet"/>
              <w:rPr>
                <w:lang w:val="en-NZ"/>
              </w:rPr>
            </w:pPr>
            <w:r w:rsidRPr="00D5474D">
              <w:t>open circuit</w:t>
            </w:r>
          </w:p>
        </w:tc>
      </w:tr>
      <w:tr w:rsidTr="006E133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p>
        </w:tc>
      </w:tr>
      <w:tr w:rsidTr="006E133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Main components of automated control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5474D" w:rsidP="00D5474D">
            <w:pPr>
              <w:pStyle w:val="ListBullet"/>
            </w:pPr>
            <w:r w:rsidRPr="00D5474D">
              <w:t>actuator</w:t>
            </w:r>
          </w:p>
          <w:p w:rsidR="00000000" w:rsidRPr="00D5474D" w:rsidP="00D5474D">
            <w:pPr>
              <w:pStyle w:val="ListBullet"/>
            </w:pPr>
            <w:r w:rsidRPr="00D5474D">
              <w:t>control valve</w:t>
            </w:r>
          </w:p>
          <w:p w:rsidR="00000000" w:rsidRPr="00D5474D" w:rsidP="00D5474D">
            <w:pPr>
              <w:pStyle w:val="ListBullet"/>
            </w:pPr>
            <w:r w:rsidRPr="00D5474D">
              <w:t>controller</w:t>
            </w:r>
          </w:p>
          <w:p w:rsidR="00000000" w:rsidRPr="00D5474D" w:rsidP="00D5474D">
            <w:pPr>
              <w:pStyle w:val="ListBullet"/>
            </w:pPr>
            <w:r w:rsidRPr="00D5474D">
              <w:t>positioner</w:t>
            </w:r>
          </w:p>
          <w:p w:rsidR="00000000" w:rsidRPr="00D5474D" w:rsidP="00D5474D">
            <w:pPr>
              <w:pStyle w:val="ListBullet"/>
            </w:pPr>
            <w:r w:rsidRPr="00D5474D">
              <w:t>regulator</w:t>
            </w:r>
          </w:p>
          <w:p w:rsidR="00000000" w:rsidRPr="00D5474D" w:rsidP="00D5474D">
            <w:pPr>
              <w:pStyle w:val="ListBullet"/>
            </w:pPr>
            <w:r w:rsidRPr="00D5474D">
              <w:t>relay</w:t>
            </w:r>
          </w:p>
          <w:p w:rsidR="00000000" w:rsidRPr="00D5474D" w:rsidP="00D5474D">
            <w:pPr>
              <w:pStyle w:val="ListBullet"/>
            </w:pPr>
            <w:r w:rsidRPr="00D5474D">
              <w:t>sensor</w:t>
            </w:r>
          </w:p>
          <w:p w:rsidR="00000000" w:rsidRPr="00D5474D" w:rsidP="00D5474D">
            <w:pPr>
              <w:pStyle w:val="ListBullet"/>
            </w:pPr>
            <w:r w:rsidRPr="00D5474D">
              <w:t>servomotor</w:t>
            </w:r>
          </w:p>
          <w:p w:rsidR="00000000" w:rsidP="00D5474D">
            <w:pPr>
              <w:pStyle w:val="ListBullet"/>
              <w:rPr>
                <w:lang w:val="en-NZ"/>
              </w:rPr>
            </w:pPr>
            <w:r w:rsidRPr="00D5474D">
              <w:t>transducer</w:t>
            </w:r>
          </w:p>
        </w:tc>
      </w:tr>
      <w:tr w:rsidTr="006E133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p>
        </w:tc>
      </w:tr>
      <w:tr w:rsidTr="006E133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Faults in automated control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5474D" w:rsidP="00D5474D">
            <w:pPr>
              <w:pStyle w:val="ListBullet"/>
            </w:pPr>
            <w:r w:rsidRPr="00D5474D">
              <w:t xml:space="preserve">failure of components </w:t>
            </w:r>
          </w:p>
          <w:p w:rsidR="00000000" w:rsidP="00D5474D">
            <w:pPr>
              <w:pStyle w:val="ListBullet"/>
              <w:rPr>
                <w:lang w:val="en-NZ"/>
              </w:rPr>
            </w:pPr>
            <w:r w:rsidRPr="00D5474D">
              <w:t>intermittent functional faults</w:t>
            </w:r>
          </w:p>
        </w:tc>
      </w:tr>
      <w:tr w:rsidTr="006E133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p>
        </w:tc>
      </w:tr>
      <w:tr w:rsidTr="006E133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Vessel operating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5474D" w:rsidP="00D5474D">
            <w:pPr>
              <w:pStyle w:val="ListBullet"/>
            </w:pPr>
            <w:r w:rsidRPr="00D5474D">
              <w:t>auxiliary machinery</w:t>
            </w:r>
          </w:p>
          <w:p w:rsidR="00000000" w:rsidRPr="00D5474D" w:rsidP="00D5474D">
            <w:pPr>
              <w:pStyle w:val="ListBullet"/>
            </w:pPr>
            <w:r w:rsidRPr="00D5474D">
              <w:t>boilers</w:t>
            </w:r>
          </w:p>
          <w:p w:rsidR="00000000" w:rsidRPr="00D5474D" w:rsidP="00D5474D">
            <w:pPr>
              <w:pStyle w:val="ListBullet"/>
            </w:pPr>
            <w:r w:rsidRPr="00D5474D">
              <w:t>main engine</w:t>
            </w:r>
          </w:p>
          <w:p w:rsidR="00000000" w:rsidP="00D5474D">
            <w:pPr>
              <w:pStyle w:val="ListBullet"/>
              <w:rPr>
                <w:lang w:val="en-NZ"/>
              </w:rPr>
            </w:pPr>
            <w:r w:rsidRPr="00D5474D">
              <w:t>power generation and distribution</w:t>
            </w:r>
          </w:p>
        </w:tc>
      </w:tr>
      <w:tr w:rsidTr="006E133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p>
        </w:tc>
      </w:tr>
      <w:tr w:rsidTr="006E133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5474D">
            <w:pPr>
              <w:pStyle w:val="BodyText"/>
              <w:rPr>
                <w:lang w:val="en-NZ"/>
              </w:rPr>
            </w:pPr>
            <w:r w:rsidRPr="00D5474D">
              <w:t>Operation of control valves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5474D" w:rsidP="00D5474D">
            <w:pPr>
              <w:pStyle w:val="ListBullet"/>
            </w:pPr>
            <w:r w:rsidRPr="00D5474D">
              <w:t xml:space="preserve">electrical </w:t>
            </w:r>
          </w:p>
          <w:p w:rsidR="00000000" w:rsidRPr="00D5474D" w:rsidP="00D5474D">
            <w:pPr>
              <w:pStyle w:val="ListBullet"/>
            </w:pPr>
            <w:r w:rsidRPr="00D5474D">
              <w:t>hydraulic</w:t>
            </w:r>
          </w:p>
          <w:p w:rsidR="00000000" w:rsidRPr="00D5474D" w:rsidP="00D5474D">
            <w:pPr>
              <w:pStyle w:val="ListBullet"/>
            </w:pPr>
            <w:r w:rsidRPr="00D5474D">
              <w:t>manual</w:t>
            </w:r>
          </w:p>
          <w:p w:rsidR="00000000" w:rsidRPr="00D5474D" w:rsidP="00D5474D">
            <w:pPr>
              <w:pStyle w:val="ListBullet"/>
            </w:pPr>
            <w:r w:rsidRPr="00D5474D">
              <w:t>pneumatic</w:t>
            </w:r>
          </w:p>
        </w:tc>
      </w:tr>
    </w:tbl>
    <w:p w:rsidR="00000000" w:rsidRPr="00D5474D" w:rsidP="00D5474D">
      <w:pPr>
        <w:pStyle w:val="BodyText"/>
      </w:pPr>
    </w:p>
    <w:p w:rsidR="00000000" w:rsidRPr="00D5474D" w:rsidP="00D5474D">
      <w:pPr>
        <w:pStyle w:val="AllowPageBreak"/>
      </w:pPr>
    </w:p>
    <w:p w:rsidR="00000000" w:rsidRPr="00D5474D" w:rsidP="00D5474D">
      <w:pPr>
        <w:pStyle w:val="Heading1"/>
      </w:pPr>
      <w:bookmarkStart w:id="9" w:name="O_596573"/>
      <w:bookmarkEnd w:id="9"/>
      <w:r w:rsidRPr="00D5474D">
        <w:t>Unit Mapping Information</w:t>
      </w:r>
    </w:p>
    <w:p w:rsidR="00000000" w:rsidRPr="00D5474D" w:rsidP="006E1336">
      <w:pPr>
        <w:pStyle w:val="BodyText"/>
      </w:pPr>
      <w:r w:rsidRPr="00D5474D">
        <w:t>This is a new unit. This unit is equivalent to MARB5001A Maintain and repair marine electrical and electronic equipment.</w:t>
      </w:r>
    </w:p>
    <w:p w:rsidR="00000000" w:rsidRPr="00D5474D" w:rsidP="00D5474D">
      <w:pPr>
        <w:pStyle w:val="Heading1"/>
      </w:pPr>
      <w:bookmarkStart w:id="10" w:name="O_596580"/>
      <w:bookmarkEnd w:id="10"/>
      <w:r w:rsidRPr="00D5474D">
        <w:t>Links</w:t>
      </w:r>
    </w:p>
    <w:p w:rsidR="00000000" w:rsidRPr="00D5474D" w:rsidP="006E1336">
      <w:pPr>
        <w:pStyle w:val="BodyText"/>
      </w:pPr>
      <w:r w:rsidRPr="00D5474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02CAC">
        <w:rPr>
          <w:rStyle w:val="Hyperlink"/>
        </w:rPr>
        <w:t>https://vetnet.gov.au/Pages/TrainingDocs.aspx?q=772efb7b-4cce-47fe-9bbd-ee3b1d1eb4c2</w:t>
      </w:r>
      <w:r>
        <w:fldChar w:fldCharType="end"/>
      </w:r>
    </w:p>
    <w:p w:rsidR="00000000" w:rsidRPr="00D5474D" w:rsidP="006E1336">
      <w:pPr>
        <w:pStyle w:val="BodyText"/>
        <w:sectPr w:rsidSect="00D5474D">
          <w:headerReference w:type="default" r:id="rId10"/>
          <w:footerReference w:type="default" r:id="rId11"/>
          <w:pgSz w:w="11908" w:h="16833"/>
          <w:pgMar w:top="1702" w:right="1418" w:bottom="1702" w:left="1418" w:header="992" w:footer="992" w:gutter="0"/>
          <w:cols w:space="720"/>
          <w:noEndnote/>
          <w:docGrid w:linePitch="299"/>
        </w:sectPr>
      </w:pPr>
    </w:p>
    <w:p w:rsidR="00000000" w:rsidRPr="00D5474D" w:rsidP="00D5474D">
      <w:pPr>
        <w:pStyle w:val="SuperHeading"/>
      </w:pPr>
      <w:r w:rsidRPr="00D5474D">
        <w:t>Assessment Requirements for MARB013 Maintain and repair marine electrical and electronic equipment</w:t>
      </w:r>
    </w:p>
    <w:p w:rsidR="00000000" w:rsidRPr="00D5474D" w:rsidP="00D5474D">
      <w:pPr>
        <w:pStyle w:val="Heading1"/>
      </w:pPr>
      <w:bookmarkStart w:id="11" w:name="O_596575"/>
      <w:bookmarkEnd w:id="11"/>
      <w:r w:rsidRPr="00D5474D">
        <w:t>Modification History</w:t>
      </w:r>
    </w:p>
    <w:p w:rsidR="00000000" w:rsidRPr="00D5474D" w:rsidP="006E1336">
      <w:pPr>
        <w:pStyle w:val="BodyText"/>
      </w:pPr>
      <w:r w:rsidRPr="00D5474D">
        <w:t>Release 1. New unit of competency.</w:t>
      </w:r>
    </w:p>
    <w:p w:rsidR="00000000" w:rsidRPr="00D5474D" w:rsidP="00D5474D">
      <w:pPr>
        <w:pStyle w:val="Heading1"/>
      </w:pPr>
      <w:bookmarkStart w:id="12" w:name="O_596576"/>
      <w:bookmarkEnd w:id="12"/>
      <w:r w:rsidRPr="00D5474D">
        <w:t>Performance Evidence</w:t>
      </w:r>
    </w:p>
    <w:p w:rsidR="00000000" w:rsidRPr="00D5474D" w:rsidP="006E1336">
      <w:pPr>
        <w:pStyle w:val="BodyText"/>
      </w:pPr>
      <w:r w:rsidRPr="00D5474D">
        <w:t>Evidence required to demonstrate competence in this unit must be relevant to and satisfy all of the requirements of the elements and performance criteria on at least one occasion and include:</w:t>
      </w:r>
    </w:p>
    <w:p w:rsidR="00000000" w:rsidRPr="00D5474D" w:rsidP="00D5474D">
      <w:pPr>
        <w:pStyle w:val="ListBullet"/>
      </w:pPr>
      <w:r w:rsidRPr="00D5474D">
        <w:t>applying relevant procedur</w:t>
      </w:r>
      <w:r w:rsidRPr="00D5474D">
        <w:t>es</w:t>
      </w:r>
    </w:p>
    <w:p w:rsidR="00000000" w:rsidRPr="00D5474D" w:rsidP="00D5474D">
      <w:pPr>
        <w:pStyle w:val="ListBullet"/>
      </w:pPr>
      <w:r w:rsidRPr="00D5474D">
        <w:t>assessing own work outcomes and maintaining knowledge of current codes, standards, regulations and industry practices</w:t>
      </w:r>
    </w:p>
    <w:p w:rsidR="00000000" w:rsidRPr="00D5474D" w:rsidP="00D5474D">
      <w:pPr>
        <w:pStyle w:val="ListBullet"/>
      </w:pPr>
      <w:r w:rsidRPr="00D5474D">
        <w:t>communicating procedures associated with maintaining and repairing marine electrical and electronic equipment verbally and in writing</w:t>
      </w:r>
    </w:p>
    <w:p w:rsidR="00000000" w:rsidRPr="00D5474D" w:rsidP="00D5474D">
      <w:pPr>
        <w:pStyle w:val="ListBullet"/>
      </w:pPr>
      <w:r w:rsidRPr="00D5474D">
        <w:t>e</w:t>
      </w:r>
      <w:r w:rsidRPr="00D5474D">
        <w:t>xtracting information from basic electrical and electronic diagrams required to build electrical and electronic circuits</w:t>
      </w:r>
    </w:p>
    <w:p w:rsidR="00000000" w:rsidRPr="00D5474D" w:rsidP="00D5474D">
      <w:pPr>
        <w:pStyle w:val="ListBullet"/>
      </w:pPr>
      <w:r w:rsidRPr="00D5474D">
        <w:t>identifying and interpreting numerical and graphical information in vessel electrical diagrams and specifications</w:t>
      </w:r>
    </w:p>
    <w:p w:rsidR="00000000" w:rsidRPr="00D5474D" w:rsidP="00D5474D">
      <w:pPr>
        <w:pStyle w:val="ListBullet"/>
      </w:pPr>
      <w:r w:rsidRPr="00D5474D">
        <w:t>identifying and sugge</w:t>
      </w:r>
      <w:r w:rsidRPr="00D5474D">
        <w:t>sting ways of rectifying faults and malfunctions in marine electrical and electronic systems on vessels</w:t>
      </w:r>
    </w:p>
    <w:p w:rsidR="00000000" w:rsidRPr="00D5474D" w:rsidP="00D5474D">
      <w:pPr>
        <w:pStyle w:val="ListBullet"/>
      </w:pPr>
      <w:r w:rsidRPr="00D5474D">
        <w:t>identifying methods, procedures and materials needed for operating, maintaining and repairing marine electrical and electronic systems on vessels</w:t>
      </w:r>
    </w:p>
    <w:p w:rsidR="00000000" w:rsidRPr="00D5474D" w:rsidP="00D5474D">
      <w:pPr>
        <w:pStyle w:val="ListBullet"/>
      </w:pPr>
      <w:r w:rsidRPr="00D5474D">
        <w:t>initia</w:t>
      </w:r>
      <w:r w:rsidRPr="00D5474D">
        <w:t>ting timely action in response to defects or damage</w:t>
      </w:r>
    </w:p>
    <w:p w:rsidR="00000000" w:rsidRPr="00D5474D" w:rsidP="00D5474D">
      <w:pPr>
        <w:pStyle w:val="ListBullet"/>
      </w:pPr>
      <w:r w:rsidRPr="00D5474D">
        <w:t>reading and interpreting written information related to operating and maintaining marine electrical and electronic systems, including specifications, drawings, technical manuals, and electrical and electr</w:t>
      </w:r>
      <w:r w:rsidRPr="00D5474D">
        <w:t>onic circuit diagrams</w:t>
      </w:r>
    </w:p>
    <w:p w:rsidR="00000000" w:rsidRPr="00D5474D" w:rsidP="00D5474D">
      <w:pPr>
        <w:pStyle w:val="ListBullet"/>
      </w:pPr>
      <w:r w:rsidRPr="00D5474D">
        <w:t>using testing equipment to gather information on function and performance of marine electrical and electronic systems.</w:t>
      </w:r>
    </w:p>
    <w:p w:rsidR="00000000" w:rsidRPr="00D5474D" w:rsidP="00D5474D">
      <w:pPr>
        <w:pStyle w:val="AllowPageBreak"/>
      </w:pPr>
    </w:p>
    <w:p w:rsidR="00000000" w:rsidRPr="00D5474D" w:rsidP="00D5474D">
      <w:pPr>
        <w:pStyle w:val="Heading1"/>
      </w:pPr>
      <w:bookmarkStart w:id="13" w:name="O_596577"/>
      <w:bookmarkEnd w:id="13"/>
      <w:r w:rsidRPr="00D5474D">
        <w:t>Knowledge Evidence</w:t>
      </w:r>
    </w:p>
    <w:p w:rsidR="00000000" w:rsidRPr="00D5474D" w:rsidP="006E1336">
      <w:pPr>
        <w:pStyle w:val="BodyText"/>
      </w:pPr>
      <w:r w:rsidRPr="00D5474D">
        <w:t>Evidence required to demonstrate competence in this unit must be relevant to an</w:t>
      </w:r>
      <w:r w:rsidRPr="00D5474D">
        <w:t>d satisfy all of the requirements of the elements and performance criteria and include knowledge of:</w:t>
      </w:r>
    </w:p>
    <w:p w:rsidR="00000000" w:rsidRPr="00D5474D" w:rsidP="00D5474D">
      <w:pPr>
        <w:pStyle w:val="ListBullet"/>
      </w:pPr>
      <w:r w:rsidRPr="00D5474D">
        <w:t>alternating current (AC)/DC voltage</w:t>
      </w:r>
    </w:p>
    <w:p w:rsidR="00000000" w:rsidRPr="00D5474D" w:rsidP="00D5474D">
      <w:pPr>
        <w:pStyle w:val="ListBullet"/>
      </w:pPr>
      <w:r w:rsidRPr="00D5474D">
        <w:t>batteries</w:t>
      </w:r>
    </w:p>
    <w:p w:rsidR="00000000" w:rsidRPr="00D5474D" w:rsidP="00D5474D">
      <w:pPr>
        <w:pStyle w:val="ListBullet"/>
      </w:pPr>
      <w:r w:rsidRPr="00D5474D">
        <w:t>circuit breakers and interlocks fitted to circuit breakers</w:t>
      </w:r>
    </w:p>
    <w:p w:rsidR="00000000" w:rsidRPr="00D5474D" w:rsidP="00D5474D">
      <w:pPr>
        <w:pStyle w:val="ListBullet"/>
      </w:pPr>
      <w:r w:rsidRPr="00D5474D">
        <w:t>circuits</w:t>
      </w:r>
    </w:p>
    <w:p w:rsidR="00000000" w:rsidRPr="00D5474D" w:rsidP="00D5474D">
      <w:pPr>
        <w:pStyle w:val="ListBullet"/>
      </w:pPr>
      <w:r w:rsidRPr="00D5474D">
        <w:t>current protection relays:</w:t>
      </w:r>
    </w:p>
    <w:p w:rsidR="00000000" w:rsidRPr="00D5474D" w:rsidP="00D5474D">
      <w:pPr>
        <w:pStyle w:val="ListBullet2"/>
      </w:pPr>
      <w:r w:rsidRPr="00D5474D">
        <w:t>operate on fault and request</w:t>
      </w:r>
    </w:p>
    <w:p w:rsidR="00000000" w:rsidRPr="00D5474D" w:rsidP="00D5474D">
      <w:pPr>
        <w:pStyle w:val="ListBullet2"/>
      </w:pPr>
      <w:r w:rsidRPr="00D5474D">
        <w:t>operate on fault and request and demand</w:t>
      </w:r>
    </w:p>
    <w:p w:rsidR="00000000" w:rsidRPr="00D5474D" w:rsidP="00D5474D">
      <w:pPr>
        <w:pStyle w:val="ListBullet2"/>
      </w:pPr>
      <w:r w:rsidRPr="00D5474D">
        <w:t>operate on fault and request and under voltage</w:t>
      </w:r>
    </w:p>
    <w:p w:rsidR="00000000" w:rsidRPr="00D5474D" w:rsidP="00D5474D">
      <w:pPr>
        <w:pStyle w:val="ListBullet"/>
      </w:pPr>
      <w:r w:rsidRPr="00D5474D">
        <w:t>earthing</w:t>
      </w:r>
    </w:p>
    <w:p w:rsidR="00000000" w:rsidRPr="00D5474D" w:rsidP="00D5474D">
      <w:pPr>
        <w:pStyle w:val="ListBullet"/>
      </w:pPr>
      <w:r w:rsidRPr="00D5474D">
        <w:t>electrical measuring and testing instruments</w:t>
      </w:r>
    </w:p>
    <w:p w:rsidR="00000000" w:rsidRPr="00D5474D" w:rsidP="00D5474D">
      <w:pPr>
        <w:pStyle w:val="ListBullet"/>
      </w:pPr>
      <w:r w:rsidRPr="00D5474D">
        <w:t>electrical symbols, basic electrical and electronic diagrams and circuits</w:t>
      </w:r>
    </w:p>
    <w:p w:rsidR="00000000" w:rsidRPr="00D5474D" w:rsidP="00D5474D">
      <w:pPr>
        <w:pStyle w:val="ListBullet"/>
      </w:pPr>
      <w:r w:rsidRPr="00D5474D">
        <w:t>fault prote</w:t>
      </w:r>
      <w:r w:rsidRPr="00D5474D">
        <w:t>ction equipment:</w:t>
      </w:r>
    </w:p>
    <w:p w:rsidR="00000000" w:rsidRPr="00D5474D" w:rsidP="00D5474D">
      <w:pPr>
        <w:pStyle w:val="ListBullet2"/>
      </w:pPr>
      <w:r w:rsidRPr="00D5474D">
        <w:t>differential protection device</w:t>
      </w:r>
    </w:p>
    <w:p w:rsidR="00000000" w:rsidRPr="00D5474D" w:rsidP="00D5474D">
      <w:pPr>
        <w:pStyle w:val="ListBullet2"/>
      </w:pPr>
      <w:r w:rsidRPr="00D5474D">
        <w:t xml:space="preserve">fuses </w:t>
      </w:r>
    </w:p>
    <w:p w:rsidR="00000000" w:rsidRPr="00D5474D" w:rsidP="00D5474D">
      <w:pPr>
        <w:pStyle w:val="ListBullet2"/>
      </w:pPr>
      <w:r w:rsidRPr="00D5474D">
        <w:t xml:space="preserve">over voltage devices </w:t>
      </w:r>
    </w:p>
    <w:p w:rsidR="00000000" w:rsidRPr="00D5474D" w:rsidP="00D5474D">
      <w:pPr>
        <w:pStyle w:val="ListBullet2"/>
      </w:pPr>
      <w:r w:rsidRPr="00D5474D">
        <w:t>over current devices</w:t>
      </w:r>
    </w:p>
    <w:p w:rsidR="00000000" w:rsidRPr="00D5474D" w:rsidP="00D5474D">
      <w:pPr>
        <w:pStyle w:val="ListBullet2"/>
      </w:pPr>
      <w:r w:rsidRPr="00D5474D">
        <w:t xml:space="preserve">reverse power devices </w:t>
      </w:r>
    </w:p>
    <w:p w:rsidR="00000000" w:rsidRPr="00D5474D" w:rsidP="00D5474D">
      <w:pPr>
        <w:pStyle w:val="ListBullet2"/>
      </w:pPr>
      <w:r w:rsidRPr="00D5474D">
        <w:t xml:space="preserve">thermal overload devices </w:t>
      </w:r>
    </w:p>
    <w:p w:rsidR="00000000" w:rsidRPr="00D5474D" w:rsidP="00D5474D">
      <w:pPr>
        <w:pStyle w:val="ListBullet2"/>
      </w:pPr>
      <w:r w:rsidRPr="00D5474D">
        <w:t xml:space="preserve">thermistor protection devices </w:t>
      </w:r>
    </w:p>
    <w:p w:rsidR="00000000" w:rsidRPr="00D5474D" w:rsidP="00D5474D">
      <w:pPr>
        <w:pStyle w:val="ListBullet2"/>
      </w:pPr>
      <w:r w:rsidRPr="00D5474D">
        <w:t>under voltage devices</w:t>
      </w:r>
    </w:p>
    <w:p w:rsidR="00000000" w:rsidRPr="00D5474D" w:rsidP="00D5474D">
      <w:pPr>
        <w:pStyle w:val="ListBullet"/>
      </w:pPr>
      <w:r w:rsidRPr="00D5474D">
        <w:t>function and performance testing of system monitoring devices including:</w:t>
      </w:r>
    </w:p>
    <w:p w:rsidR="00000000" w:rsidRPr="00D5474D" w:rsidP="00D5474D">
      <w:pPr>
        <w:pStyle w:val="ListBullet2"/>
      </w:pPr>
      <w:r w:rsidRPr="00D5474D">
        <w:t xml:space="preserve">alarm printer </w:t>
      </w:r>
    </w:p>
    <w:p w:rsidR="00000000" w:rsidRPr="00D5474D" w:rsidP="00D5474D">
      <w:pPr>
        <w:pStyle w:val="ListBullet2"/>
      </w:pPr>
      <w:r w:rsidRPr="00D5474D">
        <w:t>data logger</w:t>
      </w:r>
    </w:p>
    <w:p w:rsidR="00000000" w:rsidRPr="00D5474D" w:rsidP="00D5474D">
      <w:pPr>
        <w:pStyle w:val="ListBullet"/>
      </w:pPr>
      <w:r w:rsidRPr="00D5474D">
        <w:t>nature and causes of typical start up and shut down malfunctions of main and auxiliary electrical and associated systems and available methods for their d</w:t>
      </w:r>
      <w:r w:rsidRPr="00D5474D">
        <w:t>etection and rectification</w:t>
      </w:r>
    </w:p>
    <w:p w:rsidR="00000000" w:rsidRPr="00D5474D" w:rsidP="00D5474D">
      <w:pPr>
        <w:pStyle w:val="ListBullet"/>
      </w:pPr>
      <w:r w:rsidRPr="00D5474D">
        <w:t>operation of:</w:t>
      </w:r>
    </w:p>
    <w:p w:rsidR="00000000" w:rsidRPr="00D5474D" w:rsidP="00D5474D">
      <w:pPr>
        <w:pStyle w:val="ListBullet2"/>
      </w:pPr>
      <w:r w:rsidRPr="00D5474D">
        <w:t>boiler, purifier and generator shut down systems</w:t>
      </w:r>
    </w:p>
    <w:p w:rsidR="00000000" w:rsidRPr="00D5474D" w:rsidP="00D5474D">
      <w:pPr>
        <w:pStyle w:val="ListBullet2"/>
      </w:pPr>
      <w:r w:rsidRPr="00D5474D">
        <w:t>main engine shut down protective devices</w:t>
      </w:r>
    </w:p>
    <w:p w:rsidR="00000000" w:rsidRPr="00D5474D" w:rsidP="00D5474D">
      <w:pPr>
        <w:pStyle w:val="ListBullet2"/>
      </w:pPr>
      <w:r w:rsidRPr="00D5474D">
        <w:t>protective devices found on board vessels</w:t>
      </w:r>
    </w:p>
    <w:p w:rsidR="00000000" w:rsidRPr="00D5474D" w:rsidP="00D5474D">
      <w:pPr>
        <w:pStyle w:val="ListBullet"/>
      </w:pPr>
      <w:r w:rsidRPr="00D5474D">
        <w:t>operational characteristics and performance specifications for different types of</w:t>
      </w:r>
      <w:r w:rsidRPr="00D5474D">
        <w:t xml:space="preserve"> electrical and electronic systems found on vessels</w:t>
      </w:r>
    </w:p>
    <w:p w:rsidR="00000000" w:rsidRPr="00D5474D" w:rsidP="00D5474D">
      <w:pPr>
        <w:pStyle w:val="ListBullet"/>
      </w:pPr>
      <w:r w:rsidRPr="00D5474D">
        <w:t>principles and procedures of electrical maintenance</w:t>
      </w:r>
    </w:p>
    <w:p w:rsidR="00000000" w:rsidRPr="00D5474D" w:rsidP="00D5474D">
      <w:pPr>
        <w:pStyle w:val="ListBullet"/>
      </w:pPr>
      <w:r w:rsidRPr="00D5474D">
        <w:t>purpose and content of safety data sheets (SDS)/material safety data sheets (MSDS)</w:t>
      </w:r>
    </w:p>
    <w:p w:rsidR="00000000" w:rsidRPr="00D5474D" w:rsidP="00D5474D">
      <w:pPr>
        <w:pStyle w:val="ListBullet"/>
      </w:pPr>
      <w:r w:rsidRPr="00D5474D">
        <w:t>relevant procedures such as those relating to:</w:t>
      </w:r>
    </w:p>
    <w:p w:rsidR="00000000" w:rsidRPr="00D5474D" w:rsidP="00D5474D">
      <w:pPr>
        <w:pStyle w:val="ListBullet2"/>
      </w:pPr>
      <w:r w:rsidRPr="00D5474D">
        <w:t>adjusting, testing and maintaining fault protection devices on switchboards</w:t>
      </w:r>
    </w:p>
    <w:p w:rsidR="00000000" w:rsidRPr="00D5474D" w:rsidP="00D5474D">
      <w:pPr>
        <w:pStyle w:val="ListBullet2"/>
      </w:pPr>
      <w:r w:rsidRPr="00D5474D">
        <w:t>carrying out start up and shut down of electrical machinery and associated systems to ensure compliance with company and survey requirements and regulations</w:t>
      </w:r>
    </w:p>
    <w:p w:rsidR="00000000" w:rsidRPr="00D5474D" w:rsidP="00D5474D">
      <w:pPr>
        <w:pStyle w:val="ListBullet2"/>
      </w:pPr>
      <w:r w:rsidRPr="00D5474D">
        <w:t xml:space="preserve">changing alarm-setting </w:t>
      </w:r>
      <w:r w:rsidRPr="00D5474D">
        <w:t>values in monitoring systems</w:t>
      </w:r>
    </w:p>
    <w:p w:rsidR="00000000" w:rsidRPr="00D5474D" w:rsidP="00D5474D">
      <w:pPr>
        <w:pStyle w:val="ListBullet2"/>
      </w:pPr>
      <w:r w:rsidRPr="00D5474D">
        <w:t>confirming the accuracy of measuring monitoring</w:t>
      </w:r>
    </w:p>
    <w:p w:rsidR="00000000" w:rsidRPr="00D5474D" w:rsidP="00D5474D">
      <w:pPr>
        <w:pStyle w:val="ListBullet2"/>
      </w:pPr>
      <w:r w:rsidRPr="00D5474D">
        <w:t>detecting electrical malfunctions and preventing damage</w:t>
      </w:r>
    </w:p>
    <w:p w:rsidR="00000000" w:rsidRPr="00D5474D" w:rsidP="00D5474D">
      <w:pPr>
        <w:pStyle w:val="ListBullet2"/>
      </w:pPr>
      <w:r w:rsidRPr="00D5474D">
        <w:t>electrical safety and isolation</w:t>
      </w:r>
    </w:p>
    <w:p w:rsidR="00000000" w:rsidRPr="00D5474D" w:rsidP="00D5474D">
      <w:pPr>
        <w:pStyle w:val="ListBullet2"/>
      </w:pPr>
      <w:r w:rsidRPr="00D5474D">
        <w:t>fault finding</w:t>
      </w:r>
    </w:p>
    <w:p w:rsidR="00000000" w:rsidRPr="00D5474D" w:rsidP="00D5474D">
      <w:pPr>
        <w:pStyle w:val="ListBullet2"/>
      </w:pPr>
      <w:r w:rsidRPr="00D5474D">
        <w:t>marine maintenance, including difference between breakdown repair, planned ma</w:t>
      </w:r>
      <w:r w:rsidRPr="00D5474D">
        <w:t>intenance and condition monitoring; purpose of maintenance recording and reporting procedures</w:t>
      </w:r>
    </w:p>
    <w:p w:rsidR="00000000" w:rsidRPr="00D5474D" w:rsidP="00D5474D">
      <w:pPr>
        <w:pStyle w:val="ListBullet2"/>
      </w:pPr>
      <w:r w:rsidRPr="00D5474D">
        <w:t>routine maintenance on marine electrical motors (cleaning inspection, deterioration of insulation, removal of dust and oil, renew of bearings)</w:t>
      </w:r>
    </w:p>
    <w:p w:rsidR="00000000" w:rsidRPr="00D5474D" w:rsidP="00D5474D">
      <w:pPr>
        <w:pStyle w:val="ListBullet2"/>
      </w:pPr>
      <w:r w:rsidRPr="00D5474D">
        <w:t>safety and emergenc</w:t>
      </w:r>
      <w:r w:rsidRPr="00D5474D">
        <w:t>y</w:t>
      </w:r>
    </w:p>
    <w:p w:rsidR="00000000" w:rsidRPr="00D5474D" w:rsidP="00D5474D">
      <w:pPr>
        <w:pStyle w:val="ListBullet2"/>
      </w:pPr>
      <w:r w:rsidRPr="00D5474D">
        <w:t>testing function and performance of protection devices as part of vessel statutory survey</w:t>
      </w:r>
    </w:p>
    <w:p w:rsidR="00000000" w:rsidRPr="00D5474D" w:rsidP="00D5474D">
      <w:pPr>
        <w:pStyle w:val="ListBullet"/>
      </w:pPr>
      <w:r w:rsidRPr="00D5474D">
        <w:t>risks and safety procedures associated with working in high voltage environments</w:t>
      </w:r>
    </w:p>
    <w:p w:rsidR="00000000" w:rsidRPr="00D5474D" w:rsidP="00D5474D">
      <w:pPr>
        <w:pStyle w:val="ListBullet"/>
      </w:pPr>
      <w:r w:rsidRPr="00D5474D">
        <w:t>safety, environmental and hazard control precautions and procedures relevant to start up and shut down of marine electrical machinery and associated systems</w:t>
      </w:r>
    </w:p>
    <w:p w:rsidR="00000000" w:rsidRPr="00D5474D" w:rsidP="00D5474D">
      <w:pPr>
        <w:pStyle w:val="ListBullet"/>
      </w:pPr>
      <w:r w:rsidRPr="00D5474D">
        <w:t>safety requirements associated with working on marine electrical systems, including:</w:t>
      </w:r>
    </w:p>
    <w:p w:rsidR="00000000" w:rsidRPr="00D5474D" w:rsidP="00D5474D">
      <w:pPr>
        <w:pStyle w:val="ListBullet2"/>
      </w:pPr>
      <w:r w:rsidRPr="00D5474D">
        <w:t>dangers assoc</w:t>
      </w:r>
      <w:r w:rsidRPr="00D5474D">
        <w:t>iated with the spaces in the vicinity of busbars</w:t>
      </w:r>
    </w:p>
    <w:p w:rsidR="00000000" w:rsidRPr="00D5474D" w:rsidP="00D5474D">
      <w:pPr>
        <w:pStyle w:val="ListBullet2"/>
      </w:pPr>
      <w:r w:rsidRPr="00D5474D">
        <w:t xml:space="preserve">potential dangers associated with instrument voltage/current transformer circuits </w:t>
      </w:r>
    </w:p>
    <w:p w:rsidR="00000000" w:rsidRPr="00D5474D" w:rsidP="00D5474D">
      <w:pPr>
        <w:pStyle w:val="ListBullet2"/>
      </w:pPr>
      <w:r w:rsidRPr="00D5474D">
        <w:t>protection normally provided on doors of switchboard cubicles</w:t>
      </w:r>
    </w:p>
    <w:p w:rsidR="00000000" w:rsidRPr="00D5474D" w:rsidP="00D5474D">
      <w:pPr>
        <w:pStyle w:val="ListBullet"/>
      </w:pPr>
      <w:r w:rsidRPr="00D5474D">
        <w:t>types of electrical and electronic equipment and components</w:t>
      </w:r>
    </w:p>
    <w:p w:rsidR="00000000" w:rsidRPr="00D5474D" w:rsidP="00D5474D">
      <w:pPr>
        <w:pStyle w:val="ListBullet"/>
      </w:pPr>
      <w:r w:rsidRPr="00D5474D">
        <w:t>v</w:t>
      </w:r>
      <w:r w:rsidRPr="00D5474D">
        <w:t>essel safety management systems</w:t>
      </w:r>
    </w:p>
    <w:p w:rsidR="00000000" w:rsidRPr="00D5474D" w:rsidP="00D5474D">
      <w:pPr>
        <w:pStyle w:val="ListBullet"/>
      </w:pPr>
      <w:r w:rsidRPr="00D5474D">
        <w:t>work health and safety (WHS)/occupational health and safety (OHS) legislation and policies</w:t>
      </w:r>
    </w:p>
    <w:p w:rsidR="00000000" w:rsidRPr="00D5474D" w:rsidP="00D5474D">
      <w:pPr>
        <w:pStyle w:val="ListBullet"/>
      </w:pPr>
      <w:r w:rsidRPr="00D5474D">
        <w:t>working safely with electricity:</w:t>
      </w:r>
    </w:p>
    <w:p w:rsidR="00000000" w:rsidRPr="00D5474D" w:rsidP="00D5474D">
      <w:pPr>
        <w:pStyle w:val="ListBullet2"/>
      </w:pPr>
      <w:r w:rsidRPr="00D5474D">
        <w:t>appropriate method of removing an electric shock victim from a live electrical situation</w:t>
      </w:r>
    </w:p>
    <w:p w:rsidR="00000000" w:rsidRPr="00D5474D" w:rsidP="00D5474D">
      <w:pPr>
        <w:pStyle w:val="ListBullet2"/>
      </w:pPr>
      <w:r w:rsidRPr="00D5474D">
        <w:t>common cau</w:t>
      </w:r>
      <w:r w:rsidRPr="00D5474D">
        <w:t>ses of electrical accidents</w:t>
      </w:r>
    </w:p>
    <w:p w:rsidR="00000000" w:rsidRPr="00D5474D" w:rsidP="00D5474D">
      <w:pPr>
        <w:pStyle w:val="ListBullet2"/>
      </w:pPr>
      <w:r w:rsidRPr="00D5474D">
        <w:t>effects of electric shock on the human body</w:t>
      </w:r>
    </w:p>
    <w:p w:rsidR="00000000" w:rsidRPr="00D5474D" w:rsidP="00D5474D">
      <w:pPr>
        <w:pStyle w:val="ListBullet2"/>
      </w:pPr>
      <w:r w:rsidRPr="00D5474D">
        <w:t>electrical safe working practices</w:t>
      </w:r>
    </w:p>
    <w:p w:rsidR="00000000" w:rsidRPr="00D5474D" w:rsidP="00D5474D">
      <w:pPr>
        <w:pStyle w:val="ListBullet2"/>
      </w:pPr>
      <w:r w:rsidRPr="00D5474D">
        <w:t>need for ensuring safe isolation of an electrical supply</w:t>
      </w:r>
    </w:p>
    <w:p w:rsidR="00000000" w:rsidRPr="00D5474D" w:rsidP="00D5474D">
      <w:pPr>
        <w:pStyle w:val="ListBullet2"/>
      </w:pPr>
      <w:r w:rsidRPr="00D5474D">
        <w:t>precautions that can minimise chance of electric shock.</w:t>
      </w:r>
    </w:p>
    <w:p w:rsidR="00000000" w:rsidRPr="00D5474D" w:rsidP="00D5474D">
      <w:pPr>
        <w:pStyle w:val="AllowPageBreak"/>
      </w:pPr>
    </w:p>
    <w:p w:rsidR="00000000" w:rsidRPr="00D5474D" w:rsidP="00D5474D">
      <w:pPr>
        <w:pStyle w:val="Heading1"/>
      </w:pPr>
      <w:bookmarkStart w:id="14" w:name="O_596578"/>
      <w:bookmarkEnd w:id="14"/>
      <w:r w:rsidRPr="00D5474D">
        <w:t>Assessment Conditions</w:t>
      </w:r>
    </w:p>
    <w:p w:rsidR="00000000" w:rsidRPr="00D5474D" w:rsidP="006E1336">
      <w:pPr>
        <w:pStyle w:val="BodyText"/>
      </w:pPr>
      <w:r w:rsidRPr="00D5474D">
        <w:t>Assessors must satisfy National Vocational Education and Training Regulator (NVR)/Australian Quality Training Framework (AQTF) assessor requirements.</w:t>
      </w:r>
    </w:p>
    <w:p w:rsidR="00000000" w:rsidRPr="00D5474D" w:rsidP="006E1336">
      <w:pPr>
        <w:pStyle w:val="BodyText"/>
      </w:pPr>
      <w:r w:rsidRPr="00D5474D">
        <w:t>Assessment must occur in workplace operational situations where it is appropriate t</w:t>
      </w:r>
      <w:r w:rsidRPr="00D5474D">
        <w:t>o do so; where this is not appropriate, assessment must occur in simulated workplace operational situations that reflect workplace conditions.</w:t>
      </w:r>
    </w:p>
    <w:p w:rsidR="00000000" w:rsidRPr="00D5474D" w:rsidP="006E1336">
      <w:pPr>
        <w:pStyle w:val="BodyText"/>
      </w:pPr>
      <w:r w:rsidRPr="00D5474D">
        <w:t>Assessment processes and techniques must be appropriate to the language, literacy and numeracy requirements of t</w:t>
      </w:r>
      <w:r w:rsidRPr="00D5474D">
        <w:t>he work being performed and the needs of the candidate.</w:t>
      </w:r>
    </w:p>
    <w:p w:rsidR="00000000" w:rsidRPr="00D5474D" w:rsidP="006E1336">
      <w:pPr>
        <w:pStyle w:val="BodyText"/>
      </w:pPr>
      <w:r w:rsidRPr="00D5474D">
        <w:t>Resources for assessment must include access to:</w:t>
      </w:r>
    </w:p>
    <w:p w:rsidR="00000000" w:rsidRPr="00D5474D" w:rsidP="00D5474D">
      <w:pPr>
        <w:pStyle w:val="ListBullet"/>
      </w:pPr>
      <w:r w:rsidRPr="00D5474D">
        <w:t>tools, equipment, machinery, materials and personal protective equipment currently used in industry</w:t>
      </w:r>
    </w:p>
    <w:p w:rsidR="00000000" w:rsidRPr="00D5474D" w:rsidP="00D5474D">
      <w:pPr>
        <w:pStyle w:val="ListBullet"/>
      </w:pPr>
      <w:r w:rsidRPr="00D5474D">
        <w:t xml:space="preserve">applicable documentation such as legislation, regulations, codes of practice, workplace procedures and operational manuals </w:t>
      </w:r>
    </w:p>
    <w:p w:rsidR="00000000" w:rsidRPr="00D5474D" w:rsidP="00D5474D">
      <w:pPr>
        <w:pStyle w:val="ListBullet"/>
      </w:pPr>
      <w:r w:rsidRPr="00D5474D">
        <w:t>range of relevant exercises, case studies and/or simulations.</w:t>
      </w:r>
    </w:p>
    <w:p w:rsidR="00000000" w:rsidRPr="00D5474D" w:rsidP="00D5474D">
      <w:pPr>
        <w:pStyle w:val="AllowPageBreak"/>
      </w:pPr>
    </w:p>
    <w:p w:rsidR="00000000" w:rsidRPr="00D5474D" w:rsidP="00D5474D">
      <w:pPr>
        <w:pStyle w:val="Heading1"/>
      </w:pPr>
      <w:bookmarkStart w:id="15" w:name="O_596581"/>
      <w:bookmarkEnd w:id="15"/>
      <w:r w:rsidRPr="00D5474D">
        <w:t>Links</w:t>
      </w:r>
    </w:p>
    <w:p w:rsidR="00000000" w:rsidRPr="00D5474D" w:rsidP="006E1336">
      <w:pPr>
        <w:pStyle w:val="BodyText"/>
      </w:pPr>
      <w:r w:rsidRPr="00D5474D">
        <w:t>Companion Volume implementation guides are foun</w:t>
      </w:r>
      <w:r w:rsidRPr="00D5474D">
        <w:t xml:space="preserve">d in VETNet - </w:t>
      </w:r>
      <w:r>
        <w:fldChar w:fldCharType="begin"/>
      </w:r>
      <w:r>
        <w:instrText xml:space="preserve"> HYPERLINK "https://vetnet.gov.au/Pages/TrainingDocs.aspx?q=772efb7b-4cce-47fe-9bbd-ee3b1d1eb4c2" </w:instrText>
      </w:r>
      <w:r>
        <w:fldChar w:fldCharType="separate"/>
      </w:r>
      <w:r w:rsidRPr="00002CAC">
        <w:rPr>
          <w:rStyle w:val="Hyperlink"/>
        </w:rPr>
        <w:t>https://vetnet.gov.au/Pages/TrainingDocs.aspx?q=772efb7b-4cce-47fe-9bbd-ee3b1d1eb4c2</w:t>
      </w:r>
      <w:r>
        <w:fldChar w:fldCharType="end"/>
      </w:r>
    </w:p>
    <w:p w:rsidR="00000000" w:rsidRPr="00D5474D" w:rsidP="00D5474D"/>
    <w:sectPr w:rsidSect="00D547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4D" w:rsidRPr="006E1336" w:rsidP="006E1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36" w:rsidP="00D547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E1336" w:rsidP="00D547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E1336" w:rsidP="00D547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4D" w:rsidP="00D5474D">
    <w:pPr>
      <w:pStyle w:val="Footer"/>
      <w:framePr w:wrap="around"/>
    </w:pPr>
    <w:r>
      <w:fldChar w:fldCharType="begin"/>
    </w:r>
    <w:r>
      <w:instrText xml:space="preserve"> DOCPROPERTY  Subject  \* MERGEFORMAT </w:instrText>
    </w:r>
    <w:r>
      <w:fldChar w:fldCharType="separate"/>
    </w:r>
    <w:r w:rsidR="006E1336">
      <w:t>Approved</w:t>
    </w:r>
    <w:r w:rsidR="006E1336">
      <w:fldChar w:fldCharType="end"/>
    </w:r>
    <w:r>
      <w:tab/>
      <w:t xml:space="preserve">Page </w:t>
    </w:r>
    <w:r>
      <w:fldChar w:fldCharType="begin"/>
    </w:r>
    <w:r>
      <w:instrText xml:space="preserve"> PAGE  \* Arabic  \* MERGEFORMAT </w:instrText>
    </w:r>
    <w:r>
      <w:fldChar w:fldCharType="separate"/>
    </w:r>
    <w:r w:rsidR="006E133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1336">
      <w:rPr>
        <w:noProof/>
      </w:rPr>
      <w:t>7</w:t>
    </w:r>
    <w:r>
      <w:rPr>
        <w:noProof/>
      </w:rPr>
      <w:fldChar w:fldCharType="end"/>
    </w:r>
  </w:p>
  <w:p w:rsidR="00D5474D" w:rsidP="00D5474D">
    <w:pPr>
      <w:pStyle w:val="Footer"/>
      <w:framePr w:wrap="around"/>
    </w:pPr>
    <w:r>
      <w:t xml:space="preserve">© Commonwealth of Australia, </w:t>
    </w:r>
    <w:r>
      <w:fldChar w:fldCharType="begin"/>
    </w:r>
    <w:r>
      <w:instrText xml:space="preserve"> DATE  \@ "yyyy"  \* MERGEFORMAT </w:instrText>
    </w:r>
    <w:r>
      <w:fldChar w:fldCharType="separate"/>
    </w:r>
    <w:r w:rsidR="006E1336">
      <w:rPr>
        <w:noProof/>
      </w:rPr>
      <w:t>2025</w:t>
    </w:r>
    <w:r>
      <w:fldChar w:fldCharType="end"/>
    </w:r>
    <w:r>
      <w:tab/>
    </w:r>
    <w:r>
      <w:fldChar w:fldCharType="begin"/>
    </w:r>
    <w:r>
      <w:instrText xml:space="preserve"> DOCPROPERTY  Author  \* MERGEFORMAT </w:instrText>
    </w:r>
    <w:r>
      <w:fldChar w:fldCharType="separate"/>
    </w:r>
    <w:r w:rsidR="006E1336">
      <w:t>Industry Skills Australia</w:t>
    </w:r>
    <w:r w:rsidR="006E1336">
      <w:fldChar w:fldCharType="end"/>
    </w:r>
  </w:p>
  <w:p w:rsidR="00D5474D" w:rsidP="00D547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74D" w:rsidRPr="006E1336" w:rsidP="006E13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36" w:rsidRPr="002D2AF8" w:rsidP="00D5474D">
    <w:pPr>
      <w:pStyle w:val="Header"/>
      <w:framePr w:wrap="around"/>
    </w:pPr>
    <w:r>
      <w:fldChar w:fldCharType="begin"/>
    </w:r>
    <w:r>
      <w:instrText xml:space="preserve"> TITLE   \* MERGEFORMAT </w:instrText>
    </w:r>
    <w:r>
      <w:fldChar w:fldCharType="separate"/>
    </w:r>
    <w:r>
      <w:t>MARB013 Maintain and repair marine electrical and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E1336" w:rsidP="00D547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74D" w:rsidRPr="002D2AF8" w:rsidP="00D5474D">
    <w:pPr>
      <w:pStyle w:val="Header"/>
      <w:framePr w:wrap="around"/>
    </w:pPr>
    <w:r>
      <w:fldChar w:fldCharType="begin"/>
    </w:r>
    <w:r>
      <w:instrText xml:space="preserve"> TITLE   \* MERGEFORMAT </w:instrText>
    </w:r>
    <w:r>
      <w:fldChar w:fldCharType="separate"/>
    </w:r>
    <w:r w:rsidR="006E1336">
      <w:t>MARB013 Maintain and repair marine electrical and electronic equipment</w:t>
    </w:r>
    <w:r w:rsidR="006E1336">
      <w:fldChar w:fldCharType="end"/>
    </w:r>
    <w:r>
      <w:tab/>
      <w:t xml:space="preserve">Date this document was generated: </w:t>
    </w:r>
    <w:r>
      <w:fldChar w:fldCharType="begin"/>
    </w:r>
    <w:r>
      <w:instrText xml:space="preserve"> CREATEDATE  \@ "d MMMM yyyy"  \* MERGEFORMAT </w:instrText>
    </w:r>
    <w:r>
      <w:fldChar w:fldCharType="separate"/>
    </w:r>
    <w:r w:rsidR="006E1336">
      <w:rPr>
        <w:noProof/>
      </w:rPr>
      <w:t>1 March 2025</w:t>
    </w:r>
    <w:r>
      <w:fldChar w:fldCharType="end"/>
    </w:r>
  </w:p>
  <w:p w:rsidR="00D5474D" w:rsidP="00D547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08A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80D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108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7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74D"/>
    <w:pPr>
      <w:spacing w:before="360" w:after="60"/>
      <w:outlineLvl w:val="0"/>
    </w:pPr>
    <w:rPr>
      <w:sz w:val="32"/>
    </w:rPr>
  </w:style>
  <w:style w:type="paragraph" w:styleId="Heading2">
    <w:name w:val="heading 2"/>
    <w:basedOn w:val="HeadingBase"/>
    <w:next w:val="BodyText"/>
    <w:link w:val="Heading2Char"/>
    <w:qFormat/>
    <w:rsid w:val="00D5474D"/>
    <w:pPr>
      <w:keepLines/>
      <w:spacing w:before="240" w:after="120"/>
      <w:outlineLvl w:val="1"/>
    </w:pPr>
    <w:rPr>
      <w:sz w:val="28"/>
      <w:szCs w:val="40"/>
    </w:rPr>
  </w:style>
  <w:style w:type="paragraph" w:styleId="Heading3">
    <w:name w:val="heading 3"/>
    <w:basedOn w:val="HeadingBase"/>
    <w:next w:val="BodyText"/>
    <w:link w:val="Heading3Char"/>
    <w:qFormat/>
    <w:rsid w:val="00D5474D"/>
    <w:pPr>
      <w:spacing w:before="180" w:after="120"/>
      <w:outlineLvl w:val="2"/>
    </w:pPr>
    <w:rPr>
      <w:spacing w:val="-10"/>
      <w:kern w:val="32"/>
    </w:rPr>
  </w:style>
  <w:style w:type="paragraph" w:styleId="Heading4">
    <w:name w:val="heading 4"/>
    <w:basedOn w:val="HeadingBase"/>
    <w:next w:val="BodyText"/>
    <w:link w:val="Heading4Char"/>
    <w:qFormat/>
    <w:rsid w:val="00D5474D"/>
    <w:pPr>
      <w:spacing w:before="160" w:after="120"/>
      <w:outlineLvl w:val="3"/>
    </w:pPr>
    <w:rPr>
      <w:sz w:val="22"/>
    </w:rPr>
  </w:style>
  <w:style w:type="paragraph" w:styleId="Heading5">
    <w:name w:val="heading 5"/>
    <w:basedOn w:val="HeadingBase"/>
    <w:next w:val="Normal"/>
    <w:link w:val="Heading5Char"/>
    <w:qFormat/>
    <w:rsid w:val="00D5474D"/>
    <w:pPr>
      <w:spacing w:before="80"/>
      <w:outlineLvl w:val="4"/>
    </w:pPr>
    <w:rPr>
      <w:color w:val="918585"/>
      <w:sz w:val="20"/>
    </w:rPr>
  </w:style>
  <w:style w:type="paragraph" w:styleId="Heading6">
    <w:name w:val="heading 6"/>
    <w:basedOn w:val="HeadingBase"/>
    <w:next w:val="Normal"/>
    <w:link w:val="Heading6Char"/>
    <w:qFormat/>
    <w:rsid w:val="00D5474D"/>
    <w:pPr>
      <w:spacing w:before="60"/>
      <w:outlineLvl w:val="5"/>
    </w:pPr>
    <w:rPr>
      <w:color w:val="918585"/>
      <w:sz w:val="20"/>
    </w:rPr>
  </w:style>
  <w:style w:type="paragraph" w:styleId="Heading7">
    <w:name w:val="heading 7"/>
    <w:basedOn w:val="Normal"/>
    <w:next w:val="Normal"/>
    <w:link w:val="Heading7Char"/>
    <w:qFormat/>
    <w:rsid w:val="00D5474D"/>
    <w:pPr>
      <w:ind w:left="720"/>
      <w:outlineLvl w:val="6"/>
    </w:pPr>
    <w:rPr>
      <w:i/>
    </w:rPr>
  </w:style>
  <w:style w:type="paragraph" w:styleId="Heading8">
    <w:name w:val="heading 8"/>
    <w:basedOn w:val="Normal"/>
    <w:next w:val="Normal"/>
    <w:link w:val="Heading8Char"/>
    <w:qFormat/>
    <w:rsid w:val="00D5474D"/>
    <w:pPr>
      <w:ind w:left="720"/>
      <w:outlineLvl w:val="7"/>
    </w:pPr>
    <w:rPr>
      <w:i/>
    </w:rPr>
  </w:style>
  <w:style w:type="paragraph" w:styleId="Heading9">
    <w:name w:val="heading 9"/>
    <w:basedOn w:val="Normal"/>
    <w:next w:val="Normal"/>
    <w:link w:val="Heading9Char"/>
    <w:qFormat/>
    <w:rsid w:val="00D5474D"/>
    <w:pPr>
      <w:ind w:left="720"/>
      <w:outlineLvl w:val="8"/>
    </w:pPr>
    <w:rPr>
      <w:i/>
    </w:rPr>
  </w:style>
  <w:style w:type="character" w:default="1" w:styleId="DefaultParagraphFont">
    <w:name w:val="Default Paragraph Font"/>
    <w:uiPriority w:val="1"/>
    <w:unhideWhenUsed/>
    <w:rsid w:val="00D54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74D"/>
  </w:style>
  <w:style w:type="character" w:customStyle="1" w:styleId="Heading1Char">
    <w:name w:val="Heading 1 Char"/>
    <w:basedOn w:val="DefaultParagraphFont"/>
    <w:link w:val="Heading1"/>
    <w:rsid w:val="00D5474D"/>
    <w:rPr>
      <w:rFonts w:ascii="Times New Roman" w:eastAsia="Times New Roman" w:hAnsi="Times New Roman" w:cs="Times New Roman"/>
      <w:b/>
      <w:sz w:val="32"/>
      <w:szCs w:val="20"/>
      <w:lang w:eastAsia="en-US"/>
    </w:rPr>
  </w:style>
  <w:style w:type="paragraph" w:styleId="BodyText">
    <w:name w:val="Body Text"/>
    <w:basedOn w:val="Normal"/>
    <w:link w:val="BodyTextChar"/>
    <w:rsid w:val="00D547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74D"/>
    <w:rPr>
      <w:rFonts w:ascii="Times New Roman" w:eastAsia="Times New Roman" w:hAnsi="Times New Roman" w:cs="Times New Roman"/>
      <w:sz w:val="24"/>
      <w:lang w:eastAsia="en-US"/>
    </w:rPr>
  </w:style>
  <w:style w:type="paragraph" w:styleId="ListBullet">
    <w:name w:val="List Bullet"/>
    <w:basedOn w:val="List"/>
    <w:rsid w:val="00D5474D"/>
    <w:pPr>
      <w:numPr>
        <w:numId w:val="12"/>
      </w:numPr>
      <w:tabs>
        <w:tab w:val="clear" w:pos="340"/>
      </w:tabs>
      <w:spacing w:before="40" w:after="40"/>
    </w:pPr>
  </w:style>
  <w:style w:type="character" w:customStyle="1" w:styleId="SpecialBold">
    <w:name w:val="Special Bold"/>
    <w:basedOn w:val="DefaultParagraphFont"/>
    <w:rsid w:val="00D5474D"/>
    <w:rPr>
      <w:b/>
      <w:spacing w:val="0"/>
    </w:rPr>
  </w:style>
  <w:style w:type="paragraph" w:styleId="ListBullet2">
    <w:name w:val="List Bullet 2"/>
    <w:basedOn w:val="List2"/>
    <w:rsid w:val="00D5474D"/>
    <w:pPr>
      <w:numPr>
        <w:numId w:val="13"/>
      </w:numPr>
      <w:tabs>
        <w:tab w:val="clear" w:pos="680"/>
      </w:tabs>
    </w:pPr>
  </w:style>
  <w:style w:type="paragraph" w:customStyle="1" w:styleId="SuperHeading">
    <w:name w:val="SuperHeading"/>
    <w:basedOn w:val="Normal"/>
    <w:rsid w:val="00D5474D"/>
    <w:pPr>
      <w:spacing w:before="240" w:after="120"/>
      <w:outlineLvl w:val="0"/>
    </w:pPr>
    <w:rPr>
      <w:rFonts w:ascii="Times New Roman" w:hAnsi="Times New Roman"/>
      <w:b/>
      <w:sz w:val="32"/>
    </w:rPr>
  </w:style>
  <w:style w:type="paragraph" w:customStyle="1" w:styleId="AllowPageBreak">
    <w:name w:val="AllowPageBreak"/>
    <w:rsid w:val="00D547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47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7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7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7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7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7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7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74D"/>
    <w:rPr>
      <w:rFonts w:ascii="Courier New" w:eastAsia="Times New Roman" w:hAnsi="Courier New" w:cs="Times New Roman"/>
      <w:i/>
      <w:szCs w:val="20"/>
      <w:lang w:eastAsia="en-US"/>
    </w:rPr>
  </w:style>
  <w:style w:type="paragraph" w:customStyle="1" w:styleId="HeadingBase">
    <w:name w:val="Heading Base"/>
    <w:rsid w:val="00D547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74D"/>
    <w:pPr>
      <w:tabs>
        <w:tab w:val="right" w:leader="dot" w:pos="9072"/>
      </w:tabs>
      <w:ind w:left="567"/>
    </w:pPr>
    <w:rPr>
      <w:szCs w:val="22"/>
    </w:rPr>
  </w:style>
  <w:style w:type="paragraph" w:customStyle="1" w:styleId="TOCBase">
    <w:name w:val="TOC Base"/>
    <w:rsid w:val="00D547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74D"/>
    <w:pPr>
      <w:tabs>
        <w:tab w:val="right" w:leader="dot" w:pos="9072"/>
      </w:tabs>
      <w:spacing w:before="40" w:after="40"/>
      <w:ind w:left="284"/>
    </w:pPr>
    <w:rPr>
      <w:rFonts w:ascii="Times New Roman" w:hAnsi="Times New Roman"/>
    </w:rPr>
  </w:style>
  <w:style w:type="paragraph" w:styleId="TOC1">
    <w:name w:val="toc 1"/>
    <w:basedOn w:val="TOCBase"/>
    <w:next w:val="Normal"/>
    <w:rsid w:val="00D547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7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74D"/>
    <w:rPr>
      <w:rFonts w:ascii="Times New Roman" w:eastAsia="Times New Roman" w:hAnsi="Times New Roman" w:cs="Times New Roman"/>
      <w:sz w:val="16"/>
      <w:lang w:eastAsia="en-US"/>
    </w:rPr>
  </w:style>
  <w:style w:type="paragraph" w:styleId="Title">
    <w:name w:val="Title"/>
    <w:basedOn w:val="HeadingBase"/>
    <w:link w:val="TitleChar"/>
    <w:qFormat/>
    <w:rsid w:val="00D5474D"/>
    <w:pPr>
      <w:spacing w:before="5040"/>
      <w:jc w:val="center"/>
    </w:pPr>
    <w:rPr>
      <w:sz w:val="48"/>
      <w:szCs w:val="72"/>
      <w:lang w:val="en-US"/>
    </w:rPr>
  </w:style>
  <w:style w:type="character" w:customStyle="1" w:styleId="TitleChar">
    <w:name w:val="Title Char"/>
    <w:basedOn w:val="DefaultParagraphFont"/>
    <w:link w:val="Title"/>
    <w:rsid w:val="00D547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74D"/>
    <w:pPr>
      <w:tabs>
        <w:tab w:val="left" w:pos="3600"/>
        <w:tab w:val="left" w:pos="3958"/>
      </w:tabs>
    </w:pPr>
  </w:style>
  <w:style w:type="paragraph" w:styleId="List">
    <w:name w:val="List"/>
    <w:basedOn w:val="BodyText"/>
    <w:next w:val="BodyText"/>
    <w:rsid w:val="00D5474D"/>
    <w:pPr>
      <w:tabs>
        <w:tab w:val="left" w:pos="340"/>
      </w:tabs>
      <w:spacing w:before="60" w:after="60"/>
      <w:ind w:left="340" w:hanging="340"/>
    </w:pPr>
  </w:style>
  <w:style w:type="paragraph" w:customStyle="1" w:styleId="Note">
    <w:name w:val="Note"/>
    <w:basedOn w:val="BodyText"/>
    <w:rsid w:val="00D547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74D"/>
    <w:pPr>
      <w:framePr w:wrap="auto" w:hAnchor="text" w:y="6049"/>
    </w:pPr>
    <w:rPr>
      <w:color w:val="000000"/>
      <w:sz w:val="40"/>
    </w:rPr>
  </w:style>
  <w:style w:type="paragraph" w:customStyle="1" w:styleId="TOCTitle">
    <w:name w:val="TOCTitle"/>
    <w:basedOn w:val="Heading1"/>
    <w:rsid w:val="00D5474D"/>
    <w:pPr>
      <w:spacing w:after="240"/>
      <w:jc w:val="center"/>
      <w:outlineLvl w:val="9"/>
    </w:pPr>
    <w:rPr>
      <w:caps/>
    </w:rPr>
  </w:style>
  <w:style w:type="paragraph" w:customStyle="1" w:styleId="Version">
    <w:name w:val="Version"/>
    <w:rsid w:val="00D547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74D"/>
    <w:pPr>
      <w:keepNext w:val="0"/>
      <w:tabs>
        <w:tab w:val="right" w:pos="4176"/>
      </w:tabs>
      <w:ind w:left="198" w:hanging="198"/>
    </w:pPr>
    <w:rPr>
      <w:rFonts w:ascii="Garamond" w:hAnsi="Garamond"/>
    </w:rPr>
  </w:style>
  <w:style w:type="paragraph" w:styleId="IndexHeading">
    <w:name w:val="index heading"/>
    <w:basedOn w:val="Normal"/>
    <w:next w:val="Index1"/>
    <w:semiHidden/>
    <w:rsid w:val="00D5474D"/>
    <w:pPr>
      <w:spacing w:before="120" w:after="120"/>
    </w:pPr>
    <w:rPr>
      <w:rFonts w:ascii="Arial" w:hAnsi="Arial"/>
      <w:b/>
      <w:color w:val="918585"/>
      <w:sz w:val="24"/>
    </w:rPr>
  </w:style>
  <w:style w:type="paragraph" w:styleId="Header">
    <w:name w:val="header"/>
    <w:basedOn w:val="Normal"/>
    <w:link w:val="HeaderChar"/>
    <w:rsid w:val="00D547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74D"/>
    <w:rPr>
      <w:rFonts w:ascii="Times New Roman" w:eastAsia="Times New Roman" w:hAnsi="Times New Roman" w:cs="Times New Roman"/>
      <w:sz w:val="16"/>
      <w:szCs w:val="20"/>
      <w:lang w:val="en-GB" w:eastAsia="en-US"/>
    </w:rPr>
  </w:style>
  <w:style w:type="paragraph" w:customStyle="1" w:styleId="Chapter">
    <w:name w:val="Chapter"/>
    <w:basedOn w:val="Normal"/>
    <w:rsid w:val="00D5474D"/>
    <w:pPr>
      <w:spacing w:before="240"/>
    </w:pPr>
    <w:rPr>
      <w:rFonts w:ascii="Times New Roman" w:hAnsi="Times New Roman"/>
      <w:smallCaps/>
      <w:spacing w:val="80"/>
      <w:sz w:val="28"/>
    </w:rPr>
  </w:style>
  <w:style w:type="paragraph" w:customStyle="1" w:styleId="InChapter">
    <w:name w:val="InChapter"/>
    <w:basedOn w:val="Heading3"/>
    <w:rsid w:val="00D5474D"/>
    <w:pPr>
      <w:spacing w:after="240"/>
      <w:outlineLvl w:val="9"/>
    </w:pPr>
    <w:rPr>
      <w:noProof/>
    </w:rPr>
  </w:style>
  <w:style w:type="paragraph" w:styleId="Index2">
    <w:name w:val="index 2"/>
    <w:basedOn w:val="Normal"/>
    <w:next w:val="Normal"/>
    <w:semiHidden/>
    <w:rsid w:val="00D5474D"/>
    <w:pPr>
      <w:tabs>
        <w:tab w:val="right" w:pos="4176"/>
      </w:tabs>
      <w:ind w:left="568" w:hanging="284"/>
    </w:pPr>
    <w:rPr>
      <w:rFonts w:ascii="Garamond" w:hAnsi="Garamond"/>
    </w:rPr>
  </w:style>
  <w:style w:type="paragraph" w:customStyle="1" w:styleId="Byline">
    <w:name w:val="Byline"/>
    <w:rsid w:val="00D547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74D"/>
    <w:pPr>
      <w:tabs>
        <w:tab w:val="clear" w:pos="3600"/>
        <w:tab w:val="clear" w:pos="3958"/>
      </w:tabs>
      <w:jc w:val="right"/>
    </w:pPr>
  </w:style>
  <w:style w:type="character" w:styleId="Emphasis">
    <w:name w:val="Emphasis"/>
    <w:basedOn w:val="DefaultParagraphFont"/>
    <w:qFormat/>
    <w:rsid w:val="00D5474D"/>
    <w:rPr>
      <w:i/>
    </w:rPr>
  </w:style>
  <w:style w:type="paragraph" w:styleId="Caption">
    <w:name w:val="caption"/>
    <w:basedOn w:val="BodyText"/>
    <w:next w:val="Normal"/>
    <w:qFormat/>
    <w:rsid w:val="00D5474D"/>
    <w:pPr>
      <w:framePr w:w="2268" w:hSpace="181" w:vSpace="181" w:wrap="around" w:vAnchor="text" w:hAnchor="page" w:x="1135" w:y="285" w:anchorLock="1"/>
    </w:pPr>
    <w:rPr>
      <w:i/>
    </w:rPr>
  </w:style>
  <w:style w:type="paragraph" w:customStyle="1" w:styleId="MiniTOCTitle">
    <w:name w:val="MiniTOCTitle"/>
    <w:basedOn w:val="Heading4"/>
    <w:rsid w:val="00D5474D"/>
    <w:pPr>
      <w:spacing w:before="240"/>
      <w:outlineLvl w:val="9"/>
    </w:pPr>
    <w:rPr>
      <w:noProof/>
      <w:sz w:val="24"/>
    </w:rPr>
  </w:style>
  <w:style w:type="paragraph" w:customStyle="1" w:styleId="MiniTOCItem">
    <w:name w:val="MiniTOCItem"/>
    <w:basedOn w:val="ListBullet"/>
    <w:rsid w:val="00D5474D"/>
    <w:pPr>
      <w:numPr>
        <w:numId w:val="0"/>
      </w:numPr>
      <w:tabs>
        <w:tab w:val="right" w:leader="dot" w:pos="6521"/>
      </w:tabs>
      <w:spacing w:before="0" w:after="0"/>
    </w:pPr>
  </w:style>
  <w:style w:type="paragraph" w:customStyle="1" w:styleId="TOFTitle">
    <w:name w:val="TOFTitle"/>
    <w:basedOn w:val="TOCTitle"/>
    <w:rsid w:val="00D5474D"/>
  </w:style>
  <w:style w:type="paragraph" w:styleId="TableofFigures">
    <w:name w:val="table of figures"/>
    <w:basedOn w:val="Normal"/>
    <w:next w:val="Normal"/>
    <w:semiHidden/>
    <w:rsid w:val="00D5474D"/>
    <w:pPr>
      <w:tabs>
        <w:tab w:val="right" w:leader="dot" w:pos="9072"/>
      </w:tabs>
      <w:ind w:left="970" w:hanging="403"/>
    </w:pPr>
    <w:rPr>
      <w:rFonts w:ascii="Times New Roman" w:hAnsi="Times New Roman"/>
      <w:b/>
    </w:rPr>
  </w:style>
  <w:style w:type="paragraph" w:styleId="ListNumber">
    <w:name w:val="List Number"/>
    <w:basedOn w:val="List"/>
    <w:rsid w:val="00D5474D"/>
    <w:pPr>
      <w:numPr>
        <w:numId w:val="15"/>
      </w:numPr>
      <w:tabs>
        <w:tab w:val="clear" w:pos="340"/>
      </w:tabs>
    </w:pPr>
  </w:style>
  <w:style w:type="character" w:customStyle="1" w:styleId="WingdingSymbols">
    <w:name w:val="Wingding Symbols"/>
    <w:rsid w:val="00D5474D"/>
    <w:rPr>
      <w:rFonts w:ascii="Wingdings" w:hAnsi="Wingdings"/>
    </w:rPr>
  </w:style>
  <w:style w:type="paragraph" w:customStyle="1" w:styleId="TableHeading">
    <w:name w:val="Table Heading"/>
    <w:basedOn w:val="HeadingBase"/>
    <w:rsid w:val="00D5474D"/>
    <w:pPr>
      <w:keepLines/>
      <w:pBdr>
        <w:bottom w:val="single" w:sz="6" w:space="1" w:color="918585"/>
      </w:pBdr>
      <w:spacing w:before="240"/>
    </w:pPr>
  </w:style>
  <w:style w:type="character" w:customStyle="1" w:styleId="HotSpot">
    <w:name w:val="HotSpot"/>
    <w:rsid w:val="00D5474D"/>
    <w:rPr>
      <w:color w:val="0033CC"/>
      <w:u w:val="none"/>
    </w:rPr>
  </w:style>
  <w:style w:type="paragraph" w:customStyle="1" w:styleId="BodyTextRight">
    <w:name w:val="Body Text Right"/>
    <w:basedOn w:val="BodyText"/>
    <w:rsid w:val="00D5474D"/>
    <w:pPr>
      <w:spacing w:before="0" w:after="0"/>
      <w:jc w:val="right"/>
    </w:pPr>
  </w:style>
  <w:style w:type="paragraph" w:styleId="Index3">
    <w:name w:val="index 3"/>
    <w:basedOn w:val="ListNumber2"/>
    <w:next w:val="Normal"/>
    <w:semiHidden/>
    <w:rsid w:val="00D5474D"/>
    <w:pPr>
      <w:numPr>
        <w:numId w:val="0"/>
      </w:numPr>
      <w:tabs>
        <w:tab w:val="right" w:leader="dot" w:pos="4176"/>
      </w:tabs>
    </w:pPr>
  </w:style>
  <w:style w:type="paragraph" w:styleId="ListNumber2">
    <w:name w:val="List Number 2"/>
    <w:basedOn w:val="List2"/>
    <w:rsid w:val="00D5474D"/>
    <w:pPr>
      <w:numPr>
        <w:numId w:val="10"/>
      </w:numPr>
      <w:tabs>
        <w:tab w:val="clear" w:pos="1060"/>
      </w:tabs>
    </w:pPr>
  </w:style>
  <w:style w:type="paragraph" w:customStyle="1" w:styleId="MarginNote">
    <w:name w:val="Margin Note"/>
    <w:basedOn w:val="BodyText"/>
    <w:rsid w:val="00D547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7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7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74D"/>
    <w:rPr>
      <w:sz w:val="32"/>
    </w:rPr>
  </w:style>
  <w:style w:type="paragraph" w:customStyle="1" w:styleId="HeadingProcedure">
    <w:name w:val="Heading Procedure"/>
    <w:basedOn w:val="HeadingBase"/>
    <w:next w:val="Normal"/>
    <w:rsid w:val="00D5474D"/>
    <w:pPr>
      <w:tabs>
        <w:tab w:val="left" w:pos="0"/>
      </w:tabs>
      <w:spacing w:before="120" w:after="60"/>
    </w:pPr>
    <w:rPr>
      <w:i/>
      <w:color w:val="918585"/>
      <w:sz w:val="22"/>
    </w:rPr>
  </w:style>
  <w:style w:type="paragraph" w:customStyle="1" w:styleId="TableBodyText">
    <w:name w:val="Table Body Text"/>
    <w:basedOn w:val="BodyText"/>
    <w:rsid w:val="00D5474D"/>
    <w:pPr>
      <w:spacing w:before="60" w:after="60"/>
    </w:pPr>
  </w:style>
  <w:style w:type="paragraph" w:styleId="ListContinue">
    <w:name w:val="List Continue"/>
    <w:basedOn w:val="List"/>
    <w:rsid w:val="00D5474D"/>
    <w:pPr>
      <w:ind w:firstLine="0"/>
    </w:pPr>
  </w:style>
  <w:style w:type="paragraph" w:customStyle="1" w:styleId="ListNote">
    <w:name w:val="List Note"/>
    <w:basedOn w:val="List"/>
    <w:rsid w:val="00D5474D"/>
    <w:pPr>
      <w:pBdr>
        <w:top w:val="single" w:sz="6" w:space="2" w:color="918585"/>
        <w:bottom w:val="single" w:sz="6" w:space="2" w:color="918585"/>
      </w:pBdr>
      <w:tabs>
        <w:tab w:val="left" w:pos="1021"/>
      </w:tabs>
      <w:ind w:firstLine="0"/>
    </w:pPr>
  </w:style>
  <w:style w:type="paragraph" w:customStyle="1" w:styleId="Warning">
    <w:name w:val="Warning"/>
    <w:basedOn w:val="BodyText"/>
    <w:rsid w:val="00D5474D"/>
    <w:pPr>
      <w:shd w:val="clear" w:color="auto" w:fill="D9D9D9"/>
      <w:tabs>
        <w:tab w:val="left" w:pos="992"/>
      </w:tabs>
      <w:ind w:left="119" w:right="119"/>
    </w:pPr>
    <w:rPr>
      <w:sz w:val="20"/>
    </w:rPr>
  </w:style>
  <w:style w:type="paragraph" w:customStyle="1" w:styleId="MarginIcons">
    <w:name w:val="Margin Icons"/>
    <w:basedOn w:val="BodyText"/>
    <w:rsid w:val="00D547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74D"/>
    <w:rPr>
      <w:rFonts w:ascii="Courier New" w:hAnsi="Courier New"/>
    </w:rPr>
  </w:style>
  <w:style w:type="paragraph" w:customStyle="1" w:styleId="NoteBullet">
    <w:name w:val="Note Bullet"/>
    <w:basedOn w:val="Note"/>
    <w:rsid w:val="00D5474D"/>
    <w:pPr>
      <w:tabs>
        <w:tab w:val="clear" w:pos="680"/>
      </w:tabs>
      <w:spacing w:before="60" w:after="60"/>
    </w:pPr>
  </w:style>
  <w:style w:type="paragraph" w:customStyle="1" w:styleId="SubHeading2">
    <w:name w:val="SubHeading2"/>
    <w:basedOn w:val="HeadingBase"/>
    <w:rsid w:val="00D5474D"/>
    <w:pPr>
      <w:spacing w:before="240" w:after="60"/>
    </w:pPr>
    <w:rPr>
      <w:sz w:val="20"/>
    </w:rPr>
  </w:style>
  <w:style w:type="paragraph" w:customStyle="1" w:styleId="SubHeading1">
    <w:name w:val="SubHeading1"/>
    <w:basedOn w:val="HeadingBase"/>
    <w:rsid w:val="00D5474D"/>
    <w:pPr>
      <w:spacing w:before="240" w:after="60"/>
    </w:pPr>
    <w:rPr>
      <w:color w:val="918585"/>
      <w:sz w:val="22"/>
    </w:rPr>
  </w:style>
  <w:style w:type="paragraph" w:customStyle="1" w:styleId="SideHeading">
    <w:name w:val="Side Heading"/>
    <w:basedOn w:val="HeadingBase"/>
    <w:rsid w:val="00D547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74D"/>
    <w:pPr>
      <w:tabs>
        <w:tab w:val="num" w:pos="360"/>
      </w:tabs>
    </w:pPr>
  </w:style>
  <w:style w:type="paragraph" w:styleId="PlainText">
    <w:name w:val="Plain Text"/>
    <w:basedOn w:val="Normal"/>
    <w:link w:val="PlainTextChar"/>
    <w:rsid w:val="00D5474D"/>
    <w:rPr>
      <w:sz w:val="20"/>
    </w:rPr>
  </w:style>
  <w:style w:type="character" w:customStyle="1" w:styleId="PlainTextChar">
    <w:name w:val="Plain Text Char"/>
    <w:basedOn w:val="DefaultParagraphFont"/>
    <w:link w:val="PlainText"/>
    <w:rsid w:val="00D5474D"/>
    <w:rPr>
      <w:rFonts w:ascii="Courier New" w:eastAsia="Times New Roman" w:hAnsi="Courier New" w:cs="Times New Roman"/>
      <w:sz w:val="20"/>
      <w:szCs w:val="20"/>
      <w:lang w:eastAsia="en-US"/>
    </w:rPr>
  </w:style>
  <w:style w:type="character" w:customStyle="1" w:styleId="MenuOption">
    <w:name w:val="Menu Option"/>
    <w:basedOn w:val="DefaultParagraphFont"/>
    <w:rsid w:val="00D5474D"/>
    <w:rPr>
      <w:b/>
      <w:smallCaps/>
    </w:rPr>
  </w:style>
  <w:style w:type="paragraph" w:customStyle="1" w:styleId="TableListNumber">
    <w:name w:val="Table List Number"/>
    <w:basedOn w:val="ListNumber"/>
    <w:rsid w:val="00D5474D"/>
    <w:pPr>
      <w:numPr>
        <w:numId w:val="0"/>
      </w:numPr>
    </w:pPr>
  </w:style>
  <w:style w:type="paragraph" w:styleId="TOC4">
    <w:name w:val="toc 4"/>
    <w:basedOn w:val="TOCBase"/>
    <w:next w:val="Normal"/>
    <w:semiHidden/>
    <w:rsid w:val="00D5474D"/>
    <w:pPr>
      <w:tabs>
        <w:tab w:val="right" w:leader="dot" w:pos="9071"/>
      </w:tabs>
      <w:ind w:left="1701"/>
    </w:pPr>
  </w:style>
  <w:style w:type="paragraph" w:customStyle="1" w:styleId="ListAlpha">
    <w:name w:val="List Alpha"/>
    <w:basedOn w:val="List"/>
    <w:rsid w:val="00D5474D"/>
    <w:pPr>
      <w:numPr>
        <w:numId w:val="9"/>
      </w:numPr>
    </w:pPr>
  </w:style>
  <w:style w:type="paragraph" w:customStyle="1" w:styleId="ListAlpha2">
    <w:name w:val="List Alpha 2"/>
    <w:basedOn w:val="List2"/>
    <w:rsid w:val="00D5474D"/>
    <w:pPr>
      <w:numPr>
        <w:numId w:val="8"/>
      </w:numPr>
    </w:pPr>
  </w:style>
  <w:style w:type="paragraph" w:styleId="List2">
    <w:name w:val="List 2"/>
    <w:basedOn w:val="BodyText"/>
    <w:rsid w:val="00D5474D"/>
    <w:pPr>
      <w:tabs>
        <w:tab w:val="left" w:pos="680"/>
      </w:tabs>
      <w:spacing w:before="60" w:after="60"/>
      <w:ind w:left="680" w:hanging="340"/>
    </w:pPr>
  </w:style>
  <w:style w:type="paragraph" w:styleId="List3">
    <w:name w:val="List 3"/>
    <w:basedOn w:val="BodyText"/>
    <w:rsid w:val="00D5474D"/>
    <w:pPr>
      <w:tabs>
        <w:tab w:val="left" w:pos="1021"/>
      </w:tabs>
      <w:spacing w:before="60" w:after="60"/>
      <w:ind w:left="1020" w:hanging="340"/>
    </w:pPr>
  </w:style>
  <w:style w:type="paragraph" w:styleId="List4">
    <w:name w:val="List 4"/>
    <w:basedOn w:val="BodyText"/>
    <w:rsid w:val="00D5474D"/>
    <w:pPr>
      <w:tabs>
        <w:tab w:val="left" w:pos="1361"/>
      </w:tabs>
      <w:spacing w:before="60" w:after="60"/>
      <w:ind w:left="1361" w:hanging="340"/>
    </w:pPr>
  </w:style>
  <w:style w:type="paragraph" w:styleId="List5">
    <w:name w:val="List 5"/>
    <w:basedOn w:val="BodyText"/>
    <w:rsid w:val="00D5474D"/>
    <w:pPr>
      <w:tabs>
        <w:tab w:val="left" w:pos="1701"/>
      </w:tabs>
      <w:spacing w:before="60" w:after="60"/>
      <w:ind w:left="1701" w:hanging="340"/>
    </w:pPr>
  </w:style>
  <w:style w:type="paragraph" w:styleId="ListBullet3">
    <w:name w:val="List Bullet 3"/>
    <w:basedOn w:val="List3"/>
    <w:rsid w:val="00D5474D"/>
    <w:pPr>
      <w:numPr>
        <w:numId w:val="14"/>
      </w:numPr>
      <w:tabs>
        <w:tab w:val="clear" w:pos="1021"/>
      </w:tabs>
      <w:ind w:left="1037" w:hanging="357"/>
    </w:pPr>
  </w:style>
  <w:style w:type="paragraph" w:styleId="ListBullet4">
    <w:name w:val="List Bullet 4"/>
    <w:basedOn w:val="List4"/>
    <w:rsid w:val="00D5474D"/>
    <w:pPr>
      <w:numPr>
        <w:numId w:val="3"/>
      </w:numPr>
      <w:tabs>
        <w:tab w:val="clear" w:pos="1361"/>
      </w:tabs>
    </w:pPr>
  </w:style>
  <w:style w:type="paragraph" w:styleId="ListBullet5">
    <w:name w:val="List Bullet 5"/>
    <w:basedOn w:val="List5"/>
    <w:rsid w:val="00D5474D"/>
    <w:pPr>
      <w:numPr>
        <w:numId w:val="4"/>
      </w:numPr>
    </w:pPr>
  </w:style>
  <w:style w:type="paragraph" w:styleId="ListContinue2">
    <w:name w:val="List Continue 2"/>
    <w:basedOn w:val="List2"/>
    <w:rsid w:val="00D5474D"/>
    <w:pPr>
      <w:ind w:firstLine="0"/>
    </w:pPr>
  </w:style>
  <w:style w:type="paragraph" w:styleId="ListContinue3">
    <w:name w:val="List Continue 3"/>
    <w:basedOn w:val="List3"/>
    <w:rsid w:val="00D5474D"/>
    <w:pPr>
      <w:ind w:left="1021" w:firstLine="0"/>
    </w:pPr>
  </w:style>
  <w:style w:type="paragraph" w:styleId="ListContinue4">
    <w:name w:val="List Continue 4"/>
    <w:basedOn w:val="List4"/>
    <w:rsid w:val="00D5474D"/>
    <w:pPr>
      <w:ind w:firstLine="0"/>
    </w:pPr>
  </w:style>
  <w:style w:type="paragraph" w:styleId="ListContinue5">
    <w:name w:val="List Continue 5"/>
    <w:basedOn w:val="List5"/>
    <w:rsid w:val="00D5474D"/>
    <w:pPr>
      <w:ind w:firstLine="0"/>
    </w:pPr>
  </w:style>
  <w:style w:type="paragraph" w:styleId="ListNumber3">
    <w:name w:val="List Number 3"/>
    <w:basedOn w:val="List3"/>
    <w:rsid w:val="00D5474D"/>
    <w:pPr>
      <w:numPr>
        <w:numId w:val="5"/>
      </w:numPr>
    </w:pPr>
  </w:style>
  <w:style w:type="paragraph" w:styleId="ListNumber4">
    <w:name w:val="List Number 4"/>
    <w:basedOn w:val="List4"/>
    <w:rsid w:val="00D5474D"/>
    <w:pPr>
      <w:numPr>
        <w:numId w:val="6"/>
      </w:numPr>
    </w:pPr>
  </w:style>
  <w:style w:type="paragraph" w:styleId="ListNumber5">
    <w:name w:val="List Number 5"/>
    <w:basedOn w:val="List5"/>
    <w:rsid w:val="00D5474D"/>
    <w:pPr>
      <w:numPr>
        <w:numId w:val="7"/>
      </w:numPr>
    </w:pPr>
  </w:style>
  <w:style w:type="paragraph" w:styleId="BlockText">
    <w:name w:val="Block Text"/>
    <w:basedOn w:val="Normal"/>
    <w:rsid w:val="00D5474D"/>
    <w:pPr>
      <w:spacing w:after="120"/>
      <w:ind w:left="1440" w:right="1440"/>
    </w:pPr>
  </w:style>
  <w:style w:type="character" w:customStyle="1" w:styleId="Subscript">
    <w:name w:val="Subscript"/>
    <w:basedOn w:val="DefaultParagraphFont"/>
    <w:rsid w:val="00D5474D"/>
    <w:rPr>
      <w:sz w:val="16"/>
      <w:vertAlign w:val="subscript"/>
    </w:rPr>
  </w:style>
  <w:style w:type="character" w:customStyle="1" w:styleId="Superscript">
    <w:name w:val="Superscript"/>
    <w:basedOn w:val="DefaultParagraphFont"/>
    <w:rsid w:val="00D5474D"/>
    <w:rPr>
      <w:sz w:val="16"/>
      <w:vertAlign w:val="superscript"/>
    </w:rPr>
  </w:style>
  <w:style w:type="character" w:customStyle="1" w:styleId="Symbols">
    <w:name w:val="Symbols"/>
    <w:basedOn w:val="DefaultParagraphFont"/>
    <w:rsid w:val="00D5474D"/>
    <w:rPr>
      <w:rFonts w:ascii="Symbol" w:hAnsi="Symbol"/>
    </w:rPr>
  </w:style>
  <w:style w:type="character" w:customStyle="1" w:styleId="MenuOptions">
    <w:name w:val="Menu Options"/>
    <w:basedOn w:val="DefaultParagraphFont"/>
    <w:rsid w:val="00D5474D"/>
    <w:rPr>
      <w:rFonts w:ascii="Arial Narrow" w:hAnsi="Arial Narrow"/>
      <w:smallCaps/>
    </w:rPr>
  </w:style>
  <w:style w:type="character" w:customStyle="1" w:styleId="Buttons">
    <w:name w:val="Buttons"/>
    <w:basedOn w:val="DefaultParagraphFont"/>
    <w:rsid w:val="00D5474D"/>
    <w:rPr>
      <w:b/>
    </w:rPr>
  </w:style>
  <w:style w:type="character" w:customStyle="1" w:styleId="Underlined">
    <w:name w:val="Underlined"/>
    <w:basedOn w:val="DefaultParagraphFont"/>
    <w:rsid w:val="00D5474D"/>
    <w:rPr>
      <w:u w:val="single"/>
    </w:rPr>
  </w:style>
  <w:style w:type="paragraph" w:customStyle="1" w:styleId="TableBodyTextRight">
    <w:name w:val="Table Body Text Right"/>
    <w:basedOn w:val="TableBodyText"/>
    <w:rsid w:val="00D5474D"/>
    <w:pPr>
      <w:widowControl w:val="0"/>
      <w:autoSpaceDE w:val="0"/>
      <w:autoSpaceDN w:val="0"/>
      <w:adjustRightInd w:val="0"/>
      <w:jc w:val="right"/>
    </w:pPr>
    <w:rPr>
      <w:rFonts w:cs="Arial"/>
      <w:szCs w:val="18"/>
    </w:rPr>
  </w:style>
  <w:style w:type="paragraph" w:customStyle="1" w:styleId="CopyrightText">
    <w:name w:val="Copyright Text"/>
    <w:basedOn w:val="BodyText"/>
    <w:rsid w:val="00D5474D"/>
    <w:rPr>
      <w:sz w:val="18"/>
    </w:rPr>
  </w:style>
  <w:style w:type="paragraph" w:customStyle="1" w:styleId="BodySmallRight">
    <w:name w:val="Body Small Right"/>
    <w:basedOn w:val="BodyTextRight"/>
    <w:rsid w:val="00D5474D"/>
    <w:rPr>
      <w:sz w:val="18"/>
      <w:szCs w:val="18"/>
    </w:rPr>
  </w:style>
  <w:style w:type="paragraph" w:customStyle="1" w:styleId="MarginEdition">
    <w:name w:val="Margin Edition"/>
    <w:basedOn w:val="MarginNote"/>
    <w:rsid w:val="00D5474D"/>
    <w:pPr>
      <w:spacing w:before="0" w:after="0"/>
    </w:pPr>
    <w:rPr>
      <w:rFonts w:ascii="Times New Roman" w:hAnsi="Times New Roman"/>
      <w:color w:val="999999"/>
    </w:rPr>
  </w:style>
  <w:style w:type="paragraph" w:customStyle="1" w:styleId="Spacer">
    <w:name w:val="Spacer"/>
    <w:basedOn w:val="Normal"/>
    <w:rsid w:val="00D5474D"/>
    <w:rPr>
      <w:sz w:val="2"/>
      <w:szCs w:val="2"/>
    </w:rPr>
  </w:style>
  <w:style w:type="character" w:customStyle="1" w:styleId="Small">
    <w:name w:val="Small"/>
    <w:basedOn w:val="DefaultParagraphFont"/>
    <w:rsid w:val="00D5474D"/>
    <w:rPr>
      <w:sz w:val="16"/>
    </w:rPr>
  </w:style>
  <w:style w:type="paragraph" w:customStyle="1" w:styleId="WideTable">
    <w:name w:val="Wide Table"/>
    <w:basedOn w:val="Normal"/>
    <w:rsid w:val="00D5474D"/>
    <w:pPr>
      <w:ind w:left="-1418"/>
    </w:pPr>
    <w:rPr>
      <w:sz w:val="2"/>
      <w:szCs w:val="2"/>
    </w:rPr>
  </w:style>
  <w:style w:type="character" w:styleId="PageNumber">
    <w:name w:val="page number"/>
    <w:basedOn w:val="DefaultParagraphFont"/>
    <w:rsid w:val="00D5474D"/>
  </w:style>
  <w:style w:type="paragraph" w:styleId="Quote">
    <w:name w:val="Quote"/>
    <w:basedOn w:val="Heading1"/>
    <w:link w:val="QuoteChar"/>
    <w:qFormat/>
    <w:rsid w:val="00D5474D"/>
    <w:rPr>
      <w:b w:val="0"/>
      <w:sz w:val="72"/>
      <w:szCs w:val="72"/>
      <w:lang w:val="en-NZ"/>
    </w:rPr>
  </w:style>
  <w:style w:type="character" w:customStyle="1" w:styleId="QuoteChar">
    <w:name w:val="Quote Char"/>
    <w:basedOn w:val="DefaultParagraphFont"/>
    <w:link w:val="Quote"/>
    <w:rsid w:val="00D547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74D"/>
    <w:pPr>
      <w:pageBreakBefore/>
    </w:pPr>
  </w:style>
  <w:style w:type="paragraph" w:customStyle="1" w:styleId="Border">
    <w:name w:val="Border"/>
    <w:basedOn w:val="Normal"/>
    <w:qFormat/>
    <w:rsid w:val="00D547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74D"/>
    <w:rPr>
      <w:b/>
      <w:bCs/>
      <w:i/>
      <w:iCs/>
      <w:color w:val="auto"/>
    </w:rPr>
  </w:style>
  <w:style w:type="paragraph" w:styleId="IntenseQuote">
    <w:name w:val="Intense Quote"/>
    <w:basedOn w:val="Normal"/>
    <w:next w:val="Normal"/>
    <w:link w:val="IntenseQuoteChar"/>
    <w:uiPriority w:val="30"/>
    <w:qFormat/>
    <w:rsid w:val="00D547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7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74D"/>
    <w:rPr>
      <w:smallCaps/>
      <w:color w:val="auto"/>
      <w:u w:val="single"/>
    </w:rPr>
  </w:style>
  <w:style w:type="character" w:styleId="IntenseReference">
    <w:name w:val="Intense Reference"/>
    <w:basedOn w:val="DefaultParagraphFont"/>
    <w:uiPriority w:val="32"/>
    <w:qFormat/>
    <w:rsid w:val="00D5474D"/>
    <w:rPr>
      <w:b/>
      <w:bCs/>
      <w:smallCaps/>
      <w:color w:val="auto"/>
      <w:spacing w:val="5"/>
      <w:u w:val="single"/>
    </w:rPr>
  </w:style>
  <w:style w:type="paragraph" w:customStyle="1" w:styleId="2ColumnHeading">
    <w:name w:val="2Column Heading"/>
    <w:basedOn w:val="BodyText"/>
    <w:qFormat/>
    <w:rsid w:val="00D5474D"/>
    <w:pPr>
      <w:spacing w:after="60"/>
      <w:ind w:left="-2268"/>
    </w:pPr>
    <w:rPr>
      <w:b/>
    </w:rPr>
  </w:style>
  <w:style w:type="paragraph" w:customStyle="1" w:styleId="Heading1TOC">
    <w:name w:val="Heading1 TOC"/>
    <w:basedOn w:val="Normal"/>
    <w:qFormat/>
    <w:rsid w:val="00D5474D"/>
    <w:pPr>
      <w:spacing w:before="240" w:after="120"/>
    </w:pPr>
    <w:rPr>
      <w:rFonts w:ascii="Times New Roman" w:hAnsi="Times New Roman"/>
      <w:b/>
      <w:sz w:val="32"/>
    </w:rPr>
  </w:style>
  <w:style w:type="paragraph" w:customStyle="1" w:styleId="Heading2TOC">
    <w:name w:val="Heading2 TOC"/>
    <w:basedOn w:val="Normal"/>
    <w:qFormat/>
    <w:rsid w:val="00D5474D"/>
    <w:pPr>
      <w:spacing w:before="240" w:after="60"/>
    </w:pPr>
    <w:rPr>
      <w:rFonts w:ascii="Times New Roman" w:hAnsi="Times New Roman"/>
      <w:b/>
      <w:sz w:val="28"/>
    </w:rPr>
  </w:style>
  <w:style w:type="character" w:customStyle="1" w:styleId="Underline">
    <w:name w:val="Underline"/>
    <w:basedOn w:val="DefaultParagraphFont"/>
    <w:qFormat/>
    <w:rsid w:val="00D5474D"/>
    <w:rPr>
      <w:u w:val="single"/>
    </w:rPr>
  </w:style>
  <w:style w:type="character" w:customStyle="1" w:styleId="BoldandItalics">
    <w:name w:val="Bold and Italics"/>
    <w:qFormat/>
    <w:rsid w:val="00D5474D"/>
    <w:rPr>
      <w:b/>
      <w:i/>
      <w:u w:val="none"/>
    </w:rPr>
  </w:style>
  <w:style w:type="paragraph" w:styleId="BalloonText">
    <w:name w:val="Balloon Text"/>
    <w:basedOn w:val="Normal"/>
    <w:link w:val="BalloonTextChar"/>
    <w:rsid w:val="00D5474D"/>
    <w:rPr>
      <w:rFonts w:ascii="Tahoma" w:hAnsi="Tahoma" w:cs="Tahoma"/>
      <w:sz w:val="16"/>
      <w:szCs w:val="16"/>
    </w:rPr>
  </w:style>
  <w:style w:type="character" w:customStyle="1" w:styleId="BalloonTextChar">
    <w:name w:val="Balloon Text Char"/>
    <w:basedOn w:val="DefaultParagraphFont"/>
    <w:link w:val="BalloonText"/>
    <w:rsid w:val="00D547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7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7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74D"/>
    <w:rPr>
      <w:b/>
      <w:color w:val="660033"/>
      <w:spacing w:val="0"/>
    </w:rPr>
  </w:style>
  <w:style w:type="paragraph" w:customStyle="1" w:styleId="Nameditemlist">
    <w:name w:val="Named item list"/>
    <w:basedOn w:val="BodyText"/>
    <w:qFormat/>
    <w:rsid w:val="00D5474D"/>
    <w:pPr>
      <w:tabs>
        <w:tab w:val="left" w:pos="2835"/>
      </w:tabs>
      <w:ind w:left="2835" w:hanging="2835"/>
    </w:pPr>
  </w:style>
  <w:style w:type="paragraph" w:customStyle="1" w:styleId="BodyTextnopadding">
    <w:name w:val="Body Text no padding"/>
    <w:basedOn w:val="BodyText"/>
    <w:qFormat/>
    <w:rsid w:val="00D5474D"/>
    <w:pPr>
      <w:spacing w:before="0" w:after="0"/>
    </w:pPr>
  </w:style>
  <w:style w:type="paragraph" w:customStyle="1" w:styleId="BodyTextBold">
    <w:name w:val="Body Text Bold"/>
    <w:basedOn w:val="BodyText"/>
    <w:qFormat/>
    <w:rsid w:val="00D5474D"/>
    <w:rPr>
      <w:b/>
    </w:rPr>
  </w:style>
  <w:style w:type="character" w:styleId="Hyperlink">
    <w:name w:val="Hyperlink"/>
    <w:basedOn w:val="DefaultParagraphFont"/>
    <w:uiPriority w:val="99"/>
    <w:unhideWhenUsed/>
    <w:rsid w:val="006E13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1918</Words>
  <Characters>12778</Characters>
  <Application>Microsoft Office Word</Application>
  <DocSecurity>0</DocSecurity>
  <Lines>511</Lines>
  <Paragraphs>306</Paragraphs>
  <ScaleCrop>false</ScaleCrop>
  <Company>Author-it Software Corporation Ltd.</Company>
  <LinksUpToDate>false</LinksUpToDate>
  <CharactersWithSpaces>14390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MARB013 Maintain and repair marine electrical and electronic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2025-03-01T08:36:00Z</dcterms:created>
  <dcterms:modified xsi:type="dcterms:W3CDTF">2025-03-01T08:36:00Z</dcterms:modified>
</cp:coreProperties>
</file>