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1990" w:rsidP="004619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MARB009 Manage refuelling</w:t>
      </w:r>
      <w:r>
        <w:fldChar w:fldCharType="end"/>
      </w:r>
    </w:p>
    <w:p w:rsidR="00461990" w:rsidP="00461990">
      <w:pPr>
        <w:pStyle w:val="Version"/>
        <w:sectPr w:rsidSect="002A6F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A6F83" w:rsidP="002A6F83">
      <w:pPr>
        <w:pStyle w:val="SuperHeading"/>
      </w:pPr>
      <w:r w:rsidRPr="002A6F83">
        <w:t>MARB009 Manage refuelling</w:t>
      </w:r>
    </w:p>
    <w:p w:rsidR="00000000" w:rsidRPr="002A6F83" w:rsidP="002A6F83">
      <w:pPr>
        <w:pStyle w:val="Heading1"/>
      </w:pPr>
      <w:bookmarkStart w:id="1" w:name="O_845591"/>
      <w:bookmarkEnd w:id="1"/>
      <w:r w:rsidRPr="002A6F83">
        <w:t>Modification History</w:t>
      </w:r>
    </w:p>
    <w:p w:rsidR="00000000" w:rsidRPr="002A6F83" w:rsidP="00461990">
      <w:pPr>
        <w:pStyle w:val="BodyText"/>
      </w:pPr>
      <w:r w:rsidRPr="002A6F83">
        <w:t>Release 2. ISC upgrade. Correction to typographical error in Performance Criteria 2.9.</w:t>
      </w:r>
    </w:p>
    <w:p w:rsidR="00000000" w:rsidRPr="002A6F83" w:rsidP="00461990">
      <w:pPr>
        <w:pStyle w:val="BodyText"/>
      </w:pPr>
      <w:r w:rsidRPr="002A6F83">
        <w:t>Release 1. New unit of competency.</w:t>
      </w:r>
    </w:p>
    <w:p w:rsidR="00000000" w:rsidRPr="002A6F83" w:rsidP="002A6F83">
      <w:pPr>
        <w:pStyle w:val="Heading1"/>
      </w:pPr>
      <w:bookmarkStart w:id="2" w:name="O_845590"/>
      <w:bookmarkEnd w:id="2"/>
      <w:r w:rsidRPr="002A6F83">
        <w:t>Application</w:t>
      </w:r>
    </w:p>
    <w:p w:rsidR="00000000" w:rsidRPr="002A6F83" w:rsidP="00461990">
      <w:pPr>
        <w:pStyle w:val="BodyText"/>
      </w:pPr>
      <w:r w:rsidRPr="002A6F83">
        <w:t>This unit involves the skills and knowledge required to manage refuelling and fuel t</w:t>
      </w:r>
      <w:r w:rsidRPr="002A6F83">
        <w:t>ransfer operations.</w:t>
      </w:r>
    </w:p>
    <w:p w:rsidR="00000000" w:rsidRPr="002A6F83" w:rsidP="00461990">
      <w:pPr>
        <w:pStyle w:val="BodyText"/>
      </w:pPr>
      <w:r w:rsidRPr="002A6F83">
        <w:t>This unit applies to engine workers in the maritime industry working as a Marine Engine Driver Grade 1 Near Coastal on vessels up to 1500 kW.</w:t>
      </w:r>
    </w:p>
    <w:p w:rsidR="00000000" w:rsidRPr="002A6F83" w:rsidP="00461990">
      <w:pPr>
        <w:pStyle w:val="BodyText"/>
      </w:pPr>
      <w:r w:rsidRPr="002A6F83">
        <w:t>This unit has links to legislative and certification requirements.</w:t>
      </w:r>
    </w:p>
    <w:p w:rsidR="00000000" w:rsidRPr="002A6F83" w:rsidP="002A6F83">
      <w:pPr>
        <w:pStyle w:val="Heading1"/>
      </w:pPr>
      <w:bookmarkStart w:id="3" w:name="O_845589"/>
      <w:bookmarkEnd w:id="3"/>
      <w:r w:rsidRPr="002A6F83">
        <w:t>Pre-requ</w:t>
      </w:r>
      <w:r w:rsidRPr="002A6F83">
        <w:t>isite Unit</w:t>
      </w:r>
    </w:p>
    <w:p w:rsidR="00000000" w:rsidRPr="002A6F83" w:rsidP="00461990">
      <w:pPr>
        <w:pStyle w:val="BodyText"/>
      </w:pPr>
      <w:r w:rsidRPr="002A6F83">
        <w:t>Not applicable.</w:t>
      </w:r>
    </w:p>
    <w:p w:rsidR="00000000" w:rsidRPr="002A6F83" w:rsidP="002A6F83">
      <w:pPr>
        <w:pStyle w:val="Heading1"/>
      </w:pPr>
      <w:bookmarkStart w:id="4" w:name="O_845588"/>
      <w:bookmarkEnd w:id="4"/>
      <w:r w:rsidRPr="002A6F83">
        <w:t>Competency Field</w:t>
      </w:r>
    </w:p>
    <w:p w:rsidR="00000000" w:rsidRPr="002A6F83" w:rsidP="00461990">
      <w:pPr>
        <w:pStyle w:val="BodyText"/>
      </w:pPr>
      <w:r w:rsidRPr="002A6F83">
        <w:t>B - Equipment Checking and Maintenance</w:t>
      </w:r>
    </w:p>
    <w:p w:rsidR="00000000" w:rsidRPr="002A6F83" w:rsidP="002A6F83">
      <w:pPr>
        <w:pStyle w:val="Heading1"/>
      </w:pPr>
      <w:bookmarkStart w:id="5" w:name="O_845587"/>
      <w:bookmarkEnd w:id="5"/>
      <w:r w:rsidRPr="002A6F83">
        <w:t>Unit Sector</w:t>
      </w:r>
    </w:p>
    <w:p w:rsidR="00000000" w:rsidRPr="002A6F83" w:rsidP="00461990">
      <w:pPr>
        <w:pStyle w:val="BodyText"/>
      </w:pPr>
      <w:r w:rsidRPr="002A6F83">
        <w:t>Not applicable.</w:t>
      </w:r>
    </w:p>
    <w:p w:rsidR="00000000" w:rsidRPr="002A6F83" w:rsidP="002A6F83">
      <w:pPr>
        <w:pStyle w:val="Heading1"/>
      </w:pPr>
      <w:bookmarkStart w:id="6" w:name="O_845586"/>
      <w:bookmarkEnd w:id="6"/>
      <w:r w:rsidRPr="002A6F83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4619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F83" w:rsidP="002A6F83">
            <w:pPr>
              <w:pStyle w:val="BodyText"/>
            </w:pPr>
            <w:r w:rsidRPr="002A6F83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rPr>
                <w:rStyle w:val="SpecialBold"/>
              </w:rPr>
              <w:t>PERFORMANCE CRITERIA</w:t>
            </w:r>
          </w:p>
        </w:tc>
      </w:tr>
      <w:tr w:rsidTr="004619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Performance criteria describe the performance needed to demonstrate achievement of the element.</w:t>
            </w:r>
          </w:p>
        </w:tc>
      </w:tr>
      <w:tr w:rsidTr="004619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F83" w:rsidP="002A6F83">
            <w:pPr>
              <w:pStyle w:val="BodyText"/>
            </w:pPr>
            <w:r w:rsidRPr="002A6F83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rPr>
                <w:rStyle w:val="SpecialBold"/>
              </w:rPr>
              <w:t>Plan refuelling or fuel transfer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Fuel tanks are dipped to establish current level of fuel</w:t>
            </w:r>
          </w:p>
        </w:tc>
      </w:tr>
      <w:tr w:rsidTr="004619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F</w:t>
            </w:r>
            <w:r w:rsidRPr="002A6F83">
              <w:t>uel is ordered according to organisational procedures</w:t>
            </w:r>
          </w:p>
        </w:tc>
      </w:tr>
      <w:tr w:rsidTr="004619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Amount and positioning of fuel on board vessel is calculated with reference to tank tables</w:t>
            </w:r>
          </w:p>
        </w:tc>
      </w:tr>
      <w:tr w:rsidTr="004619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 xml:space="preserve">Impact of refuelling on safety and operation of vessel is determined and appropriate strategies </w:t>
            </w:r>
            <w:r w:rsidRPr="002A6F83">
              <w:t>are implemented</w:t>
            </w:r>
          </w:p>
        </w:tc>
      </w:tr>
      <w:tr w:rsidTr="004619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 xml:space="preserve">Local port authorities are informed of vessel location for bunkering operations and duration of bunkering </w:t>
            </w:r>
          </w:p>
        </w:tc>
      </w:tr>
      <w:tr w:rsidTr="004619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F83" w:rsidP="002A6F83">
            <w:pPr>
              <w:pStyle w:val="BodyText"/>
            </w:pPr>
            <w:r w:rsidRPr="002A6F83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rPr>
                <w:rStyle w:val="SpecialBold"/>
              </w:rPr>
              <w:t>Prepare vessel for refuelling or fuel transfer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Vessel is positioned and secured for refuelling</w:t>
            </w:r>
          </w:p>
        </w:tc>
      </w:tr>
      <w:tr w:rsidTr="004619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All personal protective equipment is accessed and used</w:t>
            </w:r>
          </w:p>
        </w:tc>
      </w:tr>
      <w:tr w:rsidTr="004619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Bunkering equipment is correctly deployed according to organisational procedures</w:t>
            </w:r>
          </w:p>
        </w:tc>
      </w:tr>
      <w:tr w:rsidTr="004619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Safety zone for refuelling process is established and maintained for full duration of operation</w:t>
            </w:r>
          </w:p>
        </w:tc>
      </w:tr>
      <w:tr w:rsidTr="004619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Procedures for refuelling are established with bunker operator and completed lists are checked according to organisation and safety management system (SMS) requirements</w:t>
            </w:r>
          </w:p>
        </w:tc>
      </w:tr>
      <w:tr w:rsidTr="004619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Bunker hose is securely connected to vessel fuel manifold</w:t>
            </w:r>
          </w:p>
        </w:tc>
      </w:tr>
      <w:tr w:rsidTr="004619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Tank valves are</w:t>
            </w:r>
            <w:r w:rsidRPr="002A6F83">
              <w:t xml:space="preserve"> opened as necessary and refuelling operations are performed safely according to SMS and regulatory requirements</w:t>
            </w:r>
          </w:p>
        </w:tc>
      </w:tr>
      <w:tr w:rsidTr="004619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Tanks are dipped to ensure correct amount of fuel has been received</w:t>
            </w:r>
          </w:p>
        </w:tc>
      </w:tr>
      <w:tr w:rsidTr="004619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2.9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Fuel samples are taken to check quality of fuel received and appropriate action is taken if fuel sample is not to specification</w:t>
            </w:r>
          </w:p>
        </w:tc>
      </w:tr>
      <w:tr w:rsidTr="004619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F83" w:rsidP="002A6F83">
            <w:pPr>
              <w:pStyle w:val="BodyText"/>
            </w:pPr>
            <w:r w:rsidRPr="002A6F83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rPr>
                <w:rStyle w:val="SpecialBold"/>
              </w:rPr>
              <w:t>Complete refuelling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Shut-down procedures are conducted according to organisational procedures</w:t>
            </w:r>
          </w:p>
        </w:tc>
      </w:tr>
      <w:tr w:rsidTr="004619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 xml:space="preserve">Malfunctions, faults, irregular performance or damage to refuelling equipment are recorded and repairs are organised, according to organisational procedures </w:t>
            </w:r>
          </w:p>
        </w:tc>
      </w:tr>
      <w:tr w:rsidTr="004619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Refuelling equipment is maintained and secured according to organisational procedures</w:t>
            </w:r>
          </w:p>
        </w:tc>
      </w:tr>
      <w:tr w:rsidTr="004619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3.</w:t>
            </w:r>
            <w:r w:rsidRPr="002A6F83">
              <w:t>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Refuelling records are completed according to organisational procedures and regulatory requirements</w:t>
            </w:r>
          </w:p>
        </w:tc>
      </w:tr>
      <w:tr w:rsidTr="004619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F83" w:rsidP="002A6F83">
            <w:pPr>
              <w:pStyle w:val="BodyText"/>
            </w:pPr>
            <w:r w:rsidRPr="002A6F83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rPr>
                <w:rStyle w:val="SpecialBold"/>
              </w:rPr>
              <w:t>Manage an emergency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Appropriate response is made to an emergency situation according to organisational procedures</w:t>
            </w:r>
          </w:p>
        </w:tc>
      </w:tr>
      <w:tr w:rsidTr="004619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Safety zone is closed off and isolated according to organisational procedures</w:t>
            </w:r>
          </w:p>
        </w:tc>
      </w:tr>
      <w:tr w:rsidTr="004619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All persons in the safety zone are correctly notified and their activities are managed to ensure safety according to organisational procedures</w:t>
            </w:r>
          </w:p>
        </w:tc>
      </w:tr>
      <w:tr w:rsidTr="004619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Appropriate authorities are notified and actions are taken as directed according to emergency procedures and regulatory requirements</w:t>
            </w:r>
          </w:p>
        </w:tc>
      </w:tr>
      <w:tr w:rsidTr="004619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F83" w:rsidP="002A6F83">
            <w:pPr>
              <w:pStyle w:val="BodyText"/>
            </w:pPr>
            <w:r w:rsidRPr="002A6F83">
              <w:t>Documentation of emergency is completed according to organisational procedures and relevant maritime authority</w:t>
            </w:r>
          </w:p>
        </w:tc>
      </w:tr>
    </w:tbl>
    <w:p w:rsidR="00000000" w:rsidRPr="002A6F83" w:rsidP="002A6F83">
      <w:pPr>
        <w:pStyle w:val="BodyText"/>
      </w:pPr>
    </w:p>
    <w:p w:rsidR="00000000" w:rsidRPr="002A6F83" w:rsidP="002A6F83">
      <w:pPr>
        <w:pStyle w:val="AllowPageBreak"/>
      </w:pPr>
    </w:p>
    <w:p w:rsidR="00000000" w:rsidRPr="002A6F83" w:rsidP="002A6F83">
      <w:pPr>
        <w:pStyle w:val="Heading1"/>
      </w:pPr>
      <w:bookmarkStart w:id="7" w:name="O_845585"/>
      <w:bookmarkEnd w:id="7"/>
      <w:r w:rsidRPr="002A6F83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A6F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This section describes those language, literacy, numeracy and employment skills that are essential to performance.</w:t>
            </w:r>
          </w:p>
        </w:tc>
      </w:tr>
      <w:tr w:rsidTr="002A6F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F83" w:rsidP="002A6F83">
            <w:pPr>
              <w:pStyle w:val="BodyText"/>
            </w:pPr>
            <w:r w:rsidRPr="002A6F83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2A6F83" w:rsidP="002A6F83">
      <w:pPr>
        <w:pStyle w:val="BodyText"/>
      </w:pPr>
    </w:p>
    <w:p w:rsidR="00000000" w:rsidRPr="002A6F83" w:rsidP="002A6F83">
      <w:pPr>
        <w:pStyle w:val="AllowPageBreak"/>
      </w:pPr>
    </w:p>
    <w:p w:rsidR="00000000" w:rsidRPr="002A6F83" w:rsidP="002A6F83">
      <w:pPr>
        <w:pStyle w:val="Heading1"/>
      </w:pPr>
      <w:bookmarkStart w:id="8" w:name="O_845584"/>
      <w:bookmarkEnd w:id="8"/>
      <w:r w:rsidRPr="002A6F83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4619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F83" w:rsidP="002A6F83">
            <w:pPr>
              <w:pStyle w:val="BodyText"/>
            </w:pPr>
            <w:r w:rsidRPr="002A6F83">
              <w:t>Specifies different work environments and conditions that may affect performance. Essential operating co</w:t>
            </w:r>
            <w:r w:rsidRPr="002A6F83">
              <w:t>nditions that may be present (depending on the work situation, needs of the candidate, accessibility of the item, and local industry and regional contexts) are included.</w:t>
            </w:r>
          </w:p>
          <w:p w:rsidR="00000000" w:rsidRPr="002A6F83" w:rsidP="002A6F83">
            <w:pPr>
              <w:pStyle w:val="BodyText"/>
            </w:pPr>
          </w:p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Range is restricted to essential operating conditions and any other variables essenti</w:t>
            </w:r>
            <w:r w:rsidRPr="002A6F83">
              <w:t>al to the work environment.</w:t>
            </w:r>
          </w:p>
        </w:tc>
      </w:tr>
      <w:tr w:rsidTr="004619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Impact of refuelling on safety and operation of vessel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F83" w:rsidP="002A6F83">
            <w:pPr>
              <w:pStyle w:val="ListBullet"/>
            </w:pPr>
            <w:r w:rsidRPr="002A6F83">
              <w:t>hot work</w:t>
            </w:r>
          </w:p>
          <w:p w:rsidR="00000000" w:rsidRPr="002A6F83" w:rsidP="002A6F83">
            <w:pPr>
              <w:pStyle w:val="ListBullet"/>
            </w:pPr>
            <w:r w:rsidRPr="002A6F83">
              <w:t>increase in the potential for fire</w:t>
            </w:r>
          </w:p>
          <w:p w:rsidR="00000000" w:rsidRPr="002A6F83" w:rsidP="002A6F83">
            <w:pPr>
              <w:pStyle w:val="ListBullet"/>
            </w:pPr>
            <w:r w:rsidRPr="002A6F83">
              <w:t>loading and discharging operations</w:t>
            </w:r>
          </w:p>
          <w:p w:rsidR="00000000" w:rsidRPr="002A6F83" w:rsidP="002A6F83">
            <w:pPr>
              <w:pStyle w:val="ListBullet"/>
            </w:pPr>
            <w:r w:rsidRPr="002A6F83">
              <w:t>stability including the effect of free surface</w:t>
            </w:r>
          </w:p>
          <w:p w:rsidR="00000000" w:rsidRPr="002A6F83" w:rsidP="002A6F83">
            <w:pPr>
              <w:pStyle w:val="ListBullet"/>
            </w:pPr>
            <w:r w:rsidRPr="002A6F83">
              <w:t>toxic fumes</w:t>
            </w:r>
          </w:p>
          <w:p w:rsidR="00000000" w:rsidP="002A6F83">
            <w:pPr>
              <w:pStyle w:val="ListBullet"/>
              <w:rPr>
                <w:lang w:val="en-NZ"/>
              </w:rPr>
            </w:pPr>
            <w:r w:rsidRPr="002A6F83">
              <w:t>work being conducted by shore contractors</w:t>
            </w:r>
          </w:p>
        </w:tc>
      </w:tr>
      <w:tr w:rsidTr="004619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</w:p>
        </w:tc>
      </w:tr>
      <w:tr w:rsidTr="004619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Personal protective equipment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F83" w:rsidP="002A6F83">
            <w:pPr>
              <w:pStyle w:val="ListBullet"/>
            </w:pPr>
            <w:r w:rsidRPr="002A6F83">
              <w:t>gloves</w:t>
            </w:r>
          </w:p>
          <w:p w:rsidR="00000000" w:rsidRPr="002A6F83" w:rsidP="002A6F83">
            <w:pPr>
              <w:pStyle w:val="ListBullet"/>
            </w:pPr>
            <w:r w:rsidRPr="002A6F83">
              <w:t>overalls</w:t>
            </w:r>
          </w:p>
          <w:p w:rsidR="00000000" w:rsidP="002A6F83">
            <w:pPr>
              <w:pStyle w:val="ListBullet"/>
              <w:rPr>
                <w:lang w:val="en-NZ"/>
              </w:rPr>
            </w:pPr>
            <w:r w:rsidRPr="002A6F83">
              <w:t>work boots</w:t>
            </w:r>
          </w:p>
        </w:tc>
      </w:tr>
      <w:tr w:rsidTr="004619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</w:p>
        </w:tc>
      </w:tr>
      <w:tr w:rsidTr="004619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Bunkering equipment includes one or more of the following 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F83" w:rsidP="002A6F83">
            <w:pPr>
              <w:pStyle w:val="ListBullet"/>
            </w:pPr>
            <w:r w:rsidRPr="002A6F83">
              <w:t>bunding</w:t>
            </w:r>
          </w:p>
          <w:p w:rsidR="00000000" w:rsidRPr="002A6F83" w:rsidP="002A6F83">
            <w:pPr>
              <w:pStyle w:val="ListBullet"/>
            </w:pPr>
            <w:r w:rsidRPr="002A6F83">
              <w:t>bunker flag</w:t>
            </w:r>
          </w:p>
          <w:p w:rsidR="00000000" w:rsidRPr="002A6F83" w:rsidP="002A6F83">
            <w:pPr>
              <w:pStyle w:val="ListBullet"/>
            </w:pPr>
            <w:r w:rsidRPr="002A6F83">
              <w:t>fire extinguishers</w:t>
            </w:r>
          </w:p>
          <w:p w:rsidR="00000000" w:rsidRPr="002A6F83" w:rsidP="002A6F83">
            <w:pPr>
              <w:pStyle w:val="ListBullet"/>
            </w:pPr>
            <w:r w:rsidRPr="002A6F83">
              <w:t>no smoking signs</w:t>
            </w:r>
          </w:p>
          <w:p w:rsidR="00000000" w:rsidRPr="002A6F83" w:rsidP="002A6F83">
            <w:pPr>
              <w:pStyle w:val="ListBullet"/>
            </w:pPr>
            <w:r w:rsidRPr="002A6F83">
              <w:t>radios</w:t>
            </w:r>
          </w:p>
          <w:p w:rsidR="00000000" w:rsidRPr="002A6F83" w:rsidP="002A6F83">
            <w:pPr>
              <w:pStyle w:val="ListBullet"/>
            </w:pPr>
            <w:r w:rsidRPr="002A6F83">
              <w:t>sample containers</w:t>
            </w:r>
          </w:p>
          <w:p w:rsidR="00000000" w:rsidRPr="002A6F83" w:rsidP="002A6F83">
            <w:pPr>
              <w:pStyle w:val="ListBullet"/>
            </w:pPr>
            <w:r w:rsidRPr="002A6F83">
              <w:t>scupper plugs</w:t>
            </w:r>
          </w:p>
          <w:p w:rsidR="00000000" w:rsidRPr="002A6F83" w:rsidP="002A6F83">
            <w:pPr>
              <w:pStyle w:val="ListBullet"/>
            </w:pPr>
            <w:r w:rsidRPr="002A6F83">
              <w:t>sounding tape</w:t>
            </w:r>
          </w:p>
          <w:p w:rsidR="00000000" w:rsidP="002A6F83">
            <w:pPr>
              <w:pStyle w:val="ListBullet"/>
              <w:rPr>
                <w:lang w:val="en-NZ"/>
              </w:rPr>
            </w:pPr>
            <w:r w:rsidRPr="002A6F83">
              <w:t>spill kit</w:t>
            </w:r>
          </w:p>
        </w:tc>
      </w:tr>
      <w:tr w:rsidTr="004619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</w:p>
        </w:tc>
      </w:tr>
      <w:tr w:rsidTr="004619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Safety zone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F83" w:rsidP="002A6F83">
            <w:pPr>
              <w:pStyle w:val="ListBullet"/>
            </w:pPr>
            <w:r w:rsidRPr="002A6F83">
              <w:t>area where no smoking or hot work is permitted</w:t>
            </w:r>
          </w:p>
          <w:p w:rsidR="00000000" w:rsidP="002A6F83">
            <w:pPr>
              <w:pStyle w:val="ListBullet"/>
              <w:rPr>
                <w:lang w:val="en-NZ"/>
              </w:rPr>
            </w:pPr>
            <w:r w:rsidRPr="002A6F83">
              <w:t>area that can contain a spill</w:t>
            </w:r>
          </w:p>
        </w:tc>
      </w:tr>
      <w:tr w:rsidTr="004619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</w:p>
        </w:tc>
      </w:tr>
      <w:tr w:rsidTr="004619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Procedures for refuelling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F83" w:rsidP="002A6F83">
            <w:pPr>
              <w:pStyle w:val="ListBullet"/>
            </w:pPr>
            <w:r w:rsidRPr="002A6F83">
              <w:t>establishing:</w:t>
            </w:r>
          </w:p>
          <w:p w:rsidR="00000000" w:rsidRPr="002A6F83" w:rsidP="002A6F83">
            <w:pPr>
              <w:pStyle w:val="ListBullet"/>
            </w:pPr>
            <w:r w:rsidRPr="002A6F83">
              <w:t>flow rates</w:t>
            </w:r>
          </w:p>
          <w:p w:rsidR="00000000" w:rsidRPr="002A6F83" w:rsidP="002A6F83">
            <w:pPr>
              <w:pStyle w:val="ListBullet"/>
            </w:pPr>
            <w:r w:rsidRPr="002A6F83">
              <w:t>system of communication with supplier in relation to starting and shut-down procedures</w:t>
            </w:r>
          </w:p>
          <w:p w:rsidR="00000000" w:rsidP="002A6F83">
            <w:pPr>
              <w:pStyle w:val="ListBullet"/>
              <w:rPr>
                <w:lang w:val="en-NZ"/>
              </w:rPr>
            </w:pPr>
            <w:r w:rsidRPr="002A6F83">
              <w:t>emergency disconnection procedures</w:t>
            </w:r>
          </w:p>
        </w:tc>
      </w:tr>
      <w:tr w:rsidTr="004619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</w:p>
        </w:tc>
      </w:tr>
      <w:tr w:rsidTr="004619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Shut-down procedures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F83" w:rsidP="002A6F83">
            <w:pPr>
              <w:pStyle w:val="ListBullet"/>
            </w:pPr>
            <w:r w:rsidRPr="002A6F83">
              <w:t>blowing through of bunker hoses</w:t>
            </w:r>
          </w:p>
          <w:p w:rsidR="00000000" w:rsidRPr="002A6F83" w:rsidP="002A6F83">
            <w:pPr>
              <w:pStyle w:val="ListBullet"/>
            </w:pPr>
            <w:r w:rsidRPr="002A6F83">
              <w:t>disconnecting bunker hose</w:t>
            </w:r>
          </w:p>
          <w:p w:rsidR="00000000" w:rsidRPr="002A6F83" w:rsidP="002A6F83">
            <w:pPr>
              <w:pStyle w:val="ListBullet"/>
            </w:pPr>
            <w:r w:rsidRPr="002A6F83">
              <w:t>isolating fuel valves</w:t>
            </w:r>
          </w:p>
          <w:p w:rsidR="00000000" w:rsidP="002A6F83">
            <w:pPr>
              <w:pStyle w:val="ListBullet"/>
              <w:rPr>
                <w:lang w:val="en-NZ"/>
              </w:rPr>
            </w:pPr>
            <w:r w:rsidRPr="002A6F83">
              <w:t>stowing equipment</w:t>
            </w:r>
          </w:p>
        </w:tc>
      </w:tr>
      <w:tr w:rsidTr="004619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</w:p>
        </w:tc>
      </w:tr>
      <w:tr w:rsidTr="004619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Refuelling records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F83" w:rsidP="002A6F83">
            <w:pPr>
              <w:pStyle w:val="ListBullet"/>
            </w:pPr>
            <w:r w:rsidRPr="002A6F83">
              <w:t>bunker receipt</w:t>
            </w:r>
          </w:p>
          <w:p w:rsidR="00000000" w:rsidRPr="002A6F83" w:rsidP="002A6F83">
            <w:pPr>
              <w:pStyle w:val="ListBullet"/>
            </w:pPr>
            <w:r w:rsidRPr="002A6F83">
              <w:t>log book entry</w:t>
            </w:r>
          </w:p>
          <w:p w:rsidR="00000000" w:rsidP="002A6F83">
            <w:pPr>
              <w:pStyle w:val="ListBullet"/>
              <w:rPr>
                <w:lang w:val="en-NZ"/>
              </w:rPr>
            </w:pPr>
            <w:r w:rsidRPr="002A6F83">
              <w:t>oil record book</w:t>
            </w:r>
          </w:p>
        </w:tc>
      </w:tr>
      <w:tr w:rsidTr="004619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</w:p>
        </w:tc>
      </w:tr>
      <w:tr w:rsidTr="004619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>Emergency situations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F83" w:rsidP="002A6F83">
            <w:pPr>
              <w:pStyle w:val="ListBullet"/>
            </w:pPr>
            <w:r w:rsidRPr="002A6F83">
              <w:t xml:space="preserve">broken mooring lines </w:t>
            </w:r>
          </w:p>
          <w:p w:rsidR="00000000" w:rsidRPr="002A6F83" w:rsidP="002A6F83">
            <w:pPr>
              <w:pStyle w:val="ListBullet"/>
            </w:pPr>
            <w:r w:rsidRPr="002A6F83">
              <w:t>fire</w:t>
            </w:r>
          </w:p>
          <w:p w:rsidR="00000000" w:rsidP="002A6F83">
            <w:pPr>
              <w:pStyle w:val="ListBullet"/>
              <w:rPr>
                <w:lang w:val="en-NZ"/>
              </w:rPr>
            </w:pPr>
            <w:r w:rsidRPr="002A6F83">
              <w:t>oil spill</w:t>
            </w:r>
          </w:p>
        </w:tc>
      </w:tr>
      <w:tr w:rsidTr="004619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</w:p>
        </w:tc>
      </w:tr>
      <w:tr w:rsidTr="004619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F83">
            <w:pPr>
              <w:pStyle w:val="BodyText"/>
              <w:rPr>
                <w:lang w:val="en-NZ"/>
              </w:rPr>
            </w:pPr>
            <w:r w:rsidRPr="002A6F83">
              <w:t xml:space="preserve">Documentation includes one or more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F83" w:rsidP="002A6F83">
            <w:pPr>
              <w:pStyle w:val="ListBullet"/>
            </w:pPr>
            <w:r w:rsidRPr="002A6F83">
              <w:t xml:space="preserve">incident report forms </w:t>
            </w:r>
          </w:p>
          <w:p w:rsidR="00000000" w:rsidRPr="002A6F83" w:rsidP="002A6F83">
            <w:pPr>
              <w:pStyle w:val="ListBullet"/>
            </w:pPr>
            <w:r w:rsidRPr="002A6F83">
              <w:t>logbook entry</w:t>
            </w:r>
          </w:p>
        </w:tc>
      </w:tr>
    </w:tbl>
    <w:p w:rsidR="00000000" w:rsidRPr="002A6F83" w:rsidP="002A6F83">
      <w:pPr>
        <w:pStyle w:val="BodyText"/>
      </w:pPr>
    </w:p>
    <w:p w:rsidR="00000000" w:rsidRPr="002A6F83" w:rsidP="002A6F83">
      <w:pPr>
        <w:pStyle w:val="AllowPageBreak"/>
      </w:pPr>
    </w:p>
    <w:p w:rsidR="00000000" w:rsidRPr="002A6F83" w:rsidP="002A6F83">
      <w:pPr>
        <w:pStyle w:val="Heading1"/>
      </w:pPr>
      <w:bookmarkStart w:id="9" w:name="O_845583"/>
      <w:bookmarkEnd w:id="9"/>
      <w:r w:rsidRPr="002A6F83">
        <w:t>Unit Mapping Information</w:t>
      </w:r>
    </w:p>
    <w:p w:rsidR="00000000" w:rsidRPr="002A6F83" w:rsidP="00461990">
      <w:pPr>
        <w:pStyle w:val="BodyText"/>
      </w:pPr>
      <w:r w:rsidRPr="002A6F83">
        <w:t>This is a new unit. This unit is equivalent to MARB4003A Manage refuelling.</w:t>
      </w:r>
    </w:p>
    <w:p w:rsidR="00000000" w:rsidRPr="002A6F83" w:rsidP="002A6F83">
      <w:pPr>
        <w:pStyle w:val="Heading1"/>
      </w:pPr>
      <w:bookmarkStart w:id="10" w:name="O_845592"/>
      <w:bookmarkEnd w:id="10"/>
      <w:r w:rsidRPr="002A6F83">
        <w:t>Links</w:t>
      </w:r>
    </w:p>
    <w:p w:rsidR="00000000" w:rsidRPr="002A6F83" w:rsidP="00461990">
      <w:pPr>
        <w:pStyle w:val="BodyText"/>
      </w:pPr>
      <w:r w:rsidRPr="002A6F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CC3C74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2A6F83" w:rsidP="002A6F83"/>
    <w:sectPr w:rsidSect="002A6F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F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F83" w:rsidRPr="00461990" w:rsidP="004619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F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990" w:rsidP="002A6F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1990" w:rsidP="002A6F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61990" w:rsidP="002A6F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F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9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6F83" w:rsidRPr="00461990" w:rsidP="004619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F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990" w:rsidRPr="002D2AF8" w:rsidP="002A6F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MARB009 Manage refuelling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461990" w:rsidP="002A6F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72C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2428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6F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6F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6F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6F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6F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6F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6F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6F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6F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6F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6F83"/>
  </w:style>
  <w:style w:type="character" w:customStyle="1" w:styleId="Heading1Char">
    <w:name w:val="Heading 1 Char"/>
    <w:basedOn w:val="DefaultParagraphFont"/>
    <w:link w:val="Heading1"/>
    <w:rsid w:val="002A6F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6F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6F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6F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6F83"/>
    <w:rPr>
      <w:b/>
      <w:spacing w:val="0"/>
    </w:rPr>
  </w:style>
  <w:style w:type="paragraph" w:customStyle="1" w:styleId="SuperHeading">
    <w:name w:val="SuperHeading"/>
    <w:basedOn w:val="Normal"/>
    <w:rsid w:val="002A6F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6F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6F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6F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6F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6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6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6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6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6F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6F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6F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6F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6F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6F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6F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6F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6F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6F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6F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6F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6F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6F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6F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6F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6F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6F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6F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6F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6F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6F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6F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6F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6F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6F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6F83"/>
    <w:rPr>
      <w:i/>
    </w:rPr>
  </w:style>
  <w:style w:type="paragraph" w:styleId="Caption">
    <w:name w:val="caption"/>
    <w:basedOn w:val="BodyText"/>
    <w:next w:val="Normal"/>
    <w:qFormat/>
    <w:rsid w:val="002A6F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6F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6F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6F83"/>
  </w:style>
  <w:style w:type="paragraph" w:styleId="TableofFigures">
    <w:name w:val="table of figures"/>
    <w:basedOn w:val="Normal"/>
    <w:next w:val="Normal"/>
    <w:semiHidden/>
    <w:rsid w:val="002A6F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6F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6F83"/>
    <w:rPr>
      <w:rFonts w:ascii="Wingdings" w:hAnsi="Wingdings"/>
    </w:rPr>
  </w:style>
  <w:style w:type="paragraph" w:customStyle="1" w:styleId="TableHeading">
    <w:name w:val="Table Heading"/>
    <w:basedOn w:val="HeadingBase"/>
    <w:rsid w:val="002A6F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6F83"/>
    <w:rPr>
      <w:color w:val="0033CC"/>
      <w:u w:val="none"/>
    </w:rPr>
  </w:style>
  <w:style w:type="paragraph" w:customStyle="1" w:styleId="BodyTextRight">
    <w:name w:val="Body Text Right"/>
    <w:basedOn w:val="BodyText"/>
    <w:rsid w:val="002A6F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6F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6F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6F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6F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6F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6F83"/>
    <w:rPr>
      <w:sz w:val="32"/>
    </w:rPr>
  </w:style>
  <w:style w:type="paragraph" w:customStyle="1" w:styleId="HeadingProcedure">
    <w:name w:val="Heading Procedure"/>
    <w:basedOn w:val="HeadingBase"/>
    <w:next w:val="Normal"/>
    <w:rsid w:val="002A6F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6F83"/>
    <w:pPr>
      <w:spacing w:before="60" w:after="60"/>
    </w:pPr>
  </w:style>
  <w:style w:type="paragraph" w:styleId="ListContinue">
    <w:name w:val="List Continue"/>
    <w:basedOn w:val="List"/>
    <w:rsid w:val="002A6F83"/>
    <w:pPr>
      <w:ind w:firstLine="0"/>
    </w:pPr>
  </w:style>
  <w:style w:type="paragraph" w:customStyle="1" w:styleId="ListNote">
    <w:name w:val="List Note"/>
    <w:basedOn w:val="List"/>
    <w:rsid w:val="002A6F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6F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6F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6F83"/>
    <w:rPr>
      <w:rFonts w:ascii="Courier New" w:hAnsi="Courier New"/>
    </w:rPr>
  </w:style>
  <w:style w:type="paragraph" w:customStyle="1" w:styleId="NoteBullet">
    <w:name w:val="Note Bullet"/>
    <w:basedOn w:val="Note"/>
    <w:rsid w:val="002A6F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6F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6F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6F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6F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6F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6F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6F83"/>
    <w:rPr>
      <w:b/>
      <w:smallCaps/>
    </w:rPr>
  </w:style>
  <w:style w:type="paragraph" w:customStyle="1" w:styleId="TableListNumber">
    <w:name w:val="Table List Number"/>
    <w:basedOn w:val="ListNumber"/>
    <w:rsid w:val="002A6F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6F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6F83"/>
    <w:pPr>
      <w:numPr>
        <w:numId w:val="8"/>
      </w:numPr>
    </w:pPr>
  </w:style>
  <w:style w:type="paragraph" w:customStyle="1" w:styleId="ListAlpha2">
    <w:name w:val="List Alpha 2"/>
    <w:basedOn w:val="List2"/>
    <w:rsid w:val="002A6F83"/>
    <w:pPr>
      <w:numPr>
        <w:numId w:val="7"/>
      </w:numPr>
    </w:pPr>
  </w:style>
  <w:style w:type="paragraph" w:styleId="List2">
    <w:name w:val="List 2"/>
    <w:basedOn w:val="BodyText"/>
    <w:rsid w:val="002A6F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6F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6F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6F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6F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6F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6F83"/>
    <w:pPr>
      <w:numPr>
        <w:numId w:val="3"/>
      </w:numPr>
    </w:pPr>
  </w:style>
  <w:style w:type="paragraph" w:styleId="ListContinue2">
    <w:name w:val="List Continue 2"/>
    <w:basedOn w:val="List2"/>
    <w:rsid w:val="002A6F83"/>
    <w:pPr>
      <w:ind w:firstLine="0"/>
    </w:pPr>
  </w:style>
  <w:style w:type="paragraph" w:styleId="ListContinue3">
    <w:name w:val="List Continue 3"/>
    <w:basedOn w:val="List3"/>
    <w:rsid w:val="002A6F83"/>
    <w:pPr>
      <w:ind w:left="1021" w:firstLine="0"/>
    </w:pPr>
  </w:style>
  <w:style w:type="paragraph" w:styleId="ListContinue4">
    <w:name w:val="List Continue 4"/>
    <w:basedOn w:val="List4"/>
    <w:rsid w:val="002A6F83"/>
    <w:pPr>
      <w:ind w:firstLine="0"/>
    </w:pPr>
  </w:style>
  <w:style w:type="paragraph" w:styleId="ListContinue5">
    <w:name w:val="List Continue 5"/>
    <w:basedOn w:val="List5"/>
    <w:rsid w:val="002A6F83"/>
    <w:pPr>
      <w:ind w:firstLine="0"/>
    </w:pPr>
  </w:style>
  <w:style w:type="paragraph" w:styleId="ListNumber3">
    <w:name w:val="List Number 3"/>
    <w:basedOn w:val="List3"/>
    <w:rsid w:val="002A6F83"/>
    <w:pPr>
      <w:numPr>
        <w:numId w:val="4"/>
      </w:numPr>
    </w:pPr>
  </w:style>
  <w:style w:type="paragraph" w:styleId="ListNumber4">
    <w:name w:val="List Number 4"/>
    <w:basedOn w:val="List4"/>
    <w:rsid w:val="002A6F83"/>
    <w:pPr>
      <w:numPr>
        <w:numId w:val="5"/>
      </w:numPr>
    </w:pPr>
  </w:style>
  <w:style w:type="paragraph" w:styleId="ListNumber5">
    <w:name w:val="List Number 5"/>
    <w:basedOn w:val="List5"/>
    <w:rsid w:val="002A6F83"/>
    <w:pPr>
      <w:numPr>
        <w:numId w:val="6"/>
      </w:numPr>
    </w:pPr>
  </w:style>
  <w:style w:type="paragraph" w:styleId="BlockText">
    <w:name w:val="Block Text"/>
    <w:basedOn w:val="Normal"/>
    <w:rsid w:val="002A6F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6F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6F83"/>
    <w:rPr>
      <w:sz w:val="16"/>
      <w:vertAlign w:val="superscript"/>
    </w:rPr>
  </w:style>
  <w:style w:type="character" w:customStyle="1" w:styleId="Symbols">
    <w:name w:val="Symbols"/>
    <w:basedOn w:val="DefaultParagraphFont"/>
    <w:rsid w:val="002A6F83"/>
    <w:rPr>
      <w:rFonts w:ascii="Symbol" w:hAnsi="Symbol"/>
    </w:rPr>
  </w:style>
  <w:style w:type="character" w:customStyle="1" w:styleId="MenuOptions">
    <w:name w:val="Menu Options"/>
    <w:basedOn w:val="DefaultParagraphFont"/>
    <w:rsid w:val="002A6F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6F83"/>
    <w:rPr>
      <w:b/>
    </w:rPr>
  </w:style>
  <w:style w:type="character" w:customStyle="1" w:styleId="Underlined">
    <w:name w:val="Underlined"/>
    <w:basedOn w:val="DefaultParagraphFont"/>
    <w:rsid w:val="002A6F83"/>
    <w:rPr>
      <w:u w:val="single"/>
    </w:rPr>
  </w:style>
  <w:style w:type="paragraph" w:customStyle="1" w:styleId="TableBodyTextRight">
    <w:name w:val="Table Body Text Right"/>
    <w:basedOn w:val="TableBodyText"/>
    <w:rsid w:val="002A6F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6F83"/>
    <w:rPr>
      <w:sz w:val="18"/>
    </w:rPr>
  </w:style>
  <w:style w:type="paragraph" w:customStyle="1" w:styleId="BodySmallRight">
    <w:name w:val="Body Small Right"/>
    <w:basedOn w:val="BodyTextRight"/>
    <w:rsid w:val="002A6F83"/>
    <w:rPr>
      <w:sz w:val="18"/>
      <w:szCs w:val="18"/>
    </w:rPr>
  </w:style>
  <w:style w:type="paragraph" w:customStyle="1" w:styleId="MarginEdition">
    <w:name w:val="Margin Edition"/>
    <w:basedOn w:val="MarginNote"/>
    <w:rsid w:val="002A6F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6F83"/>
    <w:rPr>
      <w:sz w:val="2"/>
      <w:szCs w:val="2"/>
    </w:rPr>
  </w:style>
  <w:style w:type="character" w:customStyle="1" w:styleId="Small">
    <w:name w:val="Small"/>
    <w:basedOn w:val="DefaultParagraphFont"/>
    <w:rsid w:val="002A6F83"/>
    <w:rPr>
      <w:sz w:val="16"/>
    </w:rPr>
  </w:style>
  <w:style w:type="paragraph" w:customStyle="1" w:styleId="WideTable">
    <w:name w:val="Wide Table"/>
    <w:basedOn w:val="Normal"/>
    <w:rsid w:val="002A6F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6F83"/>
  </w:style>
  <w:style w:type="paragraph" w:styleId="Quote">
    <w:name w:val="Quote"/>
    <w:basedOn w:val="Heading1"/>
    <w:link w:val="QuoteChar"/>
    <w:qFormat/>
    <w:rsid w:val="002A6F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6F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6F83"/>
    <w:pPr>
      <w:pageBreakBefore/>
    </w:pPr>
  </w:style>
  <w:style w:type="paragraph" w:customStyle="1" w:styleId="Border">
    <w:name w:val="Border"/>
    <w:basedOn w:val="Normal"/>
    <w:qFormat/>
    <w:rsid w:val="002A6F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6F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F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F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6F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6F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6F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6F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6F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6F83"/>
    <w:rPr>
      <w:u w:val="single"/>
    </w:rPr>
  </w:style>
  <w:style w:type="character" w:customStyle="1" w:styleId="BoldandItalics">
    <w:name w:val="Bold and Italics"/>
    <w:qFormat/>
    <w:rsid w:val="002A6F83"/>
    <w:rPr>
      <w:b/>
      <w:i/>
      <w:u w:val="none"/>
    </w:rPr>
  </w:style>
  <w:style w:type="paragraph" w:styleId="BalloonText">
    <w:name w:val="Balloon Text"/>
    <w:basedOn w:val="Normal"/>
    <w:link w:val="BalloonTextChar"/>
    <w:rsid w:val="002A6F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6F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6F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6F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6F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6F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6F83"/>
    <w:pPr>
      <w:spacing w:before="0" w:after="0"/>
    </w:pPr>
  </w:style>
  <w:style w:type="paragraph" w:customStyle="1" w:styleId="BodyTextBold">
    <w:name w:val="Body Text Bold"/>
    <w:basedOn w:val="BodyText"/>
    <w:qFormat/>
    <w:rsid w:val="002A6F83"/>
    <w:rPr>
      <w:b/>
    </w:rPr>
  </w:style>
  <w:style w:type="character" w:styleId="Hyperlink">
    <w:name w:val="Hyperlink"/>
    <w:basedOn w:val="DefaultParagraphFont"/>
    <w:uiPriority w:val="99"/>
    <w:unhideWhenUsed/>
    <w:rsid w:val="004619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822</Words>
  <Characters>5006</Characters>
  <Application>Microsoft Office Word</Application>
  <DocSecurity>0</DocSecurity>
  <Lines>278</Lines>
  <Paragraphs>157</Paragraphs>
  <ScaleCrop>false</ScaleCrop>
  <Company>Author-it Software Corporation Ltd.</Company>
  <LinksUpToDate>false</LinksUpToDate>
  <CharactersWithSpaces>5671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MARB009 Manage refuelling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2020-10-27T00:54:00Z</dcterms:created>
  <dcterms:modified xsi:type="dcterms:W3CDTF">2020-10-27T00:54:00Z</dcterms:modified>
</cp:coreProperties>
</file>