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97CE5" w:rsidP="00997CE5">
      <w:pPr>
        <w:pStyle w:val="Title"/>
      </w:pPr>
      <w:r>
        <w:fldChar w:fldCharType="begin"/>
      </w:r>
      <w:r>
        <w:instrText xml:space="preserve"> TITLE   \* MERGEFORMAT </w:instrText>
      </w:r>
      <w:r>
        <w:fldChar w:fldCharType="separate"/>
      </w:r>
      <w:r>
        <w:t>Assessment Requirements for MARB007 Undertake basic maintenance of electrical systems</w:t>
      </w:r>
      <w:r>
        <w:fldChar w:fldCharType="end"/>
      </w:r>
    </w:p>
    <w:p w:rsidR="00997CE5" w:rsidP="00997CE5">
      <w:pPr>
        <w:pStyle w:val="Version"/>
        <w:sectPr w:rsidSect="00CF5D5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F5D52" w:rsidP="00CF5D52">
      <w:pPr>
        <w:pStyle w:val="SuperHeading"/>
      </w:pPr>
      <w:r w:rsidRPr="00CF5D52">
        <w:t>Assessment Requirements for MARB007 Undertake basic maintenance of electrical systems</w:t>
      </w:r>
    </w:p>
    <w:p w:rsidR="00000000" w:rsidRPr="00CF5D52" w:rsidP="00CF5D52">
      <w:pPr>
        <w:pStyle w:val="Heading1"/>
      </w:pPr>
      <w:bookmarkStart w:id="1" w:name="O_595920"/>
      <w:bookmarkEnd w:id="1"/>
      <w:r w:rsidRPr="00CF5D52">
        <w:t>Modification History</w:t>
      </w:r>
    </w:p>
    <w:p w:rsidR="00000000" w:rsidRPr="00CF5D52" w:rsidP="00CF5D52">
      <w:pPr>
        <w:pStyle w:val="BodyText"/>
      </w:pPr>
      <w:r w:rsidRPr="00CF5D52">
        <w:t>Release 1. New unit of competency.</w:t>
      </w:r>
    </w:p>
    <w:p w:rsidR="00000000" w:rsidRPr="00CF5D52" w:rsidP="00CF5D52">
      <w:pPr>
        <w:pStyle w:val="AllowPageBreak"/>
      </w:pPr>
    </w:p>
    <w:p w:rsidR="00000000" w:rsidRPr="00CF5D52" w:rsidP="00CF5D52">
      <w:pPr>
        <w:pStyle w:val="Heading1"/>
      </w:pPr>
      <w:bookmarkStart w:id="2" w:name="O_595921"/>
      <w:bookmarkEnd w:id="2"/>
      <w:r w:rsidRPr="00CF5D52">
        <w:t>Performance Evidence</w:t>
      </w:r>
    </w:p>
    <w:p w:rsidR="00000000" w:rsidRPr="00CF5D52" w:rsidP="00CF5D52">
      <w:pPr>
        <w:pStyle w:val="BodyText"/>
      </w:pPr>
      <w:r w:rsidRPr="00CF5D52">
        <w:t>Evidence required to demonstrate competence in this unit must be relevant to and satisfy all of the requirements of the elements and performance criteria on at least one occasion and include:</w:t>
      </w:r>
    </w:p>
    <w:p w:rsidR="00000000" w:rsidRPr="00CF5D52" w:rsidP="00CF5D52">
      <w:pPr>
        <w:pStyle w:val="ListBullet"/>
      </w:pPr>
      <w:r w:rsidRPr="00CF5D52">
        <w:t>carrying out simple maintenance of electrical systems</w:t>
      </w:r>
    </w:p>
    <w:p w:rsidR="00000000" w:rsidRPr="00CF5D52" w:rsidP="00CF5D52">
      <w:pPr>
        <w:pStyle w:val="ListBullet"/>
      </w:pPr>
      <w:r w:rsidRPr="00CF5D52">
        <w:t>implement</w:t>
      </w:r>
      <w:r w:rsidRPr="00CF5D52">
        <w:t>ing safe and environmentally responsible work practices</w:t>
      </w:r>
    </w:p>
    <w:p w:rsidR="00000000" w:rsidRPr="00CF5D52" w:rsidP="00CF5D52">
      <w:pPr>
        <w:pStyle w:val="ListBullet"/>
      </w:pPr>
      <w:r w:rsidRPr="00CF5D52">
        <w:t>reading and interpreting system specifications.</w:t>
      </w:r>
    </w:p>
    <w:p w:rsidR="00000000" w:rsidRPr="00CF5D52" w:rsidP="00CF5D52">
      <w:pPr>
        <w:pStyle w:val="AllowPageBreak"/>
      </w:pPr>
    </w:p>
    <w:p w:rsidR="00000000" w:rsidRPr="00CF5D52" w:rsidP="00CF5D52">
      <w:pPr>
        <w:pStyle w:val="Heading1"/>
      </w:pPr>
      <w:bookmarkStart w:id="3" w:name="O_595922"/>
      <w:bookmarkEnd w:id="3"/>
      <w:r w:rsidRPr="00CF5D52">
        <w:t>Knowledge Evidence</w:t>
      </w:r>
    </w:p>
    <w:p w:rsidR="00000000" w:rsidRPr="00CF5D52" w:rsidP="00CF5D52">
      <w:pPr>
        <w:pStyle w:val="BodyText"/>
      </w:pPr>
      <w:r w:rsidRPr="00CF5D52">
        <w:t xml:space="preserve">Evidence required to demonstrate competence in this unit must be relevant to and satisfy all of the requirements of </w:t>
      </w:r>
      <w:r w:rsidRPr="00CF5D52">
        <w:t>the elements and performance criteria and include knowledge of:</w:t>
      </w:r>
    </w:p>
    <w:p w:rsidR="00000000" w:rsidRPr="00CF5D52" w:rsidP="00CF5D52">
      <w:pPr>
        <w:pStyle w:val="ListBullet"/>
      </w:pPr>
      <w:r w:rsidRPr="00CF5D52">
        <w:t>battery:</w:t>
      </w:r>
    </w:p>
    <w:p w:rsidR="00000000" w:rsidRPr="00CF5D52" w:rsidP="00CF5D52">
      <w:pPr>
        <w:pStyle w:val="ListBullet2"/>
      </w:pPr>
      <w:r w:rsidRPr="00CF5D52">
        <w:t>charging systems</w:t>
      </w:r>
    </w:p>
    <w:p w:rsidR="00000000" w:rsidRPr="00CF5D52" w:rsidP="00CF5D52">
      <w:pPr>
        <w:pStyle w:val="ListBullet2"/>
      </w:pPr>
      <w:r w:rsidRPr="00CF5D52">
        <w:t>maintenance</w:t>
      </w:r>
    </w:p>
    <w:p w:rsidR="00000000" w:rsidRPr="00CF5D52" w:rsidP="00CF5D52">
      <w:pPr>
        <w:pStyle w:val="ListBullet2"/>
      </w:pPr>
      <w:r w:rsidRPr="00CF5D52">
        <w:t>types and associated hazards</w:t>
      </w:r>
    </w:p>
    <w:p w:rsidR="00000000" w:rsidRPr="00CF5D52" w:rsidP="00CF5D52">
      <w:pPr>
        <w:pStyle w:val="ListBullet"/>
      </w:pPr>
      <w:r w:rsidRPr="00CF5D52">
        <w:t>connecting batteries in series and parallel</w:t>
      </w:r>
    </w:p>
    <w:p w:rsidR="00000000" w:rsidRPr="00CF5D52" w:rsidP="00CF5D52">
      <w:pPr>
        <w:pStyle w:val="ListBullet"/>
      </w:pPr>
      <w:r w:rsidRPr="00CF5D52">
        <w:t>connection to shore power</w:t>
      </w:r>
    </w:p>
    <w:p w:rsidR="00000000" w:rsidRPr="00CF5D52" w:rsidP="00CF5D52">
      <w:pPr>
        <w:pStyle w:val="ListBullet"/>
      </w:pPr>
      <w:r w:rsidRPr="00CF5D52">
        <w:t>earth indicating devices</w:t>
      </w:r>
    </w:p>
    <w:p w:rsidR="00000000" w:rsidRPr="00CF5D52" w:rsidP="00CF5D52">
      <w:pPr>
        <w:pStyle w:val="ListBullet"/>
      </w:pPr>
      <w:r w:rsidRPr="00CF5D52">
        <w:t>electrical distribution systems</w:t>
      </w:r>
    </w:p>
    <w:p w:rsidR="00000000" w:rsidRPr="00CF5D52" w:rsidP="00CF5D52">
      <w:pPr>
        <w:pStyle w:val="ListBullet"/>
      </w:pPr>
      <w:r w:rsidRPr="00CF5D52">
        <w:t>isolation of electrical circuits</w:t>
      </w:r>
    </w:p>
    <w:p w:rsidR="00000000" w:rsidRPr="00CF5D52" w:rsidP="00CF5D52">
      <w:pPr>
        <w:pStyle w:val="ListBullet"/>
      </w:pPr>
      <w:r w:rsidRPr="00CF5D52">
        <w:t>main faults that can occur in:</w:t>
      </w:r>
    </w:p>
    <w:p w:rsidR="00000000" w:rsidRPr="00CF5D52" w:rsidP="00CF5D52">
      <w:pPr>
        <w:pStyle w:val="ListBullet2"/>
      </w:pPr>
      <w:r w:rsidRPr="00CF5D52">
        <w:t>AC electrical systems</w:t>
      </w:r>
    </w:p>
    <w:p w:rsidR="00000000" w:rsidRPr="00CF5D52" w:rsidP="00CF5D52">
      <w:pPr>
        <w:pStyle w:val="ListBullet2"/>
      </w:pPr>
      <w:r w:rsidRPr="00CF5D52">
        <w:t>DC electrical systems</w:t>
      </w:r>
    </w:p>
    <w:p w:rsidR="00000000" w:rsidRPr="00CF5D52" w:rsidP="00CF5D52">
      <w:pPr>
        <w:pStyle w:val="ListBullet"/>
      </w:pPr>
      <w:r w:rsidRPr="00CF5D52">
        <w:t>maintenance and operation of batteries</w:t>
      </w:r>
    </w:p>
    <w:p w:rsidR="00000000" w:rsidRPr="00CF5D52" w:rsidP="00CF5D52">
      <w:pPr>
        <w:pStyle w:val="ListBullet"/>
      </w:pPr>
      <w:r w:rsidRPr="00CF5D52">
        <w:t>own ability and limits to rectify irregularities and faults</w:t>
      </w:r>
    </w:p>
    <w:p w:rsidR="00000000" w:rsidRPr="00CF5D52" w:rsidP="00CF5D52">
      <w:pPr>
        <w:pStyle w:val="ListBullet"/>
      </w:pPr>
      <w:r w:rsidRPr="00CF5D52">
        <w:t>protection devi</w:t>
      </w:r>
      <w:r w:rsidRPr="00CF5D52">
        <w:t>ces</w:t>
      </w:r>
    </w:p>
    <w:p w:rsidR="00000000" w:rsidRPr="00CF5D52" w:rsidP="00CF5D52">
      <w:pPr>
        <w:pStyle w:val="ListBullet"/>
      </w:pPr>
      <w:r w:rsidRPr="00CF5D52">
        <w:t>single and three-phase AC power</w:t>
      </w:r>
    </w:p>
    <w:p w:rsidR="00000000" w:rsidRPr="00CF5D52" w:rsidP="00CF5D52">
      <w:pPr>
        <w:pStyle w:val="ListBullet"/>
      </w:pPr>
      <w:r w:rsidRPr="00CF5D52">
        <w:t>starter motors, alternators and associated equipment</w:t>
      </w:r>
    </w:p>
    <w:p w:rsidR="00000000" w:rsidRPr="00CF5D52" w:rsidP="00CF5D52">
      <w:pPr>
        <w:pStyle w:val="ListBullet"/>
      </w:pPr>
      <w:r w:rsidRPr="00CF5D52">
        <w:t>switchboard and protection devices</w:t>
      </w:r>
    </w:p>
    <w:p w:rsidR="00000000" w:rsidRPr="00CF5D52" w:rsidP="00CF5D52">
      <w:pPr>
        <w:pStyle w:val="ListBullet"/>
      </w:pPr>
      <w:r w:rsidRPr="00CF5D52">
        <w:t>uses of fuses and circuit breakers</w:t>
      </w:r>
    </w:p>
    <w:p w:rsidR="00000000" w:rsidRPr="00CF5D52" w:rsidP="00CF5D52">
      <w:pPr>
        <w:pStyle w:val="ListBullet"/>
      </w:pPr>
      <w:r w:rsidRPr="00CF5D52">
        <w:t>use of multi-meter to test voltage and continuity.</w:t>
      </w:r>
    </w:p>
    <w:p w:rsidR="00000000" w:rsidRPr="00CF5D52" w:rsidP="00CF5D52">
      <w:pPr>
        <w:pStyle w:val="AllowPageBreak"/>
      </w:pPr>
    </w:p>
    <w:p w:rsidR="00000000" w:rsidRPr="00CF5D52" w:rsidP="00CF5D52">
      <w:pPr>
        <w:pStyle w:val="Heading1"/>
      </w:pPr>
      <w:bookmarkStart w:id="4" w:name="O_595923"/>
      <w:bookmarkEnd w:id="4"/>
      <w:r w:rsidRPr="00CF5D52">
        <w:t>Assessment Conditions</w:t>
      </w:r>
    </w:p>
    <w:p w:rsidR="00000000" w:rsidRPr="00CF5D52" w:rsidP="00CF5D52">
      <w:pPr>
        <w:pStyle w:val="BodyText"/>
      </w:pPr>
      <w:r w:rsidRPr="00CF5D52">
        <w:t>Assessors must satisfy National Vocational Education and Training Regulator (NVR)/Australian Quality Training Framework (AQTF) assessor requirements.</w:t>
      </w:r>
    </w:p>
    <w:p w:rsidR="00000000" w:rsidRPr="00CF5D52" w:rsidP="00CF5D52">
      <w:pPr>
        <w:pStyle w:val="BodyText"/>
      </w:pPr>
    </w:p>
    <w:p w:rsidR="00000000" w:rsidRPr="00CF5D52" w:rsidP="00CF5D52">
      <w:pPr>
        <w:pStyle w:val="BodyText"/>
      </w:pPr>
      <w:r w:rsidRPr="00CF5D52">
        <w:t>Assessment must occur in workplace operational situations where it is appropriate to do so; where this is</w:t>
      </w:r>
      <w:r w:rsidRPr="00CF5D52">
        <w:t xml:space="preserve"> not appropriate, assessment must occur in simulated workplace operational situations that reflect workplace conditions.</w:t>
      </w:r>
    </w:p>
    <w:p w:rsidR="00000000" w:rsidRPr="00CF5D52" w:rsidP="00CF5D52">
      <w:pPr>
        <w:pStyle w:val="BodyText"/>
      </w:pPr>
    </w:p>
    <w:p w:rsidR="00000000" w:rsidRPr="00CF5D52" w:rsidP="00CF5D52">
      <w:pPr>
        <w:pStyle w:val="BodyText"/>
      </w:pPr>
      <w:r w:rsidRPr="00CF5D52">
        <w:t>Assessment processes and techniques must be appropriate to the language, literacy and numeracy requirements of the work being performe</w:t>
      </w:r>
      <w:r w:rsidRPr="00CF5D52">
        <w:t>d and the needs of the candidate.</w:t>
      </w:r>
    </w:p>
    <w:p w:rsidR="00000000" w:rsidRPr="00CF5D52" w:rsidP="00CF5D52">
      <w:pPr>
        <w:pStyle w:val="BodyText"/>
      </w:pPr>
    </w:p>
    <w:p w:rsidR="00000000" w:rsidRPr="00CF5D52" w:rsidP="00CF5D52">
      <w:pPr>
        <w:pStyle w:val="BodyText"/>
      </w:pPr>
      <w:r w:rsidRPr="00CF5D52">
        <w:t>Resources for assessment must include access to:</w:t>
      </w:r>
    </w:p>
    <w:p w:rsidR="00000000" w:rsidRPr="00CF5D52" w:rsidP="00CF5D52">
      <w:pPr>
        <w:pStyle w:val="ListBullet"/>
      </w:pPr>
      <w:r w:rsidRPr="00CF5D52">
        <w:t>tools, equipment, machinery, materials and personal protective equipment currently used in industry</w:t>
      </w:r>
    </w:p>
    <w:p w:rsidR="00000000" w:rsidRPr="00CF5D52" w:rsidP="00CF5D52">
      <w:pPr>
        <w:pStyle w:val="ListBullet"/>
      </w:pPr>
      <w:r w:rsidRPr="00CF5D52">
        <w:t>applicable documentation such as legislation, regulations, codes of pra</w:t>
      </w:r>
      <w:r w:rsidRPr="00CF5D52">
        <w:t xml:space="preserve">ctice, workplace procedures and operational manuals </w:t>
      </w:r>
    </w:p>
    <w:p w:rsidR="00000000" w:rsidRPr="00CF5D52" w:rsidP="00CF5D52">
      <w:pPr>
        <w:pStyle w:val="ListBullet"/>
      </w:pPr>
      <w:r w:rsidRPr="00CF5D52">
        <w:t>range of relevant exercises, case studies and/or simulations.</w:t>
      </w:r>
    </w:p>
    <w:p w:rsidR="00000000" w:rsidRPr="00CF5D52" w:rsidP="00CF5D52">
      <w:pPr>
        <w:pStyle w:val="AllowPageBreak"/>
      </w:pPr>
    </w:p>
    <w:p w:rsidR="00000000" w:rsidRPr="00CF5D52" w:rsidP="00CF5D52">
      <w:pPr>
        <w:pStyle w:val="Heading1"/>
      </w:pPr>
      <w:bookmarkStart w:id="5" w:name="O_595926"/>
      <w:bookmarkEnd w:id="5"/>
      <w:r w:rsidRPr="00CF5D52">
        <w:t>Links</w:t>
      </w:r>
    </w:p>
    <w:p w:rsidR="00000000" w:rsidRPr="00CF5D52" w:rsidP="00CF5D52">
      <w:pPr>
        <w:pStyle w:val="BodyText"/>
      </w:pPr>
      <w:r w:rsidRPr="00CF5D52">
        <w:t>MAR Maritime Training Package Companion Volume Implementation Guide at: - http://companion_volumes.vetnet.education.go</w:t>
      </w:r>
      <w:r w:rsidRPr="00CF5D52">
        <w:t>v.au/Pages/TrainingPackage.aspx?pid=22</w:t>
      </w:r>
    </w:p>
    <w:p w:rsidR="00000000" w:rsidRPr="00CF5D52" w:rsidP="00CF5D52"/>
    <w:sectPr w:rsidSect="00CF5D5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5D5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5D52" w:rsidRPr="00997CE5" w:rsidP="00997C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5D5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CE5" w:rsidP="00CF5D5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997CE5" w:rsidP="00CF5D52">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997CE5" w:rsidP="00CF5D5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5D5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5D52" w:rsidRPr="00997CE5" w:rsidP="00997CE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5D5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CE5" w:rsidRPr="002D2AF8" w:rsidP="00CF5D52">
    <w:pPr>
      <w:pStyle w:val="Header"/>
      <w:framePr w:wrap="around"/>
    </w:pPr>
    <w:r>
      <w:fldChar w:fldCharType="begin"/>
    </w:r>
    <w:r>
      <w:instrText xml:space="preserve"> TITLE   \* MERGEFORMAT </w:instrText>
    </w:r>
    <w:r>
      <w:fldChar w:fldCharType="separate"/>
    </w:r>
    <w:r>
      <w:t>Assessment Requirements for MARB007 Undertake basic maintenance of electrical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February 2016</w:t>
    </w:r>
    <w:r>
      <w:fldChar w:fldCharType="end"/>
    </w:r>
  </w:p>
  <w:p w:rsidR="00997CE5" w:rsidP="00CF5D5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7D491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B9A49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4726A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5D5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F5D52"/>
    <w:pPr>
      <w:spacing w:before="360" w:after="60"/>
      <w:outlineLvl w:val="0"/>
    </w:pPr>
    <w:rPr>
      <w:sz w:val="32"/>
    </w:rPr>
  </w:style>
  <w:style w:type="paragraph" w:styleId="Heading2">
    <w:name w:val="heading 2"/>
    <w:basedOn w:val="HeadingBase"/>
    <w:next w:val="BodyText"/>
    <w:link w:val="Heading2Char"/>
    <w:qFormat/>
    <w:rsid w:val="00CF5D52"/>
    <w:pPr>
      <w:keepLines/>
      <w:spacing w:before="240" w:after="120"/>
      <w:outlineLvl w:val="1"/>
    </w:pPr>
    <w:rPr>
      <w:sz w:val="28"/>
      <w:szCs w:val="40"/>
    </w:rPr>
  </w:style>
  <w:style w:type="paragraph" w:styleId="Heading3">
    <w:name w:val="heading 3"/>
    <w:basedOn w:val="HeadingBase"/>
    <w:next w:val="BodyText"/>
    <w:link w:val="Heading3Char"/>
    <w:qFormat/>
    <w:rsid w:val="00CF5D52"/>
    <w:pPr>
      <w:spacing w:before="180" w:after="120"/>
      <w:outlineLvl w:val="2"/>
    </w:pPr>
    <w:rPr>
      <w:spacing w:val="-10"/>
      <w:kern w:val="32"/>
    </w:rPr>
  </w:style>
  <w:style w:type="paragraph" w:styleId="Heading4">
    <w:name w:val="heading 4"/>
    <w:basedOn w:val="HeadingBase"/>
    <w:next w:val="BodyText"/>
    <w:link w:val="Heading4Char"/>
    <w:qFormat/>
    <w:rsid w:val="00CF5D52"/>
    <w:pPr>
      <w:spacing w:before="160" w:after="120"/>
      <w:outlineLvl w:val="3"/>
    </w:pPr>
    <w:rPr>
      <w:sz w:val="22"/>
    </w:rPr>
  </w:style>
  <w:style w:type="paragraph" w:styleId="Heading5">
    <w:name w:val="heading 5"/>
    <w:basedOn w:val="HeadingBase"/>
    <w:next w:val="Normal"/>
    <w:link w:val="Heading5Char"/>
    <w:qFormat/>
    <w:rsid w:val="00CF5D52"/>
    <w:pPr>
      <w:spacing w:before="80"/>
      <w:outlineLvl w:val="4"/>
    </w:pPr>
    <w:rPr>
      <w:color w:val="918585"/>
      <w:sz w:val="20"/>
    </w:rPr>
  </w:style>
  <w:style w:type="paragraph" w:styleId="Heading6">
    <w:name w:val="heading 6"/>
    <w:basedOn w:val="HeadingBase"/>
    <w:next w:val="Normal"/>
    <w:link w:val="Heading6Char"/>
    <w:qFormat/>
    <w:rsid w:val="00CF5D52"/>
    <w:pPr>
      <w:spacing w:before="60"/>
      <w:outlineLvl w:val="5"/>
    </w:pPr>
    <w:rPr>
      <w:color w:val="918585"/>
      <w:sz w:val="20"/>
    </w:rPr>
  </w:style>
  <w:style w:type="paragraph" w:styleId="Heading7">
    <w:name w:val="heading 7"/>
    <w:basedOn w:val="Normal"/>
    <w:next w:val="Normal"/>
    <w:link w:val="Heading7Char"/>
    <w:qFormat/>
    <w:rsid w:val="00CF5D52"/>
    <w:pPr>
      <w:ind w:left="720"/>
      <w:outlineLvl w:val="6"/>
    </w:pPr>
    <w:rPr>
      <w:i/>
    </w:rPr>
  </w:style>
  <w:style w:type="paragraph" w:styleId="Heading8">
    <w:name w:val="heading 8"/>
    <w:basedOn w:val="Normal"/>
    <w:next w:val="Normal"/>
    <w:link w:val="Heading8Char"/>
    <w:qFormat/>
    <w:rsid w:val="00CF5D52"/>
    <w:pPr>
      <w:ind w:left="720"/>
      <w:outlineLvl w:val="7"/>
    </w:pPr>
    <w:rPr>
      <w:i/>
    </w:rPr>
  </w:style>
  <w:style w:type="paragraph" w:styleId="Heading9">
    <w:name w:val="heading 9"/>
    <w:basedOn w:val="Normal"/>
    <w:next w:val="Normal"/>
    <w:link w:val="Heading9Char"/>
    <w:qFormat/>
    <w:rsid w:val="00CF5D52"/>
    <w:pPr>
      <w:ind w:left="720"/>
      <w:outlineLvl w:val="8"/>
    </w:pPr>
    <w:rPr>
      <w:i/>
    </w:rPr>
  </w:style>
  <w:style w:type="character" w:default="1" w:styleId="DefaultParagraphFont">
    <w:name w:val="Default Paragraph Font"/>
    <w:uiPriority w:val="1"/>
    <w:unhideWhenUsed/>
    <w:rsid w:val="00CF5D5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5D52"/>
  </w:style>
  <w:style w:type="character" w:customStyle="1" w:styleId="Heading1Char">
    <w:name w:val="Heading 1 Char"/>
    <w:basedOn w:val="DefaultParagraphFont"/>
    <w:link w:val="Heading1"/>
    <w:rsid w:val="00CF5D52"/>
    <w:rPr>
      <w:rFonts w:ascii="Times New Roman" w:eastAsia="Times New Roman" w:hAnsi="Times New Roman" w:cs="Times New Roman"/>
      <w:b/>
      <w:sz w:val="32"/>
      <w:szCs w:val="20"/>
      <w:lang w:eastAsia="en-US"/>
    </w:rPr>
  </w:style>
  <w:style w:type="paragraph" w:styleId="BodyText">
    <w:name w:val="Body Text"/>
    <w:basedOn w:val="Normal"/>
    <w:link w:val="BodyTextChar"/>
    <w:rsid w:val="00CF5D5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F5D52"/>
    <w:rPr>
      <w:rFonts w:ascii="Times New Roman" w:eastAsia="Times New Roman" w:hAnsi="Times New Roman" w:cs="Times New Roman"/>
      <w:sz w:val="24"/>
      <w:lang w:eastAsia="en-US"/>
    </w:rPr>
  </w:style>
  <w:style w:type="paragraph" w:styleId="ListBullet">
    <w:name w:val="List Bullet"/>
    <w:basedOn w:val="List"/>
    <w:rsid w:val="00CF5D52"/>
    <w:pPr>
      <w:numPr>
        <w:numId w:val="13"/>
      </w:numPr>
      <w:tabs>
        <w:tab w:val="clear" w:pos="340"/>
      </w:tabs>
      <w:spacing w:before="40" w:after="40"/>
    </w:pPr>
  </w:style>
  <w:style w:type="paragraph" w:styleId="ListBullet2">
    <w:name w:val="List Bullet 2"/>
    <w:basedOn w:val="List2"/>
    <w:rsid w:val="00CF5D52"/>
    <w:pPr>
      <w:numPr>
        <w:numId w:val="14"/>
      </w:numPr>
      <w:tabs>
        <w:tab w:val="clear" w:pos="680"/>
      </w:tabs>
    </w:pPr>
  </w:style>
  <w:style w:type="paragraph" w:customStyle="1" w:styleId="SuperHeading">
    <w:name w:val="SuperHeading"/>
    <w:basedOn w:val="Normal"/>
    <w:rsid w:val="00CF5D52"/>
    <w:pPr>
      <w:spacing w:before="240" w:after="120"/>
      <w:outlineLvl w:val="0"/>
    </w:pPr>
    <w:rPr>
      <w:rFonts w:ascii="Times New Roman" w:hAnsi="Times New Roman"/>
      <w:b/>
      <w:sz w:val="32"/>
    </w:rPr>
  </w:style>
  <w:style w:type="paragraph" w:customStyle="1" w:styleId="AllowPageBreak">
    <w:name w:val="AllowPageBreak"/>
    <w:rsid w:val="00CF5D5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F5D5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5D5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F5D5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F5D5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5D5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5D5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F5D5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F5D52"/>
    <w:rPr>
      <w:rFonts w:ascii="Courier New" w:eastAsia="Times New Roman" w:hAnsi="Courier New" w:cs="Times New Roman"/>
      <w:i/>
      <w:szCs w:val="20"/>
      <w:lang w:eastAsia="en-US"/>
    </w:rPr>
  </w:style>
  <w:style w:type="paragraph" w:customStyle="1" w:styleId="HeadingBase">
    <w:name w:val="Heading Base"/>
    <w:rsid w:val="00CF5D5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5D52"/>
    <w:pPr>
      <w:tabs>
        <w:tab w:val="right" w:leader="dot" w:pos="9072"/>
      </w:tabs>
      <w:ind w:left="567"/>
    </w:pPr>
    <w:rPr>
      <w:szCs w:val="22"/>
    </w:rPr>
  </w:style>
  <w:style w:type="paragraph" w:customStyle="1" w:styleId="TOCBase">
    <w:name w:val="TOC Base"/>
    <w:rsid w:val="00CF5D5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5D52"/>
    <w:pPr>
      <w:tabs>
        <w:tab w:val="right" w:leader="dot" w:pos="9072"/>
      </w:tabs>
      <w:spacing w:before="40" w:after="40"/>
      <w:ind w:left="284"/>
    </w:pPr>
    <w:rPr>
      <w:rFonts w:ascii="Times New Roman" w:hAnsi="Times New Roman"/>
    </w:rPr>
  </w:style>
  <w:style w:type="paragraph" w:styleId="TOC1">
    <w:name w:val="toc 1"/>
    <w:basedOn w:val="TOCBase"/>
    <w:next w:val="Normal"/>
    <w:rsid w:val="00CF5D5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F5D5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5D52"/>
    <w:rPr>
      <w:rFonts w:ascii="Times New Roman" w:eastAsia="Times New Roman" w:hAnsi="Times New Roman" w:cs="Times New Roman"/>
      <w:sz w:val="16"/>
      <w:lang w:eastAsia="en-US"/>
    </w:rPr>
  </w:style>
  <w:style w:type="paragraph" w:styleId="Title">
    <w:name w:val="Title"/>
    <w:basedOn w:val="HeadingBase"/>
    <w:link w:val="TitleChar"/>
    <w:qFormat/>
    <w:rsid w:val="00CF5D52"/>
    <w:pPr>
      <w:spacing w:before="5040"/>
      <w:jc w:val="center"/>
    </w:pPr>
    <w:rPr>
      <w:sz w:val="48"/>
      <w:szCs w:val="72"/>
      <w:lang w:val="en-US"/>
    </w:rPr>
  </w:style>
  <w:style w:type="character" w:customStyle="1" w:styleId="TitleChar">
    <w:name w:val="Title Char"/>
    <w:basedOn w:val="DefaultParagraphFont"/>
    <w:link w:val="Title"/>
    <w:rsid w:val="00CF5D5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5D52"/>
    <w:pPr>
      <w:tabs>
        <w:tab w:val="left" w:pos="3600"/>
        <w:tab w:val="left" w:pos="3958"/>
      </w:tabs>
    </w:pPr>
  </w:style>
  <w:style w:type="paragraph" w:styleId="List">
    <w:name w:val="List"/>
    <w:basedOn w:val="BodyText"/>
    <w:next w:val="BodyText"/>
    <w:rsid w:val="00CF5D52"/>
    <w:pPr>
      <w:tabs>
        <w:tab w:val="left" w:pos="340"/>
      </w:tabs>
      <w:spacing w:before="60" w:after="60"/>
      <w:ind w:left="340" w:hanging="340"/>
    </w:pPr>
  </w:style>
  <w:style w:type="paragraph" w:customStyle="1" w:styleId="Note">
    <w:name w:val="Note"/>
    <w:basedOn w:val="BodyText"/>
    <w:rsid w:val="00CF5D5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F5D52"/>
    <w:rPr>
      <w:b/>
      <w:spacing w:val="0"/>
    </w:rPr>
  </w:style>
  <w:style w:type="paragraph" w:customStyle="1" w:styleId="SuperTitle">
    <w:name w:val="SuperTitle"/>
    <w:basedOn w:val="Title"/>
    <w:rsid w:val="00CF5D52"/>
    <w:pPr>
      <w:framePr w:wrap="auto" w:hAnchor="text" w:y="6049"/>
    </w:pPr>
    <w:rPr>
      <w:color w:val="000000"/>
      <w:sz w:val="40"/>
    </w:rPr>
  </w:style>
  <w:style w:type="paragraph" w:customStyle="1" w:styleId="TOCTitle">
    <w:name w:val="TOCTitle"/>
    <w:basedOn w:val="Heading1"/>
    <w:rsid w:val="00CF5D52"/>
    <w:pPr>
      <w:spacing w:after="240"/>
      <w:jc w:val="center"/>
      <w:outlineLvl w:val="9"/>
    </w:pPr>
    <w:rPr>
      <w:caps/>
    </w:rPr>
  </w:style>
  <w:style w:type="paragraph" w:customStyle="1" w:styleId="Version">
    <w:name w:val="Version"/>
    <w:rsid w:val="00CF5D5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F5D52"/>
    <w:pPr>
      <w:keepNext w:val="0"/>
      <w:tabs>
        <w:tab w:val="right" w:pos="4176"/>
      </w:tabs>
      <w:ind w:left="198" w:hanging="198"/>
    </w:pPr>
    <w:rPr>
      <w:rFonts w:ascii="Garamond" w:hAnsi="Garamond"/>
    </w:rPr>
  </w:style>
  <w:style w:type="paragraph" w:styleId="IndexHeading">
    <w:name w:val="index heading"/>
    <w:basedOn w:val="Normal"/>
    <w:next w:val="Index1"/>
    <w:semiHidden/>
    <w:rsid w:val="00CF5D52"/>
    <w:pPr>
      <w:spacing w:before="120" w:after="120"/>
    </w:pPr>
    <w:rPr>
      <w:rFonts w:ascii="Arial" w:hAnsi="Arial"/>
      <w:b/>
      <w:color w:val="918585"/>
      <w:sz w:val="24"/>
    </w:rPr>
  </w:style>
  <w:style w:type="paragraph" w:styleId="Header">
    <w:name w:val="header"/>
    <w:basedOn w:val="Normal"/>
    <w:link w:val="HeaderChar"/>
    <w:rsid w:val="00CF5D5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5D52"/>
    <w:rPr>
      <w:rFonts w:ascii="Times New Roman" w:eastAsia="Times New Roman" w:hAnsi="Times New Roman" w:cs="Times New Roman"/>
      <w:sz w:val="16"/>
      <w:szCs w:val="20"/>
      <w:lang w:val="en-GB" w:eastAsia="en-US"/>
    </w:rPr>
  </w:style>
  <w:style w:type="paragraph" w:customStyle="1" w:styleId="Chapter">
    <w:name w:val="Chapter"/>
    <w:basedOn w:val="Normal"/>
    <w:rsid w:val="00CF5D52"/>
    <w:pPr>
      <w:spacing w:before="240"/>
    </w:pPr>
    <w:rPr>
      <w:rFonts w:ascii="Times New Roman" w:hAnsi="Times New Roman"/>
      <w:smallCaps/>
      <w:spacing w:val="80"/>
      <w:sz w:val="28"/>
    </w:rPr>
  </w:style>
  <w:style w:type="paragraph" w:customStyle="1" w:styleId="InChapter">
    <w:name w:val="InChapter"/>
    <w:basedOn w:val="Heading3"/>
    <w:rsid w:val="00CF5D52"/>
    <w:pPr>
      <w:spacing w:after="240"/>
      <w:outlineLvl w:val="9"/>
    </w:pPr>
    <w:rPr>
      <w:noProof/>
    </w:rPr>
  </w:style>
  <w:style w:type="paragraph" w:styleId="Index2">
    <w:name w:val="index 2"/>
    <w:basedOn w:val="Normal"/>
    <w:next w:val="Normal"/>
    <w:semiHidden/>
    <w:rsid w:val="00CF5D52"/>
    <w:pPr>
      <w:tabs>
        <w:tab w:val="right" w:pos="4176"/>
      </w:tabs>
      <w:ind w:left="568" w:hanging="284"/>
    </w:pPr>
    <w:rPr>
      <w:rFonts w:ascii="Garamond" w:hAnsi="Garamond"/>
    </w:rPr>
  </w:style>
  <w:style w:type="paragraph" w:customStyle="1" w:styleId="Byline">
    <w:name w:val="Byline"/>
    <w:rsid w:val="00CF5D5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5D52"/>
    <w:pPr>
      <w:tabs>
        <w:tab w:val="clear" w:pos="3600"/>
        <w:tab w:val="clear" w:pos="3958"/>
      </w:tabs>
      <w:jc w:val="right"/>
    </w:pPr>
  </w:style>
  <w:style w:type="character" w:styleId="Emphasis">
    <w:name w:val="Emphasis"/>
    <w:basedOn w:val="DefaultParagraphFont"/>
    <w:qFormat/>
    <w:rsid w:val="00CF5D52"/>
    <w:rPr>
      <w:i/>
    </w:rPr>
  </w:style>
  <w:style w:type="paragraph" w:styleId="Caption">
    <w:name w:val="caption"/>
    <w:basedOn w:val="BodyText"/>
    <w:next w:val="Normal"/>
    <w:qFormat/>
    <w:rsid w:val="00CF5D52"/>
    <w:pPr>
      <w:framePr w:w="2268" w:hSpace="181" w:vSpace="181" w:wrap="around" w:vAnchor="text" w:hAnchor="page" w:x="1135" w:y="285" w:anchorLock="1"/>
    </w:pPr>
    <w:rPr>
      <w:i/>
    </w:rPr>
  </w:style>
  <w:style w:type="paragraph" w:customStyle="1" w:styleId="MiniTOCTitle">
    <w:name w:val="MiniTOCTitle"/>
    <w:basedOn w:val="Heading4"/>
    <w:rsid w:val="00CF5D52"/>
    <w:pPr>
      <w:spacing w:before="240"/>
      <w:outlineLvl w:val="9"/>
    </w:pPr>
    <w:rPr>
      <w:noProof/>
      <w:sz w:val="24"/>
    </w:rPr>
  </w:style>
  <w:style w:type="paragraph" w:customStyle="1" w:styleId="MiniTOCItem">
    <w:name w:val="MiniTOCItem"/>
    <w:basedOn w:val="ListBullet"/>
    <w:rsid w:val="00CF5D52"/>
    <w:pPr>
      <w:numPr>
        <w:numId w:val="0"/>
      </w:numPr>
      <w:tabs>
        <w:tab w:val="right" w:leader="dot" w:pos="6521"/>
      </w:tabs>
      <w:spacing w:before="0" w:after="0"/>
    </w:pPr>
  </w:style>
  <w:style w:type="paragraph" w:customStyle="1" w:styleId="TOFTitle">
    <w:name w:val="TOFTitle"/>
    <w:basedOn w:val="TOCTitle"/>
    <w:rsid w:val="00CF5D52"/>
  </w:style>
  <w:style w:type="paragraph" w:styleId="TableofFigures">
    <w:name w:val="table of figures"/>
    <w:basedOn w:val="Normal"/>
    <w:next w:val="Normal"/>
    <w:semiHidden/>
    <w:rsid w:val="00CF5D52"/>
    <w:pPr>
      <w:tabs>
        <w:tab w:val="right" w:leader="dot" w:pos="9072"/>
      </w:tabs>
      <w:ind w:left="970" w:hanging="403"/>
    </w:pPr>
    <w:rPr>
      <w:rFonts w:ascii="Times New Roman" w:hAnsi="Times New Roman"/>
      <w:b/>
    </w:rPr>
  </w:style>
  <w:style w:type="paragraph" w:styleId="ListNumber">
    <w:name w:val="List Number"/>
    <w:basedOn w:val="List"/>
    <w:rsid w:val="00CF5D52"/>
    <w:pPr>
      <w:numPr>
        <w:numId w:val="11"/>
      </w:numPr>
    </w:pPr>
  </w:style>
  <w:style w:type="character" w:customStyle="1" w:styleId="WingdingSymbols">
    <w:name w:val="Wingding Symbols"/>
    <w:rsid w:val="00CF5D52"/>
    <w:rPr>
      <w:rFonts w:ascii="Wingdings" w:hAnsi="Wingdings"/>
    </w:rPr>
  </w:style>
  <w:style w:type="paragraph" w:customStyle="1" w:styleId="TableHeading">
    <w:name w:val="Table Heading"/>
    <w:basedOn w:val="HeadingBase"/>
    <w:rsid w:val="00CF5D52"/>
    <w:pPr>
      <w:keepLines/>
      <w:pBdr>
        <w:bottom w:val="single" w:sz="6" w:space="1" w:color="918585"/>
      </w:pBdr>
      <w:spacing w:before="240"/>
    </w:pPr>
  </w:style>
  <w:style w:type="character" w:customStyle="1" w:styleId="HotSpot">
    <w:name w:val="HotSpot"/>
    <w:rsid w:val="00CF5D52"/>
    <w:rPr>
      <w:color w:val="0033CC"/>
      <w:u w:val="none"/>
    </w:rPr>
  </w:style>
  <w:style w:type="paragraph" w:customStyle="1" w:styleId="BodyTextRight">
    <w:name w:val="Body Text Right"/>
    <w:basedOn w:val="BodyText"/>
    <w:rsid w:val="00CF5D52"/>
    <w:pPr>
      <w:spacing w:before="0" w:after="0"/>
      <w:jc w:val="right"/>
    </w:pPr>
  </w:style>
  <w:style w:type="paragraph" w:styleId="Index3">
    <w:name w:val="index 3"/>
    <w:basedOn w:val="ListNumber2"/>
    <w:next w:val="Normal"/>
    <w:semiHidden/>
    <w:rsid w:val="00CF5D52"/>
    <w:pPr>
      <w:numPr>
        <w:numId w:val="0"/>
      </w:numPr>
      <w:tabs>
        <w:tab w:val="right" w:leader="dot" w:pos="4176"/>
      </w:tabs>
    </w:pPr>
  </w:style>
  <w:style w:type="paragraph" w:styleId="ListNumber2">
    <w:name w:val="List Number 2"/>
    <w:basedOn w:val="List2"/>
    <w:rsid w:val="00CF5D52"/>
    <w:pPr>
      <w:numPr>
        <w:numId w:val="10"/>
      </w:numPr>
      <w:tabs>
        <w:tab w:val="clear" w:pos="1060"/>
      </w:tabs>
    </w:pPr>
  </w:style>
  <w:style w:type="paragraph" w:customStyle="1" w:styleId="MarginNote">
    <w:name w:val="Margin Note"/>
    <w:basedOn w:val="BodyText"/>
    <w:rsid w:val="00CF5D5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5D5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5D5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F5D52"/>
    <w:rPr>
      <w:sz w:val="32"/>
    </w:rPr>
  </w:style>
  <w:style w:type="paragraph" w:customStyle="1" w:styleId="HeadingProcedure">
    <w:name w:val="Heading Procedure"/>
    <w:basedOn w:val="HeadingBase"/>
    <w:next w:val="Normal"/>
    <w:rsid w:val="00CF5D52"/>
    <w:pPr>
      <w:tabs>
        <w:tab w:val="left" w:pos="0"/>
      </w:tabs>
      <w:spacing w:before="120" w:after="60"/>
    </w:pPr>
    <w:rPr>
      <w:i/>
      <w:color w:val="918585"/>
      <w:sz w:val="22"/>
    </w:rPr>
  </w:style>
  <w:style w:type="paragraph" w:customStyle="1" w:styleId="TableBodyText">
    <w:name w:val="Table Body Text"/>
    <w:basedOn w:val="BodyText"/>
    <w:rsid w:val="00CF5D52"/>
    <w:pPr>
      <w:spacing w:before="60" w:after="60"/>
    </w:pPr>
  </w:style>
  <w:style w:type="paragraph" w:styleId="ListContinue">
    <w:name w:val="List Continue"/>
    <w:basedOn w:val="List"/>
    <w:rsid w:val="00CF5D52"/>
    <w:pPr>
      <w:ind w:firstLine="0"/>
    </w:pPr>
  </w:style>
  <w:style w:type="paragraph" w:customStyle="1" w:styleId="ListNote">
    <w:name w:val="List Note"/>
    <w:basedOn w:val="List"/>
    <w:rsid w:val="00CF5D52"/>
    <w:pPr>
      <w:pBdr>
        <w:top w:val="single" w:sz="6" w:space="2" w:color="918585"/>
        <w:bottom w:val="single" w:sz="6" w:space="2" w:color="918585"/>
      </w:pBdr>
      <w:tabs>
        <w:tab w:val="left" w:pos="1021"/>
      </w:tabs>
      <w:ind w:firstLine="0"/>
    </w:pPr>
  </w:style>
  <w:style w:type="paragraph" w:customStyle="1" w:styleId="Warning">
    <w:name w:val="Warning"/>
    <w:basedOn w:val="BodyText"/>
    <w:rsid w:val="00CF5D52"/>
    <w:pPr>
      <w:shd w:val="clear" w:color="auto" w:fill="D9D9D9"/>
      <w:tabs>
        <w:tab w:val="left" w:pos="992"/>
      </w:tabs>
      <w:ind w:left="119" w:right="119"/>
    </w:pPr>
    <w:rPr>
      <w:sz w:val="20"/>
    </w:rPr>
  </w:style>
  <w:style w:type="paragraph" w:customStyle="1" w:styleId="MarginIcons">
    <w:name w:val="Margin Icons"/>
    <w:basedOn w:val="BodyText"/>
    <w:rsid w:val="00CF5D5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5D52"/>
    <w:rPr>
      <w:rFonts w:ascii="Courier New" w:hAnsi="Courier New"/>
    </w:rPr>
  </w:style>
  <w:style w:type="paragraph" w:customStyle="1" w:styleId="NoteBullet">
    <w:name w:val="Note Bullet"/>
    <w:basedOn w:val="Note"/>
    <w:rsid w:val="00CF5D52"/>
    <w:pPr>
      <w:tabs>
        <w:tab w:val="clear" w:pos="680"/>
      </w:tabs>
      <w:spacing w:before="60" w:after="60"/>
    </w:pPr>
  </w:style>
  <w:style w:type="paragraph" w:customStyle="1" w:styleId="SubHeading2">
    <w:name w:val="SubHeading2"/>
    <w:basedOn w:val="HeadingBase"/>
    <w:rsid w:val="00CF5D52"/>
    <w:pPr>
      <w:spacing w:before="240" w:after="60"/>
    </w:pPr>
    <w:rPr>
      <w:sz w:val="20"/>
    </w:rPr>
  </w:style>
  <w:style w:type="paragraph" w:customStyle="1" w:styleId="SubHeading1">
    <w:name w:val="SubHeading1"/>
    <w:basedOn w:val="HeadingBase"/>
    <w:rsid w:val="00CF5D52"/>
    <w:pPr>
      <w:spacing w:before="240" w:after="60"/>
    </w:pPr>
    <w:rPr>
      <w:color w:val="918585"/>
      <w:sz w:val="22"/>
    </w:rPr>
  </w:style>
  <w:style w:type="paragraph" w:customStyle="1" w:styleId="SideHeading">
    <w:name w:val="Side Heading"/>
    <w:basedOn w:val="HeadingBase"/>
    <w:rsid w:val="00CF5D5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5D52"/>
    <w:pPr>
      <w:numPr>
        <w:numId w:val="12"/>
      </w:numPr>
    </w:pPr>
  </w:style>
  <w:style w:type="paragraph" w:styleId="PlainText">
    <w:name w:val="Plain Text"/>
    <w:basedOn w:val="Normal"/>
    <w:link w:val="PlainTextChar"/>
    <w:rsid w:val="00CF5D52"/>
    <w:rPr>
      <w:sz w:val="20"/>
    </w:rPr>
  </w:style>
  <w:style w:type="character" w:customStyle="1" w:styleId="PlainTextChar">
    <w:name w:val="Plain Text Char"/>
    <w:basedOn w:val="DefaultParagraphFont"/>
    <w:link w:val="PlainText"/>
    <w:rsid w:val="00CF5D52"/>
    <w:rPr>
      <w:rFonts w:ascii="Courier New" w:eastAsia="Times New Roman" w:hAnsi="Courier New" w:cs="Times New Roman"/>
      <w:sz w:val="20"/>
      <w:szCs w:val="20"/>
      <w:lang w:eastAsia="en-US"/>
    </w:rPr>
  </w:style>
  <w:style w:type="character" w:customStyle="1" w:styleId="MenuOption">
    <w:name w:val="Menu Option"/>
    <w:basedOn w:val="DefaultParagraphFont"/>
    <w:rsid w:val="00CF5D52"/>
    <w:rPr>
      <w:b/>
      <w:smallCaps/>
    </w:rPr>
  </w:style>
  <w:style w:type="paragraph" w:customStyle="1" w:styleId="TableListNumber">
    <w:name w:val="Table List Number"/>
    <w:basedOn w:val="ListNumber"/>
    <w:rsid w:val="00CF5D52"/>
    <w:pPr>
      <w:numPr>
        <w:numId w:val="0"/>
      </w:numPr>
    </w:pPr>
  </w:style>
  <w:style w:type="paragraph" w:styleId="TOC4">
    <w:name w:val="toc 4"/>
    <w:basedOn w:val="TOCBase"/>
    <w:next w:val="Normal"/>
    <w:semiHidden/>
    <w:rsid w:val="00CF5D52"/>
    <w:pPr>
      <w:tabs>
        <w:tab w:val="right" w:leader="dot" w:pos="9071"/>
      </w:tabs>
      <w:ind w:left="1701"/>
    </w:pPr>
  </w:style>
  <w:style w:type="paragraph" w:customStyle="1" w:styleId="ListAlpha">
    <w:name w:val="List Alpha"/>
    <w:basedOn w:val="List"/>
    <w:rsid w:val="00CF5D52"/>
    <w:pPr>
      <w:numPr>
        <w:numId w:val="9"/>
      </w:numPr>
    </w:pPr>
  </w:style>
  <w:style w:type="paragraph" w:customStyle="1" w:styleId="ListAlpha2">
    <w:name w:val="List Alpha 2"/>
    <w:basedOn w:val="List2"/>
    <w:rsid w:val="00CF5D52"/>
    <w:pPr>
      <w:numPr>
        <w:numId w:val="8"/>
      </w:numPr>
    </w:pPr>
  </w:style>
  <w:style w:type="paragraph" w:styleId="List2">
    <w:name w:val="List 2"/>
    <w:basedOn w:val="BodyText"/>
    <w:rsid w:val="00CF5D52"/>
    <w:pPr>
      <w:tabs>
        <w:tab w:val="left" w:pos="680"/>
      </w:tabs>
      <w:spacing w:before="60" w:after="60"/>
      <w:ind w:left="680" w:hanging="340"/>
    </w:pPr>
  </w:style>
  <w:style w:type="paragraph" w:styleId="List3">
    <w:name w:val="List 3"/>
    <w:basedOn w:val="BodyText"/>
    <w:rsid w:val="00CF5D52"/>
    <w:pPr>
      <w:tabs>
        <w:tab w:val="left" w:pos="1021"/>
      </w:tabs>
      <w:spacing w:before="60" w:after="60"/>
      <w:ind w:left="1020" w:hanging="340"/>
    </w:pPr>
  </w:style>
  <w:style w:type="paragraph" w:styleId="List4">
    <w:name w:val="List 4"/>
    <w:basedOn w:val="BodyText"/>
    <w:rsid w:val="00CF5D52"/>
    <w:pPr>
      <w:tabs>
        <w:tab w:val="left" w:pos="1361"/>
      </w:tabs>
      <w:spacing w:before="60" w:after="60"/>
      <w:ind w:left="1361" w:hanging="340"/>
    </w:pPr>
  </w:style>
  <w:style w:type="paragraph" w:styleId="List5">
    <w:name w:val="List 5"/>
    <w:basedOn w:val="BodyText"/>
    <w:rsid w:val="00CF5D52"/>
    <w:pPr>
      <w:tabs>
        <w:tab w:val="left" w:pos="1701"/>
      </w:tabs>
      <w:spacing w:before="60" w:after="60"/>
      <w:ind w:left="1701" w:hanging="340"/>
    </w:pPr>
  </w:style>
  <w:style w:type="paragraph" w:styleId="ListBullet3">
    <w:name w:val="List Bullet 3"/>
    <w:basedOn w:val="List3"/>
    <w:rsid w:val="00CF5D52"/>
    <w:pPr>
      <w:numPr>
        <w:numId w:val="15"/>
      </w:numPr>
      <w:tabs>
        <w:tab w:val="clear" w:pos="1021"/>
      </w:tabs>
      <w:ind w:left="1037" w:hanging="357"/>
    </w:pPr>
  </w:style>
  <w:style w:type="paragraph" w:styleId="ListBullet4">
    <w:name w:val="List Bullet 4"/>
    <w:basedOn w:val="List4"/>
    <w:rsid w:val="00CF5D52"/>
    <w:pPr>
      <w:numPr>
        <w:numId w:val="3"/>
      </w:numPr>
      <w:tabs>
        <w:tab w:val="clear" w:pos="1361"/>
      </w:tabs>
    </w:pPr>
  </w:style>
  <w:style w:type="paragraph" w:styleId="ListBullet5">
    <w:name w:val="List Bullet 5"/>
    <w:basedOn w:val="List5"/>
    <w:rsid w:val="00CF5D52"/>
    <w:pPr>
      <w:numPr>
        <w:numId w:val="4"/>
      </w:numPr>
    </w:pPr>
  </w:style>
  <w:style w:type="paragraph" w:styleId="ListContinue2">
    <w:name w:val="List Continue 2"/>
    <w:basedOn w:val="List2"/>
    <w:rsid w:val="00CF5D52"/>
    <w:pPr>
      <w:ind w:firstLine="0"/>
    </w:pPr>
  </w:style>
  <w:style w:type="paragraph" w:styleId="ListContinue3">
    <w:name w:val="List Continue 3"/>
    <w:basedOn w:val="List3"/>
    <w:rsid w:val="00CF5D52"/>
    <w:pPr>
      <w:ind w:left="1021" w:firstLine="0"/>
    </w:pPr>
  </w:style>
  <w:style w:type="paragraph" w:styleId="ListContinue4">
    <w:name w:val="List Continue 4"/>
    <w:basedOn w:val="List4"/>
    <w:rsid w:val="00CF5D52"/>
    <w:pPr>
      <w:ind w:firstLine="0"/>
    </w:pPr>
  </w:style>
  <w:style w:type="paragraph" w:styleId="ListContinue5">
    <w:name w:val="List Continue 5"/>
    <w:basedOn w:val="List5"/>
    <w:rsid w:val="00CF5D52"/>
    <w:pPr>
      <w:ind w:firstLine="0"/>
    </w:pPr>
  </w:style>
  <w:style w:type="paragraph" w:styleId="ListNumber3">
    <w:name w:val="List Number 3"/>
    <w:basedOn w:val="List3"/>
    <w:rsid w:val="00CF5D52"/>
    <w:pPr>
      <w:numPr>
        <w:numId w:val="5"/>
      </w:numPr>
    </w:pPr>
  </w:style>
  <w:style w:type="paragraph" w:styleId="ListNumber4">
    <w:name w:val="List Number 4"/>
    <w:basedOn w:val="List4"/>
    <w:rsid w:val="00CF5D52"/>
    <w:pPr>
      <w:numPr>
        <w:numId w:val="6"/>
      </w:numPr>
    </w:pPr>
  </w:style>
  <w:style w:type="paragraph" w:styleId="ListNumber5">
    <w:name w:val="List Number 5"/>
    <w:basedOn w:val="List5"/>
    <w:rsid w:val="00CF5D52"/>
    <w:pPr>
      <w:numPr>
        <w:numId w:val="7"/>
      </w:numPr>
    </w:pPr>
  </w:style>
  <w:style w:type="paragraph" w:styleId="BlockText">
    <w:name w:val="Block Text"/>
    <w:basedOn w:val="Normal"/>
    <w:rsid w:val="00CF5D52"/>
    <w:pPr>
      <w:spacing w:after="120"/>
      <w:ind w:left="1440" w:right="1440"/>
    </w:pPr>
  </w:style>
  <w:style w:type="character" w:customStyle="1" w:styleId="Subscript">
    <w:name w:val="Subscript"/>
    <w:basedOn w:val="DefaultParagraphFont"/>
    <w:rsid w:val="00CF5D52"/>
    <w:rPr>
      <w:sz w:val="16"/>
      <w:vertAlign w:val="subscript"/>
    </w:rPr>
  </w:style>
  <w:style w:type="character" w:customStyle="1" w:styleId="Superscript">
    <w:name w:val="Superscript"/>
    <w:basedOn w:val="DefaultParagraphFont"/>
    <w:rsid w:val="00CF5D52"/>
    <w:rPr>
      <w:sz w:val="16"/>
      <w:vertAlign w:val="superscript"/>
    </w:rPr>
  </w:style>
  <w:style w:type="character" w:customStyle="1" w:styleId="Symbols">
    <w:name w:val="Symbols"/>
    <w:basedOn w:val="DefaultParagraphFont"/>
    <w:rsid w:val="00CF5D52"/>
    <w:rPr>
      <w:rFonts w:ascii="Symbol" w:hAnsi="Symbol"/>
    </w:rPr>
  </w:style>
  <w:style w:type="character" w:customStyle="1" w:styleId="MenuOptions">
    <w:name w:val="Menu Options"/>
    <w:basedOn w:val="DefaultParagraphFont"/>
    <w:rsid w:val="00CF5D52"/>
    <w:rPr>
      <w:rFonts w:ascii="Arial Narrow" w:hAnsi="Arial Narrow"/>
      <w:smallCaps/>
    </w:rPr>
  </w:style>
  <w:style w:type="character" w:customStyle="1" w:styleId="Buttons">
    <w:name w:val="Buttons"/>
    <w:basedOn w:val="DefaultParagraphFont"/>
    <w:rsid w:val="00CF5D52"/>
    <w:rPr>
      <w:b/>
    </w:rPr>
  </w:style>
  <w:style w:type="character" w:customStyle="1" w:styleId="Underlined">
    <w:name w:val="Underlined"/>
    <w:basedOn w:val="DefaultParagraphFont"/>
    <w:rsid w:val="00CF5D52"/>
    <w:rPr>
      <w:u w:val="single"/>
    </w:rPr>
  </w:style>
  <w:style w:type="paragraph" w:customStyle="1" w:styleId="TableBodyTextRight">
    <w:name w:val="Table Body Text Right"/>
    <w:basedOn w:val="TableBodyText"/>
    <w:rsid w:val="00CF5D52"/>
    <w:pPr>
      <w:widowControl w:val="0"/>
      <w:autoSpaceDE w:val="0"/>
      <w:autoSpaceDN w:val="0"/>
      <w:adjustRightInd w:val="0"/>
      <w:jc w:val="right"/>
    </w:pPr>
    <w:rPr>
      <w:rFonts w:cs="Arial"/>
      <w:szCs w:val="18"/>
    </w:rPr>
  </w:style>
  <w:style w:type="paragraph" w:customStyle="1" w:styleId="CopyrightText">
    <w:name w:val="Copyright Text"/>
    <w:basedOn w:val="BodyText"/>
    <w:rsid w:val="00CF5D52"/>
    <w:rPr>
      <w:sz w:val="18"/>
    </w:rPr>
  </w:style>
  <w:style w:type="paragraph" w:customStyle="1" w:styleId="BodySmallRight">
    <w:name w:val="Body Small Right"/>
    <w:basedOn w:val="BodyTextRight"/>
    <w:rsid w:val="00CF5D52"/>
    <w:rPr>
      <w:sz w:val="18"/>
      <w:szCs w:val="18"/>
    </w:rPr>
  </w:style>
  <w:style w:type="paragraph" w:customStyle="1" w:styleId="MarginEdition">
    <w:name w:val="Margin Edition"/>
    <w:basedOn w:val="MarginNote"/>
    <w:rsid w:val="00CF5D52"/>
    <w:pPr>
      <w:spacing w:before="0" w:after="0"/>
    </w:pPr>
    <w:rPr>
      <w:rFonts w:ascii="Times New Roman" w:hAnsi="Times New Roman"/>
      <w:color w:val="999999"/>
    </w:rPr>
  </w:style>
  <w:style w:type="paragraph" w:customStyle="1" w:styleId="Spacer">
    <w:name w:val="Spacer"/>
    <w:basedOn w:val="Normal"/>
    <w:rsid w:val="00CF5D52"/>
    <w:rPr>
      <w:sz w:val="2"/>
      <w:szCs w:val="2"/>
    </w:rPr>
  </w:style>
  <w:style w:type="character" w:customStyle="1" w:styleId="Small">
    <w:name w:val="Small"/>
    <w:basedOn w:val="DefaultParagraphFont"/>
    <w:rsid w:val="00CF5D52"/>
    <w:rPr>
      <w:sz w:val="16"/>
    </w:rPr>
  </w:style>
  <w:style w:type="paragraph" w:customStyle="1" w:styleId="WideTable">
    <w:name w:val="Wide Table"/>
    <w:basedOn w:val="Normal"/>
    <w:rsid w:val="00CF5D52"/>
    <w:pPr>
      <w:ind w:left="-1418"/>
    </w:pPr>
    <w:rPr>
      <w:sz w:val="2"/>
      <w:szCs w:val="2"/>
    </w:rPr>
  </w:style>
  <w:style w:type="character" w:styleId="PageNumber">
    <w:name w:val="page number"/>
    <w:basedOn w:val="DefaultParagraphFont"/>
    <w:rsid w:val="00CF5D52"/>
  </w:style>
  <w:style w:type="paragraph" w:styleId="Quote">
    <w:name w:val="Quote"/>
    <w:basedOn w:val="Heading1"/>
    <w:link w:val="QuoteChar"/>
    <w:qFormat/>
    <w:rsid w:val="00CF5D52"/>
    <w:rPr>
      <w:b w:val="0"/>
      <w:sz w:val="72"/>
      <w:szCs w:val="72"/>
      <w:lang w:val="en-NZ"/>
    </w:rPr>
  </w:style>
  <w:style w:type="character" w:customStyle="1" w:styleId="QuoteChar">
    <w:name w:val="Quote Char"/>
    <w:basedOn w:val="DefaultParagraphFont"/>
    <w:link w:val="Quote"/>
    <w:rsid w:val="00CF5D5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5D52"/>
    <w:pPr>
      <w:pageBreakBefore/>
    </w:pPr>
  </w:style>
  <w:style w:type="paragraph" w:customStyle="1" w:styleId="Border">
    <w:name w:val="Border"/>
    <w:basedOn w:val="Normal"/>
    <w:qFormat/>
    <w:rsid w:val="00CF5D5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5D52"/>
    <w:rPr>
      <w:b/>
      <w:bCs/>
      <w:i/>
      <w:iCs/>
      <w:color w:val="auto"/>
    </w:rPr>
  </w:style>
  <w:style w:type="paragraph" w:styleId="IntenseQuote">
    <w:name w:val="Intense Quote"/>
    <w:basedOn w:val="Normal"/>
    <w:next w:val="Normal"/>
    <w:link w:val="IntenseQuoteChar"/>
    <w:uiPriority w:val="30"/>
    <w:qFormat/>
    <w:rsid w:val="00CF5D5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5D5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F5D52"/>
    <w:rPr>
      <w:smallCaps/>
      <w:color w:val="auto"/>
      <w:u w:val="single"/>
    </w:rPr>
  </w:style>
  <w:style w:type="character" w:styleId="IntenseReference">
    <w:name w:val="Intense Reference"/>
    <w:basedOn w:val="DefaultParagraphFont"/>
    <w:uiPriority w:val="32"/>
    <w:qFormat/>
    <w:rsid w:val="00CF5D52"/>
    <w:rPr>
      <w:b/>
      <w:bCs/>
      <w:smallCaps/>
      <w:color w:val="auto"/>
      <w:spacing w:val="5"/>
      <w:u w:val="single"/>
    </w:rPr>
  </w:style>
  <w:style w:type="paragraph" w:customStyle="1" w:styleId="2ColumnHeading">
    <w:name w:val="2Column Heading"/>
    <w:basedOn w:val="BodyText"/>
    <w:qFormat/>
    <w:rsid w:val="00CF5D52"/>
    <w:pPr>
      <w:spacing w:after="60"/>
      <w:ind w:left="-2268"/>
    </w:pPr>
    <w:rPr>
      <w:b/>
    </w:rPr>
  </w:style>
  <w:style w:type="paragraph" w:customStyle="1" w:styleId="Heading1TOC">
    <w:name w:val="Heading1 TOC"/>
    <w:basedOn w:val="Normal"/>
    <w:qFormat/>
    <w:rsid w:val="00CF5D52"/>
    <w:pPr>
      <w:spacing w:before="240" w:after="120"/>
    </w:pPr>
    <w:rPr>
      <w:rFonts w:ascii="Times New Roman" w:hAnsi="Times New Roman"/>
      <w:b/>
      <w:sz w:val="32"/>
    </w:rPr>
  </w:style>
  <w:style w:type="paragraph" w:customStyle="1" w:styleId="Heading2TOC">
    <w:name w:val="Heading2 TOC"/>
    <w:basedOn w:val="Normal"/>
    <w:qFormat/>
    <w:rsid w:val="00CF5D52"/>
    <w:pPr>
      <w:spacing w:before="240" w:after="60"/>
    </w:pPr>
    <w:rPr>
      <w:rFonts w:ascii="Times New Roman" w:hAnsi="Times New Roman"/>
      <w:b/>
      <w:sz w:val="28"/>
    </w:rPr>
  </w:style>
  <w:style w:type="character" w:customStyle="1" w:styleId="Underline">
    <w:name w:val="Underline"/>
    <w:basedOn w:val="DefaultParagraphFont"/>
    <w:qFormat/>
    <w:rsid w:val="00CF5D52"/>
    <w:rPr>
      <w:u w:val="single"/>
    </w:rPr>
  </w:style>
  <w:style w:type="character" w:customStyle="1" w:styleId="BoldandItalics">
    <w:name w:val="Bold and Italics"/>
    <w:qFormat/>
    <w:rsid w:val="00CF5D52"/>
    <w:rPr>
      <w:b/>
      <w:i/>
      <w:u w:val="none"/>
    </w:rPr>
  </w:style>
  <w:style w:type="paragraph" w:styleId="BalloonText">
    <w:name w:val="Balloon Text"/>
    <w:basedOn w:val="Normal"/>
    <w:link w:val="BalloonTextChar"/>
    <w:rsid w:val="00CF5D52"/>
    <w:rPr>
      <w:rFonts w:ascii="Tahoma" w:hAnsi="Tahoma" w:cs="Tahoma"/>
      <w:sz w:val="16"/>
      <w:szCs w:val="16"/>
    </w:rPr>
  </w:style>
  <w:style w:type="character" w:customStyle="1" w:styleId="BalloonTextChar">
    <w:name w:val="Balloon Text Char"/>
    <w:basedOn w:val="DefaultParagraphFont"/>
    <w:link w:val="BalloonText"/>
    <w:rsid w:val="00CF5D5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F5D5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F5D5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F5D52"/>
    <w:rPr>
      <w:b/>
      <w:color w:val="660033"/>
      <w:spacing w:val="0"/>
    </w:rPr>
  </w:style>
  <w:style w:type="paragraph" w:customStyle="1" w:styleId="Nameditemlist">
    <w:name w:val="Named item list"/>
    <w:basedOn w:val="BodyText"/>
    <w:qFormat/>
    <w:rsid w:val="00CF5D5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324</Words>
  <Characters>2209</Characters>
  <Application>Microsoft Office Word</Application>
  <DocSecurity>0</DocSecurity>
  <Lines>63</Lines>
  <Paragraphs>42</Paragraphs>
  <ScaleCrop>false</ScaleCrop>
  <Company>Author-it Software Corporation Ltd.</Company>
  <LinksUpToDate>false</LinksUpToDate>
  <CharactersWithSpaces>2517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MARB007 Undertake basic maintenance of electrical systems</dc:title>
  <dc:subject>Approved</dc:subject>
  <dc:creator>Transport &amp; Logistics Industry Skills Council</dc:creator>
  <cp:keywords>Release: 1</cp:keywords>
  <dc:description>Review Date: 12 April 2008</dc:description>
  <cp:lastModifiedBy>HSD_TPCMSd.prod</cp:lastModifiedBy>
  <cp:revision>3</cp:revision>
  <dcterms:created xsi:type="dcterms:W3CDTF">2016-02-24T03:39:00Z</dcterms:created>
  <dcterms:modified xsi:type="dcterms:W3CDTF">2016-02-24T03:39:00Z</dcterms:modified>
</cp:coreProperties>
</file>