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8EF" w:rsidP="003338EF">
      <w:pPr>
        <w:pStyle w:val="Title"/>
      </w:pPr>
      <w:r>
        <w:fldChar w:fldCharType="begin"/>
      </w:r>
      <w:r>
        <w:instrText xml:space="preserve"> TITLE   \* MERGEFORMAT </w:instrText>
      </w:r>
      <w:r>
        <w:fldChar w:fldCharType="separate"/>
      </w:r>
      <w:r>
        <w:t>MARB001 Assist with routine maintenance of a vessel</w:t>
      </w:r>
      <w:r>
        <w:fldChar w:fldCharType="end"/>
      </w:r>
    </w:p>
    <w:p w:rsidR="003338EF" w:rsidP="003338EF">
      <w:pPr>
        <w:pStyle w:val="Version"/>
        <w:sectPr w:rsidSect="00D44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463" w:rsidP="00D44463">
      <w:pPr>
        <w:pStyle w:val="SuperHeading"/>
      </w:pPr>
      <w:r w:rsidRPr="00D44463">
        <w:t>MARB001 Assist with routine maintenance of a vessel</w:t>
      </w:r>
    </w:p>
    <w:p w:rsidR="00000000" w:rsidRPr="00D44463" w:rsidP="00D44463">
      <w:pPr>
        <w:pStyle w:val="Heading1"/>
      </w:pPr>
      <w:bookmarkStart w:id="1" w:name="O_595683"/>
      <w:bookmarkEnd w:id="1"/>
      <w:r w:rsidRPr="00D44463">
        <w:t>Modification History</w:t>
      </w:r>
    </w:p>
    <w:p w:rsidR="00000000" w:rsidRPr="00D44463" w:rsidP="003338EF">
      <w:pPr>
        <w:pStyle w:val="BodyText"/>
      </w:pPr>
      <w:r w:rsidRPr="00D44463">
        <w:t>Release 1. New unit of competency.</w:t>
      </w:r>
    </w:p>
    <w:p w:rsidR="00000000" w:rsidRPr="00D44463" w:rsidP="00D44463">
      <w:pPr>
        <w:pStyle w:val="Heading1"/>
      </w:pPr>
      <w:bookmarkStart w:id="2" w:name="O_595684"/>
      <w:bookmarkEnd w:id="2"/>
      <w:r w:rsidRPr="00D44463">
        <w:t>Application</w:t>
      </w:r>
    </w:p>
    <w:p w:rsidR="00000000" w:rsidRPr="00D44463" w:rsidP="003338EF">
      <w:pPr>
        <w:pStyle w:val="BodyText"/>
      </w:pPr>
      <w:r w:rsidRPr="00D44463">
        <w:t>This unit involves the skills and knowledge required to carry out general routine maintenance on a vessel up to 80 metres.</w:t>
      </w:r>
    </w:p>
    <w:p w:rsidR="00000000" w:rsidRPr="00D44463" w:rsidP="003338EF">
      <w:pPr>
        <w:pStyle w:val="BodyText"/>
      </w:pPr>
      <w:r w:rsidRPr="00D44463">
        <w:t>This unit applies to general purpose ha</w:t>
      </w:r>
      <w:r w:rsidRPr="00D44463">
        <w:t>nds working in the maritime industry on vessels up to 80 metres in near coastal waters as part of a vessel crew.</w:t>
      </w:r>
    </w:p>
    <w:p w:rsidR="00000000" w:rsidRPr="00D44463" w:rsidP="003338EF">
      <w:pPr>
        <w:pStyle w:val="BodyText"/>
      </w:pPr>
      <w:r w:rsidRPr="00D44463">
        <w:t>This unit has links to legislative and certification requirements.</w:t>
      </w:r>
    </w:p>
    <w:p w:rsidR="00000000" w:rsidRPr="00D44463" w:rsidP="00D44463">
      <w:pPr>
        <w:pStyle w:val="Heading1"/>
      </w:pPr>
      <w:bookmarkStart w:id="3" w:name="O_595685"/>
      <w:bookmarkEnd w:id="3"/>
      <w:r w:rsidRPr="00D44463">
        <w:t>Pre-requisite Unit</w:t>
      </w:r>
    </w:p>
    <w:p w:rsidR="00000000" w:rsidRPr="00D44463" w:rsidP="003338EF">
      <w:pPr>
        <w:pStyle w:val="BodyText"/>
      </w:pPr>
      <w:r w:rsidRPr="00D44463">
        <w:t>Not applicable.</w:t>
      </w:r>
    </w:p>
    <w:p w:rsidR="00000000" w:rsidRPr="00D44463" w:rsidP="00D44463">
      <w:pPr>
        <w:pStyle w:val="Heading1"/>
      </w:pPr>
      <w:bookmarkStart w:id="4" w:name="O_595686"/>
      <w:bookmarkEnd w:id="4"/>
      <w:r w:rsidRPr="00D44463">
        <w:t>Compet</w:t>
      </w:r>
      <w:r w:rsidRPr="00D44463">
        <w:t>ency Field</w:t>
      </w:r>
    </w:p>
    <w:p w:rsidR="00000000" w:rsidRPr="00D44463" w:rsidP="003338EF">
      <w:pPr>
        <w:pStyle w:val="BodyText"/>
      </w:pPr>
      <w:r w:rsidRPr="00D44463">
        <w:t>B – Equipment Checking and Maintenance</w:t>
      </w:r>
    </w:p>
    <w:p w:rsidR="00000000" w:rsidRPr="00D44463" w:rsidP="00D44463">
      <w:pPr>
        <w:pStyle w:val="Heading1"/>
      </w:pPr>
      <w:bookmarkStart w:id="5" w:name="O_595687"/>
      <w:bookmarkEnd w:id="5"/>
      <w:r w:rsidRPr="00D44463">
        <w:t>Unit Sector</w:t>
      </w:r>
    </w:p>
    <w:p w:rsidR="00000000" w:rsidRPr="00D44463" w:rsidP="003338EF">
      <w:pPr>
        <w:pStyle w:val="BodyText"/>
      </w:pPr>
      <w:r w:rsidRPr="00D44463">
        <w:t>Not applicable.</w:t>
      </w:r>
    </w:p>
    <w:p w:rsidR="00000000" w:rsidRPr="00D44463" w:rsidP="00D44463">
      <w:pPr>
        <w:pStyle w:val="Heading1"/>
      </w:pPr>
      <w:bookmarkStart w:id="6" w:name="O_595688"/>
      <w:bookmarkEnd w:id="6"/>
      <w:r w:rsidRPr="00D44463">
        <w:t>Elements and Performance Criteria</w:t>
      </w:r>
    </w:p>
    <w:tbl>
      <w:tblPr>
        <w:tblW w:w="9356" w:type="dxa"/>
        <w:tblLayout w:type="fixed"/>
        <w:tblCellMar>
          <w:left w:w="62" w:type="dxa"/>
          <w:right w:w="62" w:type="dxa"/>
        </w:tblCellMar>
        <w:tblLook w:val="0000"/>
      </w:tblPr>
      <w:tblGrid>
        <w:gridCol w:w="284"/>
        <w:gridCol w:w="2551"/>
        <w:gridCol w:w="567"/>
        <w:gridCol w:w="5954"/>
      </w:tblGrid>
      <w:tr w:rsidTr="003338EF">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Performance criteria describe the performance needed to demonstrate</w:t>
            </w:r>
            <w:r w:rsidRPr="00D44463">
              <w:t xml:space="preserve"> achievement of the element.</w:t>
            </w:r>
          </w:p>
        </w:tc>
      </w:tr>
      <w:tr w:rsidTr="003338EF">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rPr>
                <w:rStyle w:val="SpecialBold"/>
              </w:rPr>
              <w:t>1</w:t>
            </w:r>
          </w:p>
        </w:tc>
        <w:tc>
          <w:tcPr>
            <w:tcW w:w="2551" w:type="dxa"/>
            <w:vMerge w:val="restart"/>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rPr>
                <w:rStyle w:val="SpecialBold"/>
              </w:rPr>
              <w:t>Select and set up equipment and materials for cleaning</w:t>
            </w: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1.1</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Equipment is selected according to type of cleaning to be undertaken</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1.2</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Equipment is checked to ensure it is clean and serviceable</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1.3</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Suitable dry and wet cleaning agents and chemicals are selected and prepared according to manufacturer instructions and work health and safety(WHS)/occupational health and safety (OHS) requirements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1.4</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Suitable personal protective clothing and equipment</w:t>
            </w:r>
            <w:r w:rsidRPr="00D44463">
              <w:t xml:space="preserve"> is selected and used where necessary</w:t>
            </w:r>
          </w:p>
        </w:tc>
      </w:tr>
      <w:tr w:rsidTr="003338EF">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rPr>
                <w:rStyle w:val="SpecialBold"/>
              </w:rPr>
              <w:t>2</w:t>
            </w:r>
          </w:p>
        </w:tc>
        <w:tc>
          <w:tcPr>
            <w:tcW w:w="2551" w:type="dxa"/>
            <w:vMerge w:val="restart"/>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rPr>
                <w:rStyle w:val="SpecialBold"/>
              </w:rPr>
              <w:t>Clean work area</w:t>
            </w: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2.1</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Work area to be cleaned is prepared and hazards are identified</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2.2</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Work area is barricaded or warning signs are provided, as appropriate, to reduce risk to self and other crew members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2.3</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Correct cleaning agents are selected and applied according to manufacturer instructions and WHS/OHS requirements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2.4</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Equipment is used correctly and safely</w:t>
            </w:r>
          </w:p>
        </w:tc>
      </w:tr>
      <w:tr w:rsidTr="003338EF">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rPr>
                <w:rStyle w:val="SpecialBold"/>
              </w:rPr>
              <w:t>3</w:t>
            </w:r>
          </w:p>
        </w:tc>
        <w:tc>
          <w:tcPr>
            <w:tcW w:w="2551" w:type="dxa"/>
            <w:vMerge w:val="restart"/>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rPr>
                <w:rStyle w:val="SpecialBold"/>
              </w:rPr>
              <w:t>Follow instructions to carry out routine maintenance of vessel machinery</w:t>
            </w: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3.1</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Suitable personal protective clothing is selected and used according to WHS/OHS safety requirements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3.2</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Greasing, lubrication and other routine servicing of vessel machinery and equipment is carried out according to supervisor and manufacturer instructi</w:t>
            </w:r>
            <w:r w:rsidRPr="00D44463">
              <w:t>ons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3.3</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Routine adjustments and repairs are made to vessel machinery and equipment according to supervisor and manufacturer instructions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3.4</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Faulty vessel machinery and equipment is identified and reported according to workplace procedures</w:t>
            </w:r>
          </w:p>
        </w:tc>
      </w:tr>
      <w:tr w:rsidTr="003338EF">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rPr>
                <w:rStyle w:val="SpecialBold"/>
              </w:rPr>
              <w:t>4</w:t>
            </w:r>
          </w:p>
        </w:tc>
        <w:tc>
          <w:tcPr>
            <w:tcW w:w="2551" w:type="dxa"/>
            <w:vMerge w:val="restart"/>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rPr>
                <w:rStyle w:val="SpecialBold"/>
              </w:rPr>
              <w:t>Prepare and paint surfaces</w:t>
            </w: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4.1</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Suitable personal protective clothing is selected and used according to WHS/OHS requirements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4.2</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Surfaces are prepared using correct equipment</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4.3</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Rust remover, rust converter and undercoats are applied according to manufacturer specifications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4.4</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Paints are mixed in correct proportions according to manufacturer specifications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4.5</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Finishing coat is applied using brush, roller or spray gun</w:t>
            </w:r>
          </w:p>
        </w:tc>
      </w:tr>
      <w:tr w:rsidTr="003338EF">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rPr>
                <w:rStyle w:val="SpecialBold"/>
              </w:rPr>
              <w:t>5</w:t>
            </w:r>
          </w:p>
        </w:tc>
        <w:tc>
          <w:tcPr>
            <w:tcW w:w="2551" w:type="dxa"/>
            <w:vMerge w:val="restart"/>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rPr>
                <w:rStyle w:val="SpecialBold"/>
              </w:rPr>
              <w:t>Ma</w:t>
            </w:r>
            <w:r w:rsidRPr="00D44463">
              <w:rPr>
                <w:rStyle w:val="SpecialBold"/>
              </w:rPr>
              <w:t>intain and store tools, equipment and chemicals</w:t>
            </w: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5.1</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Equipment and tools are cleaned, returned to operating order and stored according to supervisor and manufacturer instructions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5.2</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Env</w:t>
            </w:r>
            <w:r w:rsidRPr="00D44463">
              <w:t>ironmental procedures are followed and waste from cleaning and maintenance tasks is collected, treated and disposed of or recycled, according to workplace procedures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5.3</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Work area is cleaned and maintained according to workplace requirements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5.4</w:t>
            </w:r>
          </w:p>
        </w:tc>
        <w:tc>
          <w:tcPr>
            <w:tcW w:w="595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Malf</w:t>
            </w:r>
            <w:r w:rsidRPr="00D44463">
              <w:t>unctions, faults, wear or damage to tools are reported according to workplace procedures</w:t>
            </w:r>
          </w:p>
        </w:tc>
      </w:tr>
      <w:tr w:rsidTr="003338EF">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5.5</w:t>
            </w:r>
          </w:p>
        </w:tc>
        <w:tc>
          <w:tcPr>
            <w:tcW w:w="5954" w:type="dxa"/>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t>Chemicals are stored according to supervisor and manufacturer instructions</w:t>
            </w:r>
          </w:p>
        </w:tc>
      </w:tr>
    </w:tbl>
    <w:p w:rsidR="00000000" w:rsidRPr="00D44463" w:rsidP="00D44463">
      <w:pPr>
        <w:pStyle w:val="BodyText"/>
      </w:pPr>
    </w:p>
    <w:p w:rsidR="00000000" w:rsidRPr="00D44463" w:rsidP="00D44463">
      <w:pPr>
        <w:pStyle w:val="AllowPageBreak"/>
      </w:pPr>
    </w:p>
    <w:p w:rsidR="00000000" w:rsidRPr="00D44463" w:rsidP="00D44463">
      <w:pPr>
        <w:pStyle w:val="Heading1"/>
      </w:pPr>
      <w:bookmarkStart w:id="7" w:name="O_595689"/>
      <w:bookmarkEnd w:id="7"/>
      <w:r w:rsidRPr="00D44463">
        <w:t>Foundation Skills</w:t>
      </w:r>
    </w:p>
    <w:tbl>
      <w:tblPr>
        <w:tblW w:w="9356" w:type="dxa"/>
        <w:tblLayout w:type="fixed"/>
        <w:tblCellMar>
          <w:left w:w="62" w:type="dxa"/>
          <w:right w:w="62" w:type="dxa"/>
        </w:tblCellMar>
        <w:tblLook w:val="0000"/>
      </w:tblPr>
      <w:tblGrid>
        <w:gridCol w:w="9356"/>
      </w:tblGrid>
      <w:tr w:rsidTr="00D4446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This section describes those language, literacy, numeracy and employment skills that are essential to performance.</w:t>
            </w:r>
          </w:p>
        </w:tc>
      </w:tr>
      <w:tr w:rsidTr="00D4446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t xml:space="preserve">Foundation skills essential to performance are explicit in the performance criteria of this unit of competency. </w:t>
            </w:r>
          </w:p>
        </w:tc>
      </w:tr>
    </w:tbl>
    <w:p w:rsidR="00000000" w:rsidRPr="00D44463" w:rsidP="00D44463">
      <w:pPr>
        <w:pStyle w:val="BodyText"/>
      </w:pPr>
    </w:p>
    <w:p w:rsidR="00000000" w:rsidRPr="00D44463" w:rsidP="00D44463">
      <w:pPr>
        <w:pStyle w:val="AllowPageBreak"/>
      </w:pPr>
    </w:p>
    <w:p w:rsidR="00000000" w:rsidRPr="00D44463" w:rsidP="00D44463">
      <w:pPr>
        <w:pStyle w:val="Heading1"/>
      </w:pPr>
      <w:bookmarkStart w:id="8" w:name="O_595690"/>
      <w:bookmarkEnd w:id="8"/>
      <w:r w:rsidRPr="00D44463">
        <w:t>Range of</w:t>
      </w:r>
      <w:r w:rsidRPr="00D44463">
        <w:t xml:space="preserve"> Conditions</w:t>
      </w:r>
    </w:p>
    <w:tbl>
      <w:tblPr>
        <w:tblW w:w="9356" w:type="dxa"/>
        <w:tblLayout w:type="fixed"/>
        <w:tblCellMar>
          <w:left w:w="62" w:type="dxa"/>
          <w:right w:w="62" w:type="dxa"/>
        </w:tblCellMar>
        <w:tblLook w:val="0000"/>
      </w:tblPr>
      <w:tblGrid>
        <w:gridCol w:w="2694"/>
        <w:gridCol w:w="6662"/>
      </w:tblGrid>
      <w:tr w:rsidTr="003338EF">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D44463" w:rsidP="00D44463">
            <w:pPr>
              <w:pStyle w:val="BodyText"/>
            </w:pPr>
            <w:r w:rsidRPr="00D44463">
              <w:t>Specifies different work environments and conditions that may affect performance. Essential operating conditions that may be present (depending on the work situation, needs of the candidate, accessibility of the item, and local industry and reg</w:t>
            </w:r>
            <w:r w:rsidRPr="00D44463">
              <w:t>ional contexts) are included.</w:t>
            </w:r>
          </w:p>
          <w:p w:rsidR="00000000" w:rsidRPr="00D44463" w:rsidP="00D44463">
            <w:pPr>
              <w:pStyle w:val="BodyText"/>
            </w:pPr>
          </w:p>
          <w:p w:rsidR="00000000" w:rsidP="00D44463">
            <w:pPr>
              <w:pStyle w:val="BodyText"/>
              <w:rPr>
                <w:lang w:val="en-NZ"/>
              </w:rPr>
            </w:pPr>
            <w:r w:rsidRPr="00D44463">
              <w:t>Range is restricted to essential operating conditions and any other variables essential to the work environment.</w:t>
            </w: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Equipment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44463" w:rsidP="00D44463">
            <w:pPr>
              <w:pStyle w:val="ListBullet"/>
            </w:pPr>
            <w:r w:rsidRPr="00D44463">
              <w:t>cleaning supplies</w:t>
            </w:r>
          </w:p>
          <w:p w:rsidR="00000000" w:rsidRPr="00D44463" w:rsidP="00D44463">
            <w:pPr>
              <w:pStyle w:val="ListBullet"/>
            </w:pPr>
            <w:r w:rsidRPr="00D44463">
              <w:t>hand held power tools</w:t>
            </w:r>
          </w:p>
          <w:p w:rsidR="00000000" w:rsidRPr="00D44463" w:rsidP="00D44463">
            <w:pPr>
              <w:pStyle w:val="ListBullet"/>
            </w:pPr>
            <w:r w:rsidRPr="00D44463">
              <w:t>hand tools</w:t>
            </w:r>
          </w:p>
          <w:p w:rsidR="00000000" w:rsidRPr="00D44463" w:rsidP="00D44463">
            <w:pPr>
              <w:pStyle w:val="ListBullet"/>
            </w:pPr>
            <w:r w:rsidRPr="00D44463">
              <w:t>grease guns</w:t>
            </w:r>
          </w:p>
          <w:p w:rsidR="00000000" w:rsidRPr="00D44463" w:rsidP="00D44463">
            <w:pPr>
              <w:pStyle w:val="ListBullet"/>
            </w:pPr>
            <w:r w:rsidRPr="00D44463">
              <w:t xml:space="preserve">paint and rust prevention material </w:t>
            </w:r>
          </w:p>
          <w:p w:rsidR="00000000" w:rsidP="00D44463">
            <w:pPr>
              <w:pStyle w:val="ListBullet"/>
              <w:rPr>
                <w:lang w:val="en-NZ"/>
              </w:rPr>
            </w:pPr>
            <w:r w:rsidRPr="00D44463">
              <w:t>personal protective equipment</w:t>
            </w: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Personal protective clothing and equipment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44463" w:rsidP="00D44463">
            <w:pPr>
              <w:pStyle w:val="ListBullet"/>
            </w:pPr>
            <w:r w:rsidRPr="00D44463">
              <w:t>boots</w:t>
            </w:r>
          </w:p>
          <w:p w:rsidR="00000000" w:rsidRPr="00D44463" w:rsidP="00D44463">
            <w:pPr>
              <w:pStyle w:val="ListBullet"/>
            </w:pPr>
            <w:r w:rsidRPr="00D44463">
              <w:t>gloves</w:t>
            </w:r>
          </w:p>
          <w:p w:rsidR="00000000" w:rsidRPr="00D44463" w:rsidP="00D44463">
            <w:pPr>
              <w:pStyle w:val="ListBullet"/>
            </w:pPr>
            <w:r w:rsidRPr="00D44463">
              <w:t>hat/hard hat</w:t>
            </w:r>
          </w:p>
          <w:p w:rsidR="00000000" w:rsidRPr="00D44463" w:rsidP="00D44463">
            <w:pPr>
              <w:pStyle w:val="ListBullet"/>
            </w:pPr>
            <w:r w:rsidRPr="00D44463">
              <w:t>hearing protection</w:t>
            </w:r>
          </w:p>
          <w:p w:rsidR="00000000" w:rsidRPr="00D44463" w:rsidP="00D44463">
            <w:pPr>
              <w:pStyle w:val="ListBullet"/>
            </w:pPr>
            <w:r w:rsidRPr="00D44463">
              <w:t>overalls</w:t>
            </w:r>
          </w:p>
          <w:p w:rsidR="00000000" w:rsidRPr="00D44463" w:rsidP="00D44463">
            <w:pPr>
              <w:pStyle w:val="ListBullet"/>
            </w:pPr>
            <w:r w:rsidRPr="00D44463">
              <w:t>protective eyewear</w:t>
            </w:r>
          </w:p>
          <w:p w:rsidR="00000000" w:rsidRPr="00D44463" w:rsidP="00D44463">
            <w:pPr>
              <w:pStyle w:val="ListBullet"/>
            </w:pPr>
            <w:r w:rsidRPr="00D44463">
              <w:t>respirator or face mask</w:t>
            </w:r>
          </w:p>
          <w:p w:rsidR="00000000" w:rsidRPr="00D44463" w:rsidP="00D44463">
            <w:pPr>
              <w:pStyle w:val="ListBullet"/>
            </w:pPr>
            <w:r w:rsidRPr="00D44463">
              <w:t>safety harness</w:t>
            </w:r>
          </w:p>
          <w:p w:rsidR="00000000" w:rsidRPr="00D44463" w:rsidP="00D44463">
            <w:pPr>
              <w:pStyle w:val="ListBullet"/>
            </w:pPr>
            <w:r w:rsidRPr="00D44463">
              <w:t>sun protection</w:t>
            </w:r>
          </w:p>
          <w:p w:rsidR="00000000" w:rsidP="00D44463">
            <w:pPr>
              <w:pStyle w:val="ListBullet"/>
              <w:rPr>
                <w:lang w:val="en-NZ"/>
              </w:rPr>
            </w:pPr>
            <w:r w:rsidRPr="00D44463">
              <w:t>wet weather gear</w:t>
            </w: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Work area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44463" w:rsidP="00D44463">
            <w:pPr>
              <w:pStyle w:val="ListBullet"/>
            </w:pPr>
            <w:r w:rsidRPr="00D44463">
              <w:t xml:space="preserve">battery room </w:t>
            </w:r>
          </w:p>
          <w:p w:rsidR="00000000" w:rsidRPr="00D44463" w:rsidP="00D44463">
            <w:pPr>
              <w:pStyle w:val="ListBullet"/>
            </w:pPr>
            <w:r w:rsidRPr="00D44463">
              <w:t>engine room</w:t>
            </w:r>
          </w:p>
          <w:p w:rsidR="00000000" w:rsidRPr="00D44463" w:rsidP="00D44463">
            <w:pPr>
              <w:pStyle w:val="ListBullet"/>
            </w:pPr>
            <w:r w:rsidRPr="00D44463">
              <w:t>exposed deck area</w:t>
            </w:r>
          </w:p>
          <w:p w:rsidR="00000000" w:rsidRPr="00D44463" w:rsidP="00D44463">
            <w:pPr>
              <w:pStyle w:val="ListBullet"/>
            </w:pPr>
            <w:r w:rsidRPr="00D44463">
              <w:t>firefighting equipment spaces</w:t>
            </w:r>
          </w:p>
          <w:p w:rsidR="00000000" w:rsidRPr="00D44463" w:rsidP="00D44463">
            <w:pPr>
              <w:pStyle w:val="ListBullet"/>
            </w:pPr>
            <w:r w:rsidRPr="00D44463">
              <w:t>store room</w:t>
            </w:r>
          </w:p>
          <w:p w:rsidR="00000000" w:rsidP="00D44463">
            <w:pPr>
              <w:pStyle w:val="ListBullet"/>
              <w:rPr>
                <w:lang w:val="en-NZ"/>
              </w:rPr>
            </w:pPr>
            <w:r w:rsidRPr="00D44463">
              <w:t>wheelhouse and accommodation area</w:t>
            </w: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Routine adjustments and repairs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44463" w:rsidP="00D44463">
            <w:pPr>
              <w:pStyle w:val="ListBullet"/>
            </w:pPr>
            <w:r w:rsidRPr="00D44463">
              <w:t>checking cooling system, fuel, grease and oil, battery levels</w:t>
            </w:r>
          </w:p>
          <w:p w:rsidR="00000000" w:rsidRPr="00D44463" w:rsidP="00D44463">
            <w:pPr>
              <w:pStyle w:val="ListBullet"/>
            </w:pPr>
            <w:r w:rsidRPr="00D44463">
              <w:t>dismantling and assembling</w:t>
            </w:r>
          </w:p>
          <w:p w:rsidR="00000000" w:rsidRPr="00D44463" w:rsidP="00D44463">
            <w:pPr>
              <w:pStyle w:val="ListBullet"/>
            </w:pPr>
            <w:r w:rsidRPr="00D44463">
              <w:t>inspecting fan belts, leads, lines, connections, air filters, hydraulics, lighting</w:t>
            </w:r>
          </w:p>
          <w:p w:rsidR="00000000" w:rsidRPr="00D44463" w:rsidP="00D44463">
            <w:pPr>
              <w:pStyle w:val="ListBullet"/>
            </w:pPr>
            <w:r w:rsidRPr="00D44463">
              <w:t>making minor</w:t>
            </w:r>
            <w:r w:rsidRPr="00D44463">
              <w:t xml:space="preserve"> adjustments</w:t>
            </w:r>
          </w:p>
          <w:p w:rsidR="00000000" w:rsidP="00D44463">
            <w:pPr>
              <w:pStyle w:val="ListBullet"/>
              <w:rPr>
                <w:lang w:val="en-NZ"/>
              </w:rPr>
            </w:pPr>
            <w:r w:rsidRPr="00D44463">
              <w:t>testing</w:t>
            </w: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p>
        </w:tc>
      </w:tr>
      <w:tr w:rsidTr="003338EF">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44463">
            <w:pPr>
              <w:pStyle w:val="BodyText"/>
              <w:rPr>
                <w:lang w:val="en-NZ"/>
              </w:rPr>
            </w:pPr>
            <w:r w:rsidRPr="00D44463">
              <w:t>Surfaces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D44463" w:rsidP="00D44463">
            <w:pPr>
              <w:pStyle w:val="ListBullet"/>
            </w:pPr>
            <w:r w:rsidRPr="00D44463">
              <w:t>external and internal bulkhead</w:t>
            </w:r>
          </w:p>
          <w:p w:rsidR="00000000" w:rsidRPr="00D44463" w:rsidP="00D44463">
            <w:pPr>
              <w:pStyle w:val="ListBullet"/>
            </w:pPr>
            <w:r w:rsidRPr="00D44463">
              <w:t>funnel</w:t>
            </w:r>
          </w:p>
          <w:p w:rsidR="00000000" w:rsidRPr="00D44463" w:rsidP="00D44463">
            <w:pPr>
              <w:pStyle w:val="ListBullet"/>
            </w:pPr>
            <w:r w:rsidRPr="00D44463">
              <w:t xml:space="preserve">hatches and coamings </w:t>
            </w:r>
          </w:p>
          <w:p w:rsidR="00000000" w:rsidRPr="00D44463" w:rsidP="00D44463">
            <w:pPr>
              <w:pStyle w:val="ListBullet"/>
            </w:pPr>
            <w:r w:rsidRPr="00D44463">
              <w:t>hull</w:t>
            </w:r>
          </w:p>
          <w:p w:rsidR="00000000" w:rsidRPr="00D44463" w:rsidP="00D44463">
            <w:pPr>
              <w:pStyle w:val="ListBullet"/>
            </w:pPr>
            <w:r w:rsidRPr="00D44463">
              <w:t>masts</w:t>
            </w:r>
          </w:p>
        </w:tc>
      </w:tr>
    </w:tbl>
    <w:p w:rsidR="00000000" w:rsidRPr="00D44463" w:rsidP="00D44463">
      <w:pPr>
        <w:pStyle w:val="BodyText"/>
      </w:pPr>
    </w:p>
    <w:p w:rsidR="00000000" w:rsidRPr="00D44463" w:rsidP="00D44463">
      <w:pPr>
        <w:pStyle w:val="AllowPageBreak"/>
      </w:pPr>
    </w:p>
    <w:p w:rsidR="00000000" w:rsidRPr="00D44463" w:rsidP="00D44463">
      <w:pPr>
        <w:pStyle w:val="Heading1"/>
      </w:pPr>
      <w:bookmarkStart w:id="9" w:name="O_595691"/>
      <w:bookmarkEnd w:id="9"/>
      <w:r w:rsidRPr="00D44463">
        <w:t>Unit Mapping Information</w:t>
      </w:r>
    </w:p>
    <w:p w:rsidR="00000000" w:rsidRPr="00D44463" w:rsidP="003338EF">
      <w:pPr>
        <w:pStyle w:val="BodyText"/>
      </w:pPr>
      <w:r w:rsidRPr="00D44463">
        <w:t>This is a new unit. This unit is equivalent to MARB1001A Assist with routine maintenance of a vessel.</w:t>
      </w:r>
    </w:p>
    <w:p w:rsidR="00000000" w:rsidRPr="00D44463" w:rsidP="00D44463">
      <w:pPr>
        <w:pStyle w:val="Heading1"/>
      </w:pPr>
      <w:bookmarkStart w:id="10" w:name="O_595698"/>
      <w:bookmarkEnd w:id="10"/>
      <w:r w:rsidRPr="00D44463">
        <w:t>Links</w:t>
      </w:r>
    </w:p>
    <w:p w:rsidR="00000000" w:rsidRPr="00D44463" w:rsidP="003338EF">
      <w:pPr>
        <w:pStyle w:val="BodyText"/>
      </w:pPr>
      <w:r w:rsidRPr="00D4446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75529">
        <w:rPr>
          <w:rStyle w:val="Hyperlink"/>
        </w:rPr>
        <w:t>https://vetnet.gov.au/Pages/TrainingDocs.aspx?q=772efb7b-4cce-47fe-9bbd-ee3b1d1eb4c2</w:t>
      </w:r>
      <w:r>
        <w:fldChar w:fldCharType="end"/>
      </w:r>
    </w:p>
    <w:p w:rsidR="00000000" w:rsidRPr="00D44463" w:rsidP="00D44463"/>
    <w:sectPr w:rsidSect="00D44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63" w:rsidRPr="003338EF" w:rsidP="00333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EF" w:rsidP="00D44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38EF" w:rsidP="00D4446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38EF" w:rsidP="00D444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463" w:rsidRPr="003338EF" w:rsidP="00333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EF" w:rsidRPr="002D2AF8" w:rsidP="00D44463">
    <w:pPr>
      <w:pStyle w:val="Header"/>
      <w:framePr w:wrap="around"/>
    </w:pPr>
    <w:r>
      <w:fldChar w:fldCharType="begin"/>
    </w:r>
    <w:r>
      <w:instrText xml:space="preserve"> TITLE   \* MERGEFORMAT </w:instrText>
    </w:r>
    <w:r>
      <w:fldChar w:fldCharType="separate"/>
    </w:r>
    <w:r>
      <w:t>MARB001 Assist with routine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338EF" w:rsidP="00D44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044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625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463"/>
    <w:pPr>
      <w:spacing w:before="360" w:after="60"/>
      <w:outlineLvl w:val="0"/>
    </w:pPr>
    <w:rPr>
      <w:sz w:val="32"/>
    </w:rPr>
  </w:style>
  <w:style w:type="paragraph" w:styleId="Heading2">
    <w:name w:val="heading 2"/>
    <w:basedOn w:val="HeadingBase"/>
    <w:next w:val="BodyText"/>
    <w:link w:val="Heading2Char"/>
    <w:qFormat/>
    <w:rsid w:val="00D44463"/>
    <w:pPr>
      <w:keepLines/>
      <w:spacing w:before="240" w:after="120"/>
      <w:outlineLvl w:val="1"/>
    </w:pPr>
    <w:rPr>
      <w:sz w:val="28"/>
      <w:szCs w:val="40"/>
    </w:rPr>
  </w:style>
  <w:style w:type="paragraph" w:styleId="Heading3">
    <w:name w:val="heading 3"/>
    <w:basedOn w:val="HeadingBase"/>
    <w:next w:val="BodyText"/>
    <w:link w:val="Heading3Char"/>
    <w:qFormat/>
    <w:rsid w:val="00D44463"/>
    <w:pPr>
      <w:spacing w:before="180" w:after="120"/>
      <w:outlineLvl w:val="2"/>
    </w:pPr>
    <w:rPr>
      <w:spacing w:val="-10"/>
      <w:kern w:val="32"/>
    </w:rPr>
  </w:style>
  <w:style w:type="paragraph" w:styleId="Heading4">
    <w:name w:val="heading 4"/>
    <w:basedOn w:val="HeadingBase"/>
    <w:next w:val="BodyText"/>
    <w:link w:val="Heading4Char"/>
    <w:qFormat/>
    <w:rsid w:val="00D44463"/>
    <w:pPr>
      <w:spacing w:before="160" w:after="120"/>
      <w:outlineLvl w:val="3"/>
    </w:pPr>
    <w:rPr>
      <w:sz w:val="22"/>
    </w:rPr>
  </w:style>
  <w:style w:type="paragraph" w:styleId="Heading5">
    <w:name w:val="heading 5"/>
    <w:basedOn w:val="HeadingBase"/>
    <w:next w:val="Normal"/>
    <w:link w:val="Heading5Char"/>
    <w:qFormat/>
    <w:rsid w:val="00D44463"/>
    <w:pPr>
      <w:spacing w:before="80"/>
      <w:outlineLvl w:val="4"/>
    </w:pPr>
    <w:rPr>
      <w:color w:val="918585"/>
      <w:sz w:val="20"/>
    </w:rPr>
  </w:style>
  <w:style w:type="paragraph" w:styleId="Heading6">
    <w:name w:val="heading 6"/>
    <w:basedOn w:val="HeadingBase"/>
    <w:next w:val="Normal"/>
    <w:link w:val="Heading6Char"/>
    <w:qFormat/>
    <w:rsid w:val="00D44463"/>
    <w:pPr>
      <w:spacing w:before="60"/>
      <w:outlineLvl w:val="5"/>
    </w:pPr>
    <w:rPr>
      <w:color w:val="918585"/>
      <w:sz w:val="20"/>
    </w:rPr>
  </w:style>
  <w:style w:type="paragraph" w:styleId="Heading7">
    <w:name w:val="heading 7"/>
    <w:basedOn w:val="Normal"/>
    <w:next w:val="Normal"/>
    <w:link w:val="Heading7Char"/>
    <w:qFormat/>
    <w:rsid w:val="00D44463"/>
    <w:pPr>
      <w:ind w:left="720"/>
      <w:outlineLvl w:val="6"/>
    </w:pPr>
    <w:rPr>
      <w:i/>
    </w:rPr>
  </w:style>
  <w:style w:type="paragraph" w:styleId="Heading8">
    <w:name w:val="heading 8"/>
    <w:basedOn w:val="Normal"/>
    <w:next w:val="Normal"/>
    <w:link w:val="Heading8Char"/>
    <w:qFormat/>
    <w:rsid w:val="00D44463"/>
    <w:pPr>
      <w:ind w:left="720"/>
      <w:outlineLvl w:val="7"/>
    </w:pPr>
    <w:rPr>
      <w:i/>
    </w:rPr>
  </w:style>
  <w:style w:type="paragraph" w:styleId="Heading9">
    <w:name w:val="heading 9"/>
    <w:basedOn w:val="Normal"/>
    <w:next w:val="Normal"/>
    <w:link w:val="Heading9Char"/>
    <w:qFormat/>
    <w:rsid w:val="00D44463"/>
    <w:pPr>
      <w:ind w:left="720"/>
      <w:outlineLvl w:val="8"/>
    </w:pPr>
    <w:rPr>
      <w:i/>
    </w:rPr>
  </w:style>
  <w:style w:type="character" w:default="1" w:styleId="DefaultParagraphFont">
    <w:name w:val="Default Paragraph Font"/>
    <w:uiPriority w:val="1"/>
    <w:unhideWhenUsed/>
    <w:rsid w:val="00D44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463"/>
  </w:style>
  <w:style w:type="character" w:customStyle="1" w:styleId="Heading1Char">
    <w:name w:val="Heading 1 Char"/>
    <w:basedOn w:val="DefaultParagraphFont"/>
    <w:link w:val="Heading1"/>
    <w:rsid w:val="00D44463"/>
    <w:rPr>
      <w:rFonts w:ascii="Times New Roman" w:eastAsia="Times New Roman" w:hAnsi="Times New Roman" w:cs="Times New Roman"/>
      <w:b/>
      <w:sz w:val="32"/>
      <w:szCs w:val="20"/>
      <w:lang w:eastAsia="en-US"/>
    </w:rPr>
  </w:style>
  <w:style w:type="paragraph" w:styleId="BodyText">
    <w:name w:val="Body Text"/>
    <w:basedOn w:val="Normal"/>
    <w:link w:val="BodyTextChar"/>
    <w:rsid w:val="00D444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463"/>
    <w:rPr>
      <w:rFonts w:ascii="Times New Roman" w:eastAsia="Times New Roman" w:hAnsi="Times New Roman" w:cs="Times New Roman"/>
      <w:sz w:val="24"/>
      <w:lang w:eastAsia="en-US"/>
    </w:rPr>
  </w:style>
  <w:style w:type="paragraph" w:styleId="ListBullet">
    <w:name w:val="List Bullet"/>
    <w:basedOn w:val="List"/>
    <w:rsid w:val="00D44463"/>
    <w:pPr>
      <w:numPr>
        <w:numId w:val="11"/>
      </w:numPr>
      <w:tabs>
        <w:tab w:val="clear" w:pos="340"/>
      </w:tabs>
      <w:spacing w:before="40" w:after="40"/>
    </w:pPr>
  </w:style>
  <w:style w:type="character" w:customStyle="1" w:styleId="SpecialBold">
    <w:name w:val="Special Bold"/>
    <w:basedOn w:val="DefaultParagraphFont"/>
    <w:rsid w:val="00D44463"/>
    <w:rPr>
      <w:b/>
      <w:spacing w:val="0"/>
    </w:rPr>
  </w:style>
  <w:style w:type="paragraph" w:customStyle="1" w:styleId="SuperHeading">
    <w:name w:val="SuperHeading"/>
    <w:basedOn w:val="Normal"/>
    <w:rsid w:val="00D44463"/>
    <w:pPr>
      <w:spacing w:before="240" w:after="120"/>
      <w:outlineLvl w:val="0"/>
    </w:pPr>
    <w:rPr>
      <w:rFonts w:ascii="Times New Roman" w:hAnsi="Times New Roman"/>
      <w:b/>
      <w:sz w:val="32"/>
    </w:rPr>
  </w:style>
  <w:style w:type="paragraph" w:customStyle="1" w:styleId="AllowPageBreak">
    <w:name w:val="AllowPageBreak"/>
    <w:rsid w:val="00D44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463"/>
    <w:rPr>
      <w:rFonts w:ascii="Courier New" w:eastAsia="Times New Roman" w:hAnsi="Courier New" w:cs="Times New Roman"/>
      <w:i/>
      <w:szCs w:val="20"/>
      <w:lang w:eastAsia="en-US"/>
    </w:rPr>
  </w:style>
  <w:style w:type="paragraph" w:customStyle="1" w:styleId="HeadingBase">
    <w:name w:val="Heading Base"/>
    <w:rsid w:val="00D44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463"/>
    <w:pPr>
      <w:tabs>
        <w:tab w:val="right" w:leader="dot" w:pos="9072"/>
      </w:tabs>
      <w:ind w:left="567"/>
    </w:pPr>
    <w:rPr>
      <w:szCs w:val="22"/>
    </w:rPr>
  </w:style>
  <w:style w:type="paragraph" w:customStyle="1" w:styleId="TOCBase">
    <w:name w:val="TOC Base"/>
    <w:rsid w:val="00D44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463"/>
    <w:pPr>
      <w:tabs>
        <w:tab w:val="right" w:leader="dot" w:pos="9072"/>
      </w:tabs>
      <w:spacing w:before="40" w:after="40"/>
      <w:ind w:left="284"/>
    </w:pPr>
    <w:rPr>
      <w:rFonts w:ascii="Times New Roman" w:hAnsi="Times New Roman"/>
    </w:rPr>
  </w:style>
  <w:style w:type="paragraph" w:styleId="TOC1">
    <w:name w:val="toc 1"/>
    <w:basedOn w:val="TOCBase"/>
    <w:next w:val="Normal"/>
    <w:rsid w:val="00D444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463"/>
    <w:rPr>
      <w:rFonts w:ascii="Times New Roman" w:eastAsia="Times New Roman" w:hAnsi="Times New Roman" w:cs="Times New Roman"/>
      <w:sz w:val="16"/>
      <w:lang w:eastAsia="en-US"/>
    </w:rPr>
  </w:style>
  <w:style w:type="paragraph" w:styleId="Title">
    <w:name w:val="Title"/>
    <w:basedOn w:val="HeadingBase"/>
    <w:link w:val="TitleChar"/>
    <w:qFormat/>
    <w:rsid w:val="00D44463"/>
    <w:pPr>
      <w:spacing w:before="5040"/>
      <w:jc w:val="center"/>
    </w:pPr>
    <w:rPr>
      <w:sz w:val="48"/>
      <w:szCs w:val="72"/>
      <w:lang w:val="en-US"/>
    </w:rPr>
  </w:style>
  <w:style w:type="character" w:customStyle="1" w:styleId="TitleChar">
    <w:name w:val="Title Char"/>
    <w:basedOn w:val="DefaultParagraphFont"/>
    <w:link w:val="Title"/>
    <w:rsid w:val="00D44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463"/>
    <w:pPr>
      <w:tabs>
        <w:tab w:val="left" w:pos="3600"/>
        <w:tab w:val="left" w:pos="3958"/>
      </w:tabs>
    </w:pPr>
  </w:style>
  <w:style w:type="paragraph" w:styleId="List">
    <w:name w:val="List"/>
    <w:basedOn w:val="BodyText"/>
    <w:next w:val="BodyText"/>
    <w:rsid w:val="00D44463"/>
    <w:pPr>
      <w:tabs>
        <w:tab w:val="left" w:pos="340"/>
      </w:tabs>
      <w:spacing w:before="60" w:after="60"/>
      <w:ind w:left="340" w:hanging="340"/>
    </w:pPr>
  </w:style>
  <w:style w:type="paragraph" w:customStyle="1" w:styleId="Note">
    <w:name w:val="Note"/>
    <w:basedOn w:val="BodyText"/>
    <w:rsid w:val="00D44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463"/>
    <w:pPr>
      <w:framePr w:wrap="auto" w:hAnchor="text" w:y="6049"/>
    </w:pPr>
    <w:rPr>
      <w:color w:val="000000"/>
      <w:sz w:val="40"/>
    </w:rPr>
  </w:style>
  <w:style w:type="paragraph" w:customStyle="1" w:styleId="TOCTitle">
    <w:name w:val="TOCTitle"/>
    <w:basedOn w:val="Heading1"/>
    <w:rsid w:val="00D44463"/>
    <w:pPr>
      <w:spacing w:after="240"/>
      <w:jc w:val="center"/>
      <w:outlineLvl w:val="9"/>
    </w:pPr>
    <w:rPr>
      <w:caps/>
    </w:rPr>
  </w:style>
  <w:style w:type="paragraph" w:customStyle="1" w:styleId="Version">
    <w:name w:val="Version"/>
    <w:rsid w:val="00D444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463"/>
    <w:pPr>
      <w:numPr>
        <w:numId w:val="12"/>
      </w:numPr>
      <w:tabs>
        <w:tab w:val="clear" w:pos="680"/>
      </w:tabs>
    </w:pPr>
  </w:style>
  <w:style w:type="paragraph" w:styleId="Index1">
    <w:name w:val="index 1"/>
    <w:basedOn w:val="Normal"/>
    <w:next w:val="Normal"/>
    <w:semiHidden/>
    <w:rsid w:val="00D44463"/>
    <w:pPr>
      <w:keepNext w:val="0"/>
      <w:tabs>
        <w:tab w:val="right" w:pos="4176"/>
      </w:tabs>
      <w:ind w:left="198" w:hanging="198"/>
    </w:pPr>
    <w:rPr>
      <w:rFonts w:ascii="Garamond" w:hAnsi="Garamond"/>
    </w:rPr>
  </w:style>
  <w:style w:type="paragraph" w:styleId="IndexHeading">
    <w:name w:val="index heading"/>
    <w:basedOn w:val="Normal"/>
    <w:next w:val="Index1"/>
    <w:semiHidden/>
    <w:rsid w:val="00D44463"/>
    <w:pPr>
      <w:spacing w:before="120" w:after="120"/>
    </w:pPr>
    <w:rPr>
      <w:rFonts w:ascii="Arial" w:hAnsi="Arial"/>
      <w:b/>
      <w:color w:val="918585"/>
      <w:sz w:val="24"/>
    </w:rPr>
  </w:style>
  <w:style w:type="paragraph" w:styleId="Header">
    <w:name w:val="header"/>
    <w:basedOn w:val="Normal"/>
    <w:link w:val="HeaderChar"/>
    <w:rsid w:val="00D44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463"/>
    <w:rPr>
      <w:rFonts w:ascii="Times New Roman" w:eastAsia="Times New Roman" w:hAnsi="Times New Roman" w:cs="Times New Roman"/>
      <w:sz w:val="16"/>
      <w:szCs w:val="20"/>
      <w:lang w:val="en-GB" w:eastAsia="en-US"/>
    </w:rPr>
  </w:style>
  <w:style w:type="paragraph" w:customStyle="1" w:styleId="Chapter">
    <w:name w:val="Chapter"/>
    <w:basedOn w:val="Normal"/>
    <w:rsid w:val="00D44463"/>
    <w:pPr>
      <w:spacing w:before="240"/>
    </w:pPr>
    <w:rPr>
      <w:rFonts w:ascii="Times New Roman" w:hAnsi="Times New Roman"/>
      <w:smallCaps/>
      <w:spacing w:val="80"/>
      <w:sz w:val="28"/>
    </w:rPr>
  </w:style>
  <w:style w:type="paragraph" w:customStyle="1" w:styleId="InChapter">
    <w:name w:val="InChapter"/>
    <w:basedOn w:val="Heading3"/>
    <w:rsid w:val="00D44463"/>
    <w:pPr>
      <w:spacing w:after="240"/>
      <w:outlineLvl w:val="9"/>
    </w:pPr>
    <w:rPr>
      <w:noProof/>
    </w:rPr>
  </w:style>
  <w:style w:type="paragraph" w:styleId="Index2">
    <w:name w:val="index 2"/>
    <w:basedOn w:val="Normal"/>
    <w:next w:val="Normal"/>
    <w:semiHidden/>
    <w:rsid w:val="00D44463"/>
    <w:pPr>
      <w:tabs>
        <w:tab w:val="right" w:pos="4176"/>
      </w:tabs>
      <w:ind w:left="568" w:hanging="284"/>
    </w:pPr>
    <w:rPr>
      <w:rFonts w:ascii="Garamond" w:hAnsi="Garamond"/>
    </w:rPr>
  </w:style>
  <w:style w:type="paragraph" w:customStyle="1" w:styleId="Byline">
    <w:name w:val="Byline"/>
    <w:rsid w:val="00D44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463"/>
    <w:pPr>
      <w:tabs>
        <w:tab w:val="clear" w:pos="3600"/>
        <w:tab w:val="clear" w:pos="3958"/>
      </w:tabs>
      <w:jc w:val="right"/>
    </w:pPr>
  </w:style>
  <w:style w:type="character" w:styleId="Emphasis">
    <w:name w:val="Emphasis"/>
    <w:basedOn w:val="DefaultParagraphFont"/>
    <w:qFormat/>
    <w:rsid w:val="00D44463"/>
    <w:rPr>
      <w:i/>
    </w:rPr>
  </w:style>
  <w:style w:type="paragraph" w:styleId="Caption">
    <w:name w:val="caption"/>
    <w:basedOn w:val="BodyText"/>
    <w:next w:val="Normal"/>
    <w:qFormat/>
    <w:rsid w:val="00D44463"/>
    <w:pPr>
      <w:framePr w:w="2268" w:hSpace="181" w:vSpace="181" w:wrap="around" w:vAnchor="text" w:hAnchor="page" w:x="1135" w:y="285" w:anchorLock="1"/>
    </w:pPr>
    <w:rPr>
      <w:i/>
    </w:rPr>
  </w:style>
  <w:style w:type="paragraph" w:customStyle="1" w:styleId="MiniTOCTitle">
    <w:name w:val="MiniTOCTitle"/>
    <w:basedOn w:val="Heading4"/>
    <w:rsid w:val="00D44463"/>
    <w:pPr>
      <w:spacing w:before="240"/>
      <w:outlineLvl w:val="9"/>
    </w:pPr>
    <w:rPr>
      <w:noProof/>
      <w:sz w:val="24"/>
    </w:rPr>
  </w:style>
  <w:style w:type="paragraph" w:customStyle="1" w:styleId="MiniTOCItem">
    <w:name w:val="MiniTOCItem"/>
    <w:basedOn w:val="ListBullet"/>
    <w:rsid w:val="00D44463"/>
    <w:pPr>
      <w:numPr>
        <w:numId w:val="0"/>
      </w:numPr>
      <w:tabs>
        <w:tab w:val="right" w:leader="dot" w:pos="6521"/>
      </w:tabs>
      <w:spacing w:before="0" w:after="0"/>
    </w:pPr>
  </w:style>
  <w:style w:type="paragraph" w:customStyle="1" w:styleId="TOFTitle">
    <w:name w:val="TOFTitle"/>
    <w:basedOn w:val="TOCTitle"/>
    <w:rsid w:val="00D44463"/>
  </w:style>
  <w:style w:type="paragraph" w:styleId="TableofFigures">
    <w:name w:val="table of figures"/>
    <w:basedOn w:val="Normal"/>
    <w:next w:val="Normal"/>
    <w:semiHidden/>
    <w:rsid w:val="00D44463"/>
    <w:pPr>
      <w:tabs>
        <w:tab w:val="right" w:leader="dot" w:pos="9072"/>
      </w:tabs>
      <w:ind w:left="970" w:hanging="403"/>
    </w:pPr>
    <w:rPr>
      <w:rFonts w:ascii="Times New Roman" w:hAnsi="Times New Roman"/>
      <w:b/>
    </w:rPr>
  </w:style>
  <w:style w:type="paragraph" w:styleId="ListNumber">
    <w:name w:val="List Number"/>
    <w:basedOn w:val="List"/>
    <w:rsid w:val="00D44463"/>
    <w:pPr>
      <w:numPr>
        <w:numId w:val="14"/>
      </w:numPr>
      <w:tabs>
        <w:tab w:val="clear" w:pos="340"/>
      </w:tabs>
    </w:pPr>
  </w:style>
  <w:style w:type="character" w:customStyle="1" w:styleId="WingdingSymbols">
    <w:name w:val="Wingding Symbols"/>
    <w:rsid w:val="00D44463"/>
    <w:rPr>
      <w:rFonts w:ascii="Wingdings" w:hAnsi="Wingdings"/>
    </w:rPr>
  </w:style>
  <w:style w:type="paragraph" w:customStyle="1" w:styleId="TableHeading">
    <w:name w:val="Table Heading"/>
    <w:basedOn w:val="HeadingBase"/>
    <w:rsid w:val="00D44463"/>
    <w:pPr>
      <w:keepLines/>
      <w:pBdr>
        <w:bottom w:val="single" w:sz="6" w:space="1" w:color="918585"/>
      </w:pBdr>
      <w:spacing w:before="240"/>
    </w:pPr>
  </w:style>
  <w:style w:type="character" w:customStyle="1" w:styleId="HotSpot">
    <w:name w:val="HotSpot"/>
    <w:rsid w:val="00D44463"/>
    <w:rPr>
      <w:color w:val="0033CC"/>
      <w:u w:val="none"/>
    </w:rPr>
  </w:style>
  <w:style w:type="paragraph" w:customStyle="1" w:styleId="BodyTextRight">
    <w:name w:val="Body Text Right"/>
    <w:basedOn w:val="BodyText"/>
    <w:rsid w:val="00D44463"/>
    <w:pPr>
      <w:spacing w:before="0" w:after="0"/>
      <w:jc w:val="right"/>
    </w:pPr>
  </w:style>
  <w:style w:type="paragraph" w:styleId="Index3">
    <w:name w:val="index 3"/>
    <w:basedOn w:val="ListNumber2"/>
    <w:next w:val="Normal"/>
    <w:semiHidden/>
    <w:rsid w:val="00D44463"/>
    <w:pPr>
      <w:numPr>
        <w:numId w:val="0"/>
      </w:numPr>
      <w:tabs>
        <w:tab w:val="right" w:leader="dot" w:pos="4176"/>
      </w:tabs>
    </w:pPr>
  </w:style>
  <w:style w:type="paragraph" w:styleId="ListNumber2">
    <w:name w:val="List Number 2"/>
    <w:basedOn w:val="List2"/>
    <w:rsid w:val="00D44463"/>
    <w:pPr>
      <w:numPr>
        <w:numId w:val="9"/>
      </w:numPr>
      <w:tabs>
        <w:tab w:val="clear" w:pos="1060"/>
      </w:tabs>
    </w:pPr>
  </w:style>
  <w:style w:type="paragraph" w:customStyle="1" w:styleId="MarginNote">
    <w:name w:val="Margin Note"/>
    <w:basedOn w:val="BodyText"/>
    <w:rsid w:val="00D44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463"/>
    <w:rPr>
      <w:sz w:val="32"/>
    </w:rPr>
  </w:style>
  <w:style w:type="paragraph" w:customStyle="1" w:styleId="HeadingProcedure">
    <w:name w:val="Heading Procedure"/>
    <w:basedOn w:val="HeadingBase"/>
    <w:next w:val="Normal"/>
    <w:rsid w:val="00D44463"/>
    <w:pPr>
      <w:tabs>
        <w:tab w:val="left" w:pos="0"/>
      </w:tabs>
      <w:spacing w:before="120" w:after="60"/>
    </w:pPr>
    <w:rPr>
      <w:i/>
      <w:color w:val="918585"/>
      <w:sz w:val="22"/>
    </w:rPr>
  </w:style>
  <w:style w:type="paragraph" w:customStyle="1" w:styleId="TableBodyText">
    <w:name w:val="Table Body Text"/>
    <w:basedOn w:val="BodyText"/>
    <w:rsid w:val="00D44463"/>
    <w:pPr>
      <w:spacing w:before="60" w:after="60"/>
    </w:pPr>
  </w:style>
  <w:style w:type="paragraph" w:styleId="ListContinue">
    <w:name w:val="List Continue"/>
    <w:basedOn w:val="List"/>
    <w:rsid w:val="00D44463"/>
    <w:pPr>
      <w:ind w:firstLine="0"/>
    </w:pPr>
  </w:style>
  <w:style w:type="paragraph" w:customStyle="1" w:styleId="ListNote">
    <w:name w:val="List Note"/>
    <w:basedOn w:val="List"/>
    <w:rsid w:val="00D44463"/>
    <w:pPr>
      <w:pBdr>
        <w:top w:val="single" w:sz="6" w:space="2" w:color="918585"/>
        <w:bottom w:val="single" w:sz="6" w:space="2" w:color="918585"/>
      </w:pBdr>
      <w:tabs>
        <w:tab w:val="left" w:pos="1021"/>
      </w:tabs>
      <w:ind w:firstLine="0"/>
    </w:pPr>
  </w:style>
  <w:style w:type="paragraph" w:customStyle="1" w:styleId="Warning">
    <w:name w:val="Warning"/>
    <w:basedOn w:val="BodyText"/>
    <w:rsid w:val="00D44463"/>
    <w:pPr>
      <w:shd w:val="clear" w:color="auto" w:fill="D9D9D9"/>
      <w:tabs>
        <w:tab w:val="left" w:pos="992"/>
      </w:tabs>
      <w:ind w:left="119" w:right="119"/>
    </w:pPr>
    <w:rPr>
      <w:sz w:val="20"/>
    </w:rPr>
  </w:style>
  <w:style w:type="paragraph" w:customStyle="1" w:styleId="MarginIcons">
    <w:name w:val="Margin Icons"/>
    <w:basedOn w:val="BodyText"/>
    <w:rsid w:val="00D44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463"/>
    <w:rPr>
      <w:rFonts w:ascii="Courier New" w:hAnsi="Courier New"/>
    </w:rPr>
  </w:style>
  <w:style w:type="paragraph" w:customStyle="1" w:styleId="NoteBullet">
    <w:name w:val="Note Bullet"/>
    <w:basedOn w:val="Note"/>
    <w:rsid w:val="00D44463"/>
    <w:pPr>
      <w:tabs>
        <w:tab w:val="clear" w:pos="680"/>
      </w:tabs>
      <w:spacing w:before="60" w:after="60"/>
    </w:pPr>
  </w:style>
  <w:style w:type="paragraph" w:customStyle="1" w:styleId="SubHeading2">
    <w:name w:val="SubHeading2"/>
    <w:basedOn w:val="HeadingBase"/>
    <w:rsid w:val="00D44463"/>
    <w:pPr>
      <w:spacing w:before="240" w:after="60"/>
    </w:pPr>
    <w:rPr>
      <w:sz w:val="20"/>
    </w:rPr>
  </w:style>
  <w:style w:type="paragraph" w:customStyle="1" w:styleId="SubHeading1">
    <w:name w:val="SubHeading1"/>
    <w:basedOn w:val="HeadingBase"/>
    <w:rsid w:val="00D44463"/>
    <w:pPr>
      <w:spacing w:before="240" w:after="60"/>
    </w:pPr>
    <w:rPr>
      <w:color w:val="918585"/>
      <w:sz w:val="22"/>
    </w:rPr>
  </w:style>
  <w:style w:type="paragraph" w:customStyle="1" w:styleId="SideHeading">
    <w:name w:val="Side Heading"/>
    <w:basedOn w:val="HeadingBase"/>
    <w:rsid w:val="00D44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463"/>
    <w:pPr>
      <w:numPr>
        <w:numId w:val="10"/>
      </w:numPr>
    </w:pPr>
  </w:style>
  <w:style w:type="paragraph" w:styleId="PlainText">
    <w:name w:val="Plain Text"/>
    <w:basedOn w:val="Normal"/>
    <w:link w:val="PlainTextChar"/>
    <w:rsid w:val="00D44463"/>
    <w:rPr>
      <w:sz w:val="20"/>
    </w:rPr>
  </w:style>
  <w:style w:type="character" w:customStyle="1" w:styleId="PlainTextChar">
    <w:name w:val="Plain Text Char"/>
    <w:basedOn w:val="DefaultParagraphFont"/>
    <w:link w:val="PlainText"/>
    <w:rsid w:val="00D44463"/>
    <w:rPr>
      <w:rFonts w:ascii="Courier New" w:eastAsia="Times New Roman" w:hAnsi="Courier New" w:cs="Times New Roman"/>
      <w:sz w:val="20"/>
      <w:szCs w:val="20"/>
      <w:lang w:eastAsia="en-US"/>
    </w:rPr>
  </w:style>
  <w:style w:type="character" w:customStyle="1" w:styleId="MenuOption">
    <w:name w:val="Menu Option"/>
    <w:basedOn w:val="DefaultParagraphFont"/>
    <w:rsid w:val="00D44463"/>
    <w:rPr>
      <w:b/>
      <w:smallCaps/>
    </w:rPr>
  </w:style>
  <w:style w:type="paragraph" w:customStyle="1" w:styleId="TableListNumber">
    <w:name w:val="Table List Number"/>
    <w:basedOn w:val="ListNumber"/>
    <w:rsid w:val="00D44463"/>
    <w:pPr>
      <w:numPr>
        <w:numId w:val="0"/>
      </w:numPr>
    </w:pPr>
  </w:style>
  <w:style w:type="paragraph" w:styleId="TOC4">
    <w:name w:val="toc 4"/>
    <w:basedOn w:val="TOCBase"/>
    <w:next w:val="Normal"/>
    <w:semiHidden/>
    <w:rsid w:val="00D44463"/>
    <w:pPr>
      <w:tabs>
        <w:tab w:val="right" w:leader="dot" w:pos="9071"/>
      </w:tabs>
      <w:ind w:left="1701"/>
    </w:pPr>
  </w:style>
  <w:style w:type="paragraph" w:customStyle="1" w:styleId="ListAlpha">
    <w:name w:val="List Alpha"/>
    <w:basedOn w:val="List"/>
    <w:rsid w:val="00D44463"/>
    <w:pPr>
      <w:numPr>
        <w:numId w:val="8"/>
      </w:numPr>
    </w:pPr>
  </w:style>
  <w:style w:type="paragraph" w:customStyle="1" w:styleId="ListAlpha2">
    <w:name w:val="List Alpha 2"/>
    <w:basedOn w:val="List2"/>
    <w:rsid w:val="00D44463"/>
    <w:pPr>
      <w:numPr>
        <w:numId w:val="7"/>
      </w:numPr>
    </w:pPr>
  </w:style>
  <w:style w:type="paragraph" w:styleId="List2">
    <w:name w:val="List 2"/>
    <w:basedOn w:val="BodyText"/>
    <w:rsid w:val="00D44463"/>
    <w:pPr>
      <w:tabs>
        <w:tab w:val="left" w:pos="680"/>
      </w:tabs>
      <w:spacing w:before="60" w:after="60"/>
      <w:ind w:left="680" w:hanging="340"/>
    </w:pPr>
  </w:style>
  <w:style w:type="paragraph" w:styleId="List3">
    <w:name w:val="List 3"/>
    <w:basedOn w:val="BodyText"/>
    <w:rsid w:val="00D44463"/>
    <w:pPr>
      <w:tabs>
        <w:tab w:val="left" w:pos="1021"/>
      </w:tabs>
      <w:spacing w:before="60" w:after="60"/>
      <w:ind w:left="1020" w:hanging="340"/>
    </w:pPr>
  </w:style>
  <w:style w:type="paragraph" w:styleId="List4">
    <w:name w:val="List 4"/>
    <w:basedOn w:val="BodyText"/>
    <w:rsid w:val="00D44463"/>
    <w:pPr>
      <w:tabs>
        <w:tab w:val="left" w:pos="1361"/>
      </w:tabs>
      <w:spacing w:before="60" w:after="60"/>
      <w:ind w:left="1361" w:hanging="340"/>
    </w:pPr>
  </w:style>
  <w:style w:type="paragraph" w:styleId="List5">
    <w:name w:val="List 5"/>
    <w:basedOn w:val="BodyText"/>
    <w:rsid w:val="00D44463"/>
    <w:pPr>
      <w:tabs>
        <w:tab w:val="left" w:pos="1701"/>
      </w:tabs>
      <w:spacing w:before="60" w:after="60"/>
      <w:ind w:left="1701" w:hanging="340"/>
    </w:pPr>
  </w:style>
  <w:style w:type="paragraph" w:styleId="ListBullet3">
    <w:name w:val="List Bullet 3"/>
    <w:basedOn w:val="List3"/>
    <w:rsid w:val="00D44463"/>
    <w:pPr>
      <w:numPr>
        <w:numId w:val="13"/>
      </w:numPr>
      <w:tabs>
        <w:tab w:val="clear" w:pos="1021"/>
      </w:tabs>
      <w:ind w:left="1037" w:hanging="357"/>
    </w:pPr>
  </w:style>
  <w:style w:type="paragraph" w:styleId="ListBullet4">
    <w:name w:val="List Bullet 4"/>
    <w:basedOn w:val="List4"/>
    <w:rsid w:val="00D44463"/>
    <w:pPr>
      <w:numPr>
        <w:numId w:val="2"/>
      </w:numPr>
      <w:tabs>
        <w:tab w:val="clear" w:pos="1361"/>
      </w:tabs>
    </w:pPr>
  </w:style>
  <w:style w:type="paragraph" w:styleId="ListBullet5">
    <w:name w:val="List Bullet 5"/>
    <w:basedOn w:val="List5"/>
    <w:rsid w:val="00D44463"/>
    <w:pPr>
      <w:numPr>
        <w:numId w:val="3"/>
      </w:numPr>
    </w:pPr>
  </w:style>
  <w:style w:type="paragraph" w:styleId="ListContinue2">
    <w:name w:val="List Continue 2"/>
    <w:basedOn w:val="List2"/>
    <w:rsid w:val="00D44463"/>
    <w:pPr>
      <w:ind w:firstLine="0"/>
    </w:pPr>
  </w:style>
  <w:style w:type="paragraph" w:styleId="ListContinue3">
    <w:name w:val="List Continue 3"/>
    <w:basedOn w:val="List3"/>
    <w:rsid w:val="00D44463"/>
    <w:pPr>
      <w:ind w:left="1021" w:firstLine="0"/>
    </w:pPr>
  </w:style>
  <w:style w:type="paragraph" w:styleId="ListContinue4">
    <w:name w:val="List Continue 4"/>
    <w:basedOn w:val="List4"/>
    <w:rsid w:val="00D44463"/>
    <w:pPr>
      <w:ind w:firstLine="0"/>
    </w:pPr>
  </w:style>
  <w:style w:type="paragraph" w:styleId="ListContinue5">
    <w:name w:val="List Continue 5"/>
    <w:basedOn w:val="List5"/>
    <w:rsid w:val="00D44463"/>
    <w:pPr>
      <w:ind w:firstLine="0"/>
    </w:pPr>
  </w:style>
  <w:style w:type="paragraph" w:styleId="ListNumber3">
    <w:name w:val="List Number 3"/>
    <w:basedOn w:val="List3"/>
    <w:rsid w:val="00D44463"/>
    <w:pPr>
      <w:numPr>
        <w:numId w:val="4"/>
      </w:numPr>
    </w:pPr>
  </w:style>
  <w:style w:type="paragraph" w:styleId="ListNumber4">
    <w:name w:val="List Number 4"/>
    <w:basedOn w:val="List4"/>
    <w:rsid w:val="00D44463"/>
    <w:pPr>
      <w:numPr>
        <w:numId w:val="5"/>
      </w:numPr>
    </w:pPr>
  </w:style>
  <w:style w:type="paragraph" w:styleId="ListNumber5">
    <w:name w:val="List Number 5"/>
    <w:basedOn w:val="List5"/>
    <w:rsid w:val="00D44463"/>
    <w:pPr>
      <w:numPr>
        <w:numId w:val="6"/>
      </w:numPr>
    </w:pPr>
  </w:style>
  <w:style w:type="paragraph" w:styleId="BlockText">
    <w:name w:val="Block Text"/>
    <w:basedOn w:val="Normal"/>
    <w:rsid w:val="00D44463"/>
    <w:pPr>
      <w:spacing w:after="120"/>
      <w:ind w:left="1440" w:right="1440"/>
    </w:pPr>
  </w:style>
  <w:style w:type="character" w:customStyle="1" w:styleId="Subscript">
    <w:name w:val="Subscript"/>
    <w:basedOn w:val="DefaultParagraphFont"/>
    <w:rsid w:val="00D44463"/>
    <w:rPr>
      <w:sz w:val="16"/>
      <w:vertAlign w:val="subscript"/>
    </w:rPr>
  </w:style>
  <w:style w:type="character" w:customStyle="1" w:styleId="Superscript">
    <w:name w:val="Superscript"/>
    <w:basedOn w:val="DefaultParagraphFont"/>
    <w:rsid w:val="00D44463"/>
    <w:rPr>
      <w:sz w:val="16"/>
      <w:vertAlign w:val="superscript"/>
    </w:rPr>
  </w:style>
  <w:style w:type="character" w:customStyle="1" w:styleId="Symbols">
    <w:name w:val="Symbols"/>
    <w:basedOn w:val="DefaultParagraphFont"/>
    <w:rsid w:val="00D44463"/>
    <w:rPr>
      <w:rFonts w:ascii="Symbol" w:hAnsi="Symbol"/>
    </w:rPr>
  </w:style>
  <w:style w:type="character" w:customStyle="1" w:styleId="MenuOptions">
    <w:name w:val="Menu Options"/>
    <w:basedOn w:val="DefaultParagraphFont"/>
    <w:rsid w:val="00D44463"/>
    <w:rPr>
      <w:rFonts w:ascii="Arial Narrow" w:hAnsi="Arial Narrow"/>
      <w:smallCaps/>
    </w:rPr>
  </w:style>
  <w:style w:type="character" w:customStyle="1" w:styleId="Buttons">
    <w:name w:val="Buttons"/>
    <w:basedOn w:val="DefaultParagraphFont"/>
    <w:rsid w:val="00D44463"/>
    <w:rPr>
      <w:b/>
    </w:rPr>
  </w:style>
  <w:style w:type="character" w:customStyle="1" w:styleId="Underlined">
    <w:name w:val="Underlined"/>
    <w:basedOn w:val="DefaultParagraphFont"/>
    <w:rsid w:val="00D44463"/>
    <w:rPr>
      <w:u w:val="single"/>
    </w:rPr>
  </w:style>
  <w:style w:type="paragraph" w:customStyle="1" w:styleId="TableBodyTextRight">
    <w:name w:val="Table Body Text Right"/>
    <w:basedOn w:val="TableBodyText"/>
    <w:rsid w:val="00D44463"/>
    <w:pPr>
      <w:widowControl w:val="0"/>
      <w:autoSpaceDE w:val="0"/>
      <w:autoSpaceDN w:val="0"/>
      <w:adjustRightInd w:val="0"/>
      <w:jc w:val="right"/>
    </w:pPr>
    <w:rPr>
      <w:rFonts w:cs="Arial"/>
      <w:szCs w:val="18"/>
    </w:rPr>
  </w:style>
  <w:style w:type="paragraph" w:customStyle="1" w:styleId="CopyrightText">
    <w:name w:val="Copyright Text"/>
    <w:basedOn w:val="BodyText"/>
    <w:rsid w:val="00D44463"/>
    <w:rPr>
      <w:sz w:val="18"/>
    </w:rPr>
  </w:style>
  <w:style w:type="paragraph" w:customStyle="1" w:styleId="BodySmallRight">
    <w:name w:val="Body Small Right"/>
    <w:basedOn w:val="BodyTextRight"/>
    <w:rsid w:val="00D44463"/>
    <w:rPr>
      <w:sz w:val="18"/>
      <w:szCs w:val="18"/>
    </w:rPr>
  </w:style>
  <w:style w:type="paragraph" w:customStyle="1" w:styleId="MarginEdition">
    <w:name w:val="Margin Edition"/>
    <w:basedOn w:val="MarginNote"/>
    <w:rsid w:val="00D44463"/>
    <w:pPr>
      <w:spacing w:before="0" w:after="0"/>
    </w:pPr>
    <w:rPr>
      <w:rFonts w:ascii="Times New Roman" w:hAnsi="Times New Roman"/>
      <w:color w:val="999999"/>
    </w:rPr>
  </w:style>
  <w:style w:type="paragraph" w:customStyle="1" w:styleId="Spacer">
    <w:name w:val="Spacer"/>
    <w:basedOn w:val="Normal"/>
    <w:rsid w:val="00D44463"/>
    <w:rPr>
      <w:sz w:val="2"/>
      <w:szCs w:val="2"/>
    </w:rPr>
  </w:style>
  <w:style w:type="character" w:customStyle="1" w:styleId="Small">
    <w:name w:val="Small"/>
    <w:basedOn w:val="DefaultParagraphFont"/>
    <w:rsid w:val="00D44463"/>
    <w:rPr>
      <w:sz w:val="16"/>
    </w:rPr>
  </w:style>
  <w:style w:type="paragraph" w:customStyle="1" w:styleId="WideTable">
    <w:name w:val="Wide Table"/>
    <w:basedOn w:val="Normal"/>
    <w:rsid w:val="00D44463"/>
    <w:pPr>
      <w:ind w:left="-1418"/>
    </w:pPr>
    <w:rPr>
      <w:sz w:val="2"/>
      <w:szCs w:val="2"/>
    </w:rPr>
  </w:style>
  <w:style w:type="character" w:styleId="PageNumber">
    <w:name w:val="page number"/>
    <w:basedOn w:val="DefaultParagraphFont"/>
    <w:rsid w:val="00D44463"/>
  </w:style>
  <w:style w:type="paragraph" w:styleId="Quote">
    <w:name w:val="Quote"/>
    <w:basedOn w:val="Heading1"/>
    <w:link w:val="QuoteChar"/>
    <w:qFormat/>
    <w:rsid w:val="00D44463"/>
    <w:rPr>
      <w:b w:val="0"/>
      <w:sz w:val="72"/>
      <w:szCs w:val="72"/>
      <w:lang w:val="en-NZ"/>
    </w:rPr>
  </w:style>
  <w:style w:type="character" w:customStyle="1" w:styleId="QuoteChar">
    <w:name w:val="Quote Char"/>
    <w:basedOn w:val="DefaultParagraphFont"/>
    <w:link w:val="Quote"/>
    <w:rsid w:val="00D44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463"/>
    <w:pPr>
      <w:pageBreakBefore/>
    </w:pPr>
  </w:style>
  <w:style w:type="paragraph" w:customStyle="1" w:styleId="Border">
    <w:name w:val="Border"/>
    <w:basedOn w:val="Normal"/>
    <w:qFormat/>
    <w:rsid w:val="00D44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463"/>
    <w:rPr>
      <w:b/>
      <w:bCs/>
      <w:i/>
      <w:iCs/>
      <w:color w:val="auto"/>
    </w:rPr>
  </w:style>
  <w:style w:type="paragraph" w:styleId="IntenseQuote">
    <w:name w:val="Intense Quote"/>
    <w:basedOn w:val="Normal"/>
    <w:next w:val="Normal"/>
    <w:link w:val="IntenseQuoteChar"/>
    <w:uiPriority w:val="30"/>
    <w:qFormat/>
    <w:rsid w:val="00D44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463"/>
    <w:rPr>
      <w:smallCaps/>
      <w:color w:val="auto"/>
      <w:u w:val="single"/>
    </w:rPr>
  </w:style>
  <w:style w:type="character" w:styleId="IntenseReference">
    <w:name w:val="Intense Reference"/>
    <w:basedOn w:val="DefaultParagraphFont"/>
    <w:uiPriority w:val="32"/>
    <w:qFormat/>
    <w:rsid w:val="00D44463"/>
    <w:rPr>
      <w:b/>
      <w:bCs/>
      <w:smallCaps/>
      <w:color w:val="auto"/>
      <w:spacing w:val="5"/>
      <w:u w:val="single"/>
    </w:rPr>
  </w:style>
  <w:style w:type="paragraph" w:customStyle="1" w:styleId="2ColumnHeading">
    <w:name w:val="2Column Heading"/>
    <w:basedOn w:val="BodyText"/>
    <w:qFormat/>
    <w:rsid w:val="00D44463"/>
    <w:pPr>
      <w:spacing w:after="60"/>
      <w:ind w:left="-2268"/>
    </w:pPr>
    <w:rPr>
      <w:b/>
    </w:rPr>
  </w:style>
  <w:style w:type="paragraph" w:customStyle="1" w:styleId="Heading1TOC">
    <w:name w:val="Heading1 TOC"/>
    <w:basedOn w:val="Normal"/>
    <w:qFormat/>
    <w:rsid w:val="00D44463"/>
    <w:pPr>
      <w:spacing w:before="240" w:after="120"/>
    </w:pPr>
    <w:rPr>
      <w:rFonts w:ascii="Times New Roman" w:hAnsi="Times New Roman"/>
      <w:b/>
      <w:sz w:val="32"/>
    </w:rPr>
  </w:style>
  <w:style w:type="paragraph" w:customStyle="1" w:styleId="Heading2TOC">
    <w:name w:val="Heading2 TOC"/>
    <w:basedOn w:val="Normal"/>
    <w:qFormat/>
    <w:rsid w:val="00D44463"/>
    <w:pPr>
      <w:spacing w:before="240" w:after="60"/>
    </w:pPr>
    <w:rPr>
      <w:rFonts w:ascii="Times New Roman" w:hAnsi="Times New Roman"/>
      <w:b/>
      <w:sz w:val="28"/>
    </w:rPr>
  </w:style>
  <w:style w:type="character" w:customStyle="1" w:styleId="Underline">
    <w:name w:val="Underline"/>
    <w:basedOn w:val="DefaultParagraphFont"/>
    <w:qFormat/>
    <w:rsid w:val="00D44463"/>
    <w:rPr>
      <w:u w:val="single"/>
    </w:rPr>
  </w:style>
  <w:style w:type="character" w:customStyle="1" w:styleId="BoldandItalics">
    <w:name w:val="Bold and Italics"/>
    <w:qFormat/>
    <w:rsid w:val="00D44463"/>
    <w:rPr>
      <w:b/>
      <w:i/>
      <w:u w:val="none"/>
    </w:rPr>
  </w:style>
  <w:style w:type="paragraph" w:styleId="BalloonText">
    <w:name w:val="Balloon Text"/>
    <w:basedOn w:val="Normal"/>
    <w:link w:val="BalloonTextChar"/>
    <w:rsid w:val="00D44463"/>
    <w:rPr>
      <w:rFonts w:ascii="Tahoma" w:hAnsi="Tahoma" w:cs="Tahoma"/>
      <w:sz w:val="16"/>
      <w:szCs w:val="16"/>
    </w:rPr>
  </w:style>
  <w:style w:type="character" w:customStyle="1" w:styleId="BalloonTextChar">
    <w:name w:val="Balloon Text Char"/>
    <w:basedOn w:val="DefaultParagraphFont"/>
    <w:link w:val="BalloonText"/>
    <w:rsid w:val="00D44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4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463"/>
    <w:rPr>
      <w:b/>
      <w:color w:val="660033"/>
      <w:spacing w:val="0"/>
    </w:rPr>
  </w:style>
  <w:style w:type="paragraph" w:customStyle="1" w:styleId="Nameditemlist">
    <w:name w:val="Named item list"/>
    <w:basedOn w:val="BodyText"/>
    <w:qFormat/>
    <w:rsid w:val="00D44463"/>
    <w:pPr>
      <w:tabs>
        <w:tab w:val="left" w:pos="2835"/>
      </w:tabs>
      <w:ind w:left="2835" w:hanging="2835"/>
    </w:pPr>
  </w:style>
  <w:style w:type="paragraph" w:customStyle="1" w:styleId="BodyTextnopadding">
    <w:name w:val="Body Text no padding"/>
    <w:basedOn w:val="BodyText"/>
    <w:qFormat/>
    <w:rsid w:val="00D44463"/>
    <w:pPr>
      <w:spacing w:before="0" w:after="0"/>
    </w:pPr>
  </w:style>
  <w:style w:type="paragraph" w:customStyle="1" w:styleId="BodyTextBold">
    <w:name w:val="Body Text Bold"/>
    <w:basedOn w:val="BodyText"/>
    <w:qFormat/>
    <w:rsid w:val="00D44463"/>
    <w:rPr>
      <w:b/>
    </w:rPr>
  </w:style>
  <w:style w:type="character" w:styleId="Hyperlink">
    <w:name w:val="Hyperlink"/>
    <w:basedOn w:val="DefaultParagraphFont"/>
    <w:uiPriority w:val="99"/>
    <w:unhideWhenUsed/>
    <w:rsid w:val="00333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4659</Characters>
  <Application>Microsoft Office Word</Application>
  <DocSecurity>0</DocSecurity>
  <Lines>245</Lines>
  <Paragraphs>142</Paragraphs>
  <ScaleCrop>false</ScaleCrop>
  <Company>Author-it Software Corporation Ltd.</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MARB001 Assist with routine maintenance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2020-10-27T01:28:00Z</dcterms:created>
  <dcterms:modified xsi:type="dcterms:W3CDTF">2020-10-27T01:28:00Z</dcterms:modified>
</cp:coreProperties>
</file>