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28F" w:rsidP="004B4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MAR60120 Advanced Diploma of Marine Engineering (Class 1)</w:t>
      </w:r>
      <w:r>
        <w:fldChar w:fldCharType="end"/>
      </w:r>
    </w:p>
    <w:p w:rsidR="004B428F" w:rsidP="004B428F">
      <w:pPr>
        <w:pStyle w:val="Version"/>
        <w:sectPr w:rsidSect="008C4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C4679" w:rsidP="008C4679">
      <w:pPr>
        <w:pStyle w:val="SuperHeading"/>
      </w:pPr>
      <w:r w:rsidRPr="008C4679">
        <w:t>MAR60120 Advanced Diploma of Marine Engineering (Class 1)</w:t>
      </w:r>
    </w:p>
    <w:p w:rsidR="00000000" w:rsidRPr="008C4679" w:rsidP="008C4679">
      <w:pPr>
        <w:pStyle w:val="Heading1"/>
      </w:pPr>
      <w:bookmarkStart w:id="1" w:name="O_1085624"/>
      <w:bookmarkEnd w:id="1"/>
      <w:r w:rsidRPr="008C46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t>Release 1. This is the first release of this qualification in the MAR Maritime Training Package.</w:t>
            </w:r>
          </w:p>
        </w:tc>
      </w:tr>
    </w:tbl>
    <w:p w:rsidR="004B428F" w:rsidP="008C4679">
      <w:pPr>
        <w:pStyle w:val="BodyText"/>
      </w:pPr>
    </w:p>
    <w:p w:rsidR="004B428F" w:rsidP="008C4679">
      <w:pPr>
        <w:pStyle w:val="BodyText"/>
      </w:pPr>
    </w:p>
    <w:p w:rsidR="00000000" w:rsidRPr="008C4679" w:rsidP="008C4679">
      <w:pPr>
        <w:pStyle w:val="Heading1"/>
      </w:pPr>
      <w:bookmarkStart w:id="2" w:name="O_1085625"/>
      <w:bookmarkEnd w:id="2"/>
      <w:r w:rsidRPr="008C467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t>This qualification is suitable for people working in the maritime indust</w:t>
            </w:r>
            <w:r w:rsidRPr="008C4679">
              <w:t>ry seeking an Australian Maritime Safety Authority (AMSA) certification in the capacity of:</w:t>
            </w:r>
          </w:p>
          <w:p w:rsidR="00000000" w:rsidRPr="008C4679" w:rsidP="008C4679">
            <w:pPr>
              <w:pStyle w:val="ListBullet"/>
            </w:pPr>
            <w:r w:rsidRPr="008C4679">
              <w:t>Engineer Class 1 (STCW Chief Engineer Unlimited)</w:t>
            </w:r>
          </w:p>
          <w:p w:rsidR="00000000" w:rsidRPr="008C4679" w:rsidP="008C4679">
            <w:pPr>
              <w:pStyle w:val="ListBullet"/>
            </w:pPr>
            <w:r w:rsidRPr="008C4679">
              <w:t>Engineer Class 2 (STCW Second Engineer Unlimited)</w:t>
            </w:r>
          </w:p>
          <w:p w:rsidR="00000000" w:rsidRPr="008C4679" w:rsidP="008C4679">
            <w:pPr>
              <w:pStyle w:val="BodyText"/>
            </w:pPr>
            <w:r w:rsidRPr="008C4679">
              <w:t xml:space="preserve">on ships powered by main propulsion machinery of any propulsion </w:t>
            </w:r>
            <w:r w:rsidRPr="008C4679">
              <w:t>power in any operating area.</w:t>
            </w:r>
          </w:p>
          <w:p w:rsidR="00000000" w:rsidRPr="008C4679" w:rsidP="008C4679">
            <w:pPr>
              <w:pStyle w:val="BodyText"/>
            </w:pPr>
          </w:p>
          <w:p w:rsidR="00000000" w:rsidRPr="008C4679" w:rsidP="008C4679">
            <w:pPr>
              <w:pStyle w:val="BodyText"/>
            </w:pPr>
            <w:r w:rsidRPr="008C4679">
              <w:rPr>
                <w:rStyle w:val="BoldandItalics"/>
              </w:rPr>
              <w:t>Please note: RTO to insert on the testamur the job role and specialisation, if applicable, selected from the group choice below</w:t>
            </w:r>
          </w:p>
          <w:p w:rsidR="00000000" w:rsidRPr="008C4679" w:rsidP="008C4679">
            <w:pPr>
              <w:pStyle w:val="BodyText"/>
            </w:pPr>
          </w:p>
          <w:p w:rsidR="00000000" w:rsidRPr="008C4679" w:rsidP="008C4679">
            <w:pPr>
              <w:pStyle w:val="BodyText"/>
            </w:pPr>
            <w:r w:rsidRPr="008C4679">
              <w:rPr>
                <w:rStyle w:val="SpecialBold"/>
              </w:rPr>
              <w:t>Licensing/Regulatory Information</w:t>
            </w:r>
          </w:p>
          <w:p w:rsidR="00000000" w:rsidRPr="008C4679" w:rsidP="008C4679">
            <w:pPr>
              <w:pStyle w:val="BodyText"/>
            </w:pPr>
            <w:r w:rsidRPr="008C4679">
              <w:t>Legislative and regulatory requirements are applicable to this qualification:</w:t>
            </w:r>
          </w:p>
          <w:p w:rsidR="00000000" w:rsidRPr="008C4679" w:rsidP="008C4679">
            <w:pPr>
              <w:pStyle w:val="ListBullet"/>
            </w:pPr>
            <w:r w:rsidRPr="008C4679">
              <w:t>This qualification is currently cited as meeting some of the requirements for certification by AMSA as an Engineer Class 1 (STCW Chief Engineer Unlimited) or Engineer Class 2 (S</w:t>
            </w:r>
            <w:r w:rsidRPr="008C4679">
              <w:t>TCW Second Engineer Unlimited) as defined in Marine Orders and the International Convention on Standards of Training Certification and Watchkeeping for Seafarers (STCW).</w:t>
            </w:r>
          </w:p>
          <w:p w:rsidR="00000000" w:rsidRPr="008C4679" w:rsidP="008C4679">
            <w:pPr>
              <w:pStyle w:val="BodyText"/>
            </w:pPr>
          </w:p>
          <w:p w:rsidR="00000000" w:rsidRPr="008C4679" w:rsidP="008C4679">
            <w:pPr>
              <w:pStyle w:val="BodyText"/>
            </w:pPr>
            <w:r w:rsidRPr="008C4679">
              <w:t>This qualification is required to obtain an AMSA certificate of competency as an Engi</w:t>
            </w:r>
            <w:r w:rsidRPr="008C4679">
              <w:t>neer Class 1 (STCW Chief Engineer Unlimited) as defined in Marine Orders and STCW.</w:t>
            </w:r>
          </w:p>
          <w:p w:rsidR="00000000" w:rsidRPr="008C4679" w:rsidP="008C4679">
            <w:pPr>
              <w:pStyle w:val="BodyText"/>
            </w:pPr>
            <w:r w:rsidRPr="008C4679">
              <w:t>AMSA certification of competency will require:</w:t>
            </w:r>
          </w:p>
          <w:p w:rsidR="00000000" w:rsidRPr="008C4679" w:rsidP="008C4679">
            <w:pPr>
              <w:pStyle w:val="ListBullet"/>
            </w:pPr>
            <w:r w:rsidRPr="008C4679">
              <w:t xml:space="preserve">completing an approved program of study that meets regulations STCW A-III/1 and A-III/2 (MAR60120 Advanced Diploma of Marine </w:t>
            </w:r>
            <w:r w:rsidRPr="008C4679">
              <w:t>Engineering Class 1)</w:t>
            </w:r>
          </w:p>
          <w:p w:rsidR="00000000" w:rsidRPr="008C4679" w:rsidP="008C4679">
            <w:pPr>
              <w:pStyle w:val="ListBullet"/>
            </w:pPr>
            <w:r w:rsidRPr="008C4679">
              <w:t>holding or have held certificates of competency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>qualifying sea service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>completing STCW short courses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 xml:space="preserve">holding a valid AMSA certificate of medical </w:t>
            </w:r>
            <w:r w:rsidRPr="008C4679">
              <w:t>fitness</w:t>
            </w:r>
          </w:p>
          <w:p w:rsidR="00000000" w:rsidRPr="008C4679" w:rsidP="008C4679">
            <w:pPr>
              <w:pStyle w:val="ListBullet"/>
            </w:pPr>
            <w:r w:rsidRPr="008C4679">
              <w:t>having passed a final AMSA assessment</w:t>
            </w:r>
          </w:p>
          <w:p w:rsidR="00000000" w:rsidRPr="008C4679" w:rsidP="008C4679">
            <w:pPr>
              <w:pStyle w:val="ListBullet"/>
            </w:pPr>
            <w:r w:rsidRPr="008C4679">
              <w:t>meeting any other regulatory requirements as defined in Marine Order 72.</w:t>
            </w:r>
          </w:p>
          <w:p w:rsidR="00000000" w:rsidRPr="008C4679" w:rsidP="008C4679">
            <w:pPr>
              <w:pStyle w:val="BodyText"/>
            </w:pPr>
          </w:p>
          <w:p w:rsidR="00000000" w:rsidRPr="008C4679" w:rsidP="008C4679">
            <w:pPr>
              <w:pStyle w:val="BodyText"/>
            </w:pPr>
            <w:r w:rsidRPr="008C4679">
              <w:t>This qualification is required to obtain an AMSA certificate of competency as an Engineer Class 2 (STCW Second Engineer Unlimited) as de</w:t>
            </w:r>
            <w:r w:rsidRPr="008C4679">
              <w:t xml:space="preserve">fined in Marine Orders and STCW. </w:t>
            </w:r>
          </w:p>
          <w:p w:rsidR="00000000" w:rsidRPr="008C4679" w:rsidP="008C4679">
            <w:pPr>
              <w:pStyle w:val="BodyText"/>
            </w:pPr>
            <w:r w:rsidRPr="008C4679">
              <w:t>AMSA certification of competency will require:</w:t>
            </w:r>
          </w:p>
          <w:p w:rsidR="00000000" w:rsidRPr="008C4679" w:rsidP="008C4679">
            <w:pPr>
              <w:pStyle w:val="ListBullet"/>
            </w:pPr>
            <w:r w:rsidRPr="008C4679">
              <w:t>completing an approved program of study that meets regulations STCW A-III/1 and A-III/2 (MAR60120 Advanced Diploma of Marine Engineering Class 1)</w:t>
            </w:r>
          </w:p>
          <w:p w:rsidR="00000000" w:rsidRPr="008C4679" w:rsidP="008C4679">
            <w:pPr>
              <w:pStyle w:val="ListBullet"/>
            </w:pPr>
            <w:r w:rsidRPr="008C4679">
              <w:t>holding or have held certifi</w:t>
            </w:r>
            <w:r w:rsidRPr="008C4679">
              <w:t>cates of competency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>qualifying sea service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>completing STCW short courses as defined in Marine Order 72</w:t>
            </w:r>
          </w:p>
          <w:p w:rsidR="00000000" w:rsidRPr="008C4679" w:rsidP="008C4679">
            <w:pPr>
              <w:pStyle w:val="ListBullet"/>
            </w:pPr>
            <w:r w:rsidRPr="008C4679">
              <w:t>holding a valid AMSA certificate of medical fitness</w:t>
            </w:r>
          </w:p>
          <w:p w:rsidR="00000000" w:rsidRPr="008C4679" w:rsidP="008C4679">
            <w:pPr>
              <w:pStyle w:val="ListBullet"/>
            </w:pPr>
            <w:r w:rsidRPr="008C4679">
              <w:t>having passed a final AMSA assessment</w:t>
            </w:r>
          </w:p>
          <w:p w:rsidR="00000000" w:rsidRPr="008C4679" w:rsidP="008C4679">
            <w:pPr>
              <w:pStyle w:val="ListBullet"/>
            </w:pPr>
            <w:r w:rsidRPr="008C4679">
              <w:t>meeting any other regulatory requirements as defined in Marine Order 72.</w:t>
            </w:r>
          </w:p>
          <w:p w:rsidR="00000000" w:rsidRPr="008C4679" w:rsidP="008C4679">
            <w:pPr>
              <w:pStyle w:val="BodyText"/>
            </w:pPr>
            <w:r w:rsidRPr="008C4679">
              <w:t>Seafarers seeking certification should check requirements with AMSA.</w:t>
            </w:r>
          </w:p>
        </w:tc>
      </w:tr>
    </w:tbl>
    <w:p w:rsidR="004B428F" w:rsidP="008C4679">
      <w:pPr>
        <w:pStyle w:val="NoPaddingFontSize1"/>
      </w:pPr>
    </w:p>
    <w:p w:rsidR="004B428F" w:rsidP="008C4679">
      <w:pPr>
        <w:pStyle w:val="NoPaddingFontSize1"/>
      </w:pPr>
    </w:p>
    <w:p w:rsidR="00000000" w:rsidRPr="008C4679" w:rsidP="008C4679">
      <w:pPr>
        <w:pStyle w:val="Heading1"/>
      </w:pPr>
      <w:bookmarkStart w:id="3" w:name="O_1085626"/>
      <w:bookmarkEnd w:id="3"/>
      <w:r w:rsidRPr="008C467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t>There are no entry requirements for this qualification.</w:t>
            </w:r>
          </w:p>
        </w:tc>
      </w:tr>
    </w:tbl>
    <w:p w:rsidR="004B428F" w:rsidP="008C4679">
      <w:pPr>
        <w:pStyle w:val="BodyText"/>
      </w:pPr>
    </w:p>
    <w:p w:rsidR="004B428F" w:rsidP="008C4679">
      <w:pPr>
        <w:pStyle w:val="BodyText"/>
      </w:pPr>
    </w:p>
    <w:p w:rsidR="00000000" w:rsidRPr="008C4679" w:rsidP="008C4679">
      <w:pPr>
        <w:pStyle w:val="Heading1"/>
      </w:pPr>
      <w:bookmarkStart w:id="4" w:name="O_1085627"/>
      <w:bookmarkEnd w:id="4"/>
      <w:r w:rsidRPr="008C467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14"/>
        <w:gridCol w:w="7598"/>
      </w:tblGrid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rPr>
                <w:rStyle w:val="SpecialBold"/>
              </w:rPr>
              <w:t>Total number of units</w:t>
            </w:r>
            <w:r w:rsidRPr="008C4679">
              <w:t xml:space="preserve"> </w:t>
            </w:r>
          </w:p>
          <w:p w:rsidR="00000000" w:rsidRPr="008C4679" w:rsidP="008C4679">
            <w:pPr>
              <w:pStyle w:val="ListBullet2"/>
            </w:pPr>
            <w:r w:rsidRPr="008C4679">
              <w:rPr>
                <w:rStyle w:val="SpecialBold"/>
              </w:rPr>
              <w:t xml:space="preserve">Engineer Class 1 (Motor) </w:t>
            </w:r>
            <w:r w:rsidRPr="008C4679">
              <w:t>= 14 units: 13 core units, plus one unit from Group A</w:t>
            </w:r>
          </w:p>
          <w:p w:rsidR="00000000" w:rsidRPr="008C4679" w:rsidP="008C4679">
            <w:pPr>
              <w:pStyle w:val="ListBullet2"/>
            </w:pPr>
            <w:r w:rsidRPr="008C4679">
              <w:rPr>
                <w:rStyle w:val="SpecialBold"/>
              </w:rPr>
              <w:t>Engineer Class 1 (Steam)</w:t>
            </w:r>
            <w:r w:rsidRPr="008C4679">
              <w:t xml:space="preserve"> = 14 units: 13 core units, plus one unit from Group B</w:t>
            </w:r>
          </w:p>
          <w:p w:rsidR="00000000" w:rsidP="008C4679">
            <w:pPr>
              <w:pStyle w:val="ListBullet2"/>
              <w:rPr>
                <w:lang w:val="en-NZ"/>
              </w:rPr>
            </w:pPr>
            <w:r w:rsidRPr="008C4679">
              <w:rPr>
                <w:rStyle w:val="SpecialBold"/>
              </w:rPr>
              <w:t>Engineer Class 1 (Motor and Steam)</w:t>
            </w:r>
            <w:r w:rsidRPr="008C4679">
              <w:t xml:space="preserve"> = 15 units: 13 core units, plus all units from Group C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rPr>
                <w:rStyle w:val="SpecialBold"/>
              </w:rPr>
              <w:t>AMSA specification</w:t>
            </w:r>
          </w:p>
          <w:p w:rsidR="00000000" w:rsidRPr="008C4679" w:rsidP="008C4679">
            <w:pPr>
              <w:pStyle w:val="ListBullet2"/>
            </w:pPr>
            <w:r w:rsidRPr="008C4679">
              <w:rPr>
                <w:rStyle w:val="SpecialBold"/>
              </w:rPr>
              <w:t>Engineer Class 1 (Motor) Specialist</w:t>
            </w:r>
            <w:r w:rsidRPr="008C4679">
              <w:t xml:space="preserve"> = 17 units: 13 core units, plus unit from Group A, plus 3 units from Group D</w:t>
            </w:r>
          </w:p>
          <w:p w:rsidR="00000000" w:rsidRPr="008C4679" w:rsidP="008C4679">
            <w:pPr>
              <w:pStyle w:val="ListBullet2"/>
            </w:pPr>
            <w:r w:rsidRPr="008C4679">
              <w:rPr>
                <w:rStyle w:val="SpecialBold"/>
              </w:rPr>
              <w:t>Engineer Class 1 (Steam) Specialist</w:t>
            </w:r>
            <w:r w:rsidRPr="008C4679">
              <w:t xml:space="preserve"> = 17 units: 13 core units, pl</w:t>
            </w:r>
            <w:r w:rsidRPr="008C4679">
              <w:t>us unit from Group B, plus 3 units from Group D</w:t>
            </w:r>
          </w:p>
          <w:p w:rsidR="00000000" w:rsidRPr="008C4679" w:rsidP="008C4679">
            <w:pPr>
              <w:pStyle w:val="ListBullet2"/>
            </w:pPr>
            <w:r w:rsidRPr="008C4679">
              <w:rPr>
                <w:rStyle w:val="SpecialBold"/>
              </w:rPr>
              <w:t xml:space="preserve">Engineer Class 1 (Steam and Motor) Specialist </w:t>
            </w:r>
            <w:r w:rsidRPr="008C4679">
              <w:t>= 18 units: 13 core units, plus all units from Group C, plus 3 units from Group D</w:t>
            </w:r>
          </w:p>
          <w:p w:rsidR="00000000" w:rsidP="008C4679">
            <w:pPr>
              <w:pStyle w:val="BodyText"/>
              <w:rPr>
                <w:lang w:val="en-NZ"/>
              </w:rPr>
            </w:pP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rPr>
                <w:rStyle w:val="SpecialBold"/>
              </w:rPr>
              <w:t>Core units</w:t>
            </w:r>
            <w:r w:rsidRPr="008C4679">
              <w:t xml:space="preserve"> 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Controlling the operation of the ship and care for persons on board at the management level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MARD006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Monitor and control compliance with legislative requirements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MARF039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safety and security of vessel, crew and passengers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MARF045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Provide leadershi</w:t>
            </w:r>
            <w:r w:rsidRPr="008C4679">
              <w:t>p and managerial capability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 xml:space="preserve">Electrical, electronic and control engineering at the management level 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MARB044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Operate and maintain ship power systems exceeding 1,000 volts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MARL038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Apply advanced principles of marine electrotechnology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MARL049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control systems and automation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MARL051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 xml:space="preserve">Demonstrate advanced knowledge of marine electrical systems 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Marine engineering at the management level (mathematics)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MARL039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Apply advanced principles of marine engineering thermodynamics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MARL040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Apply advanced principles of marine mechanics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Marine engineering at the management level (Part A)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MARL047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auxiliary boilers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MARL048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</w:t>
            </w:r>
            <w:r w:rsidRPr="008C4679">
              <w:t>rate advanced knowledge of marine auxiliary machinery and systems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Maintenance and repair at the management level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MARL041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 xml:space="preserve">Apply advanced principles of trim, stability and stress 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MARL053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ship operations and maintenance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rPr>
                <w:rStyle w:val="SpecialBold"/>
              </w:rPr>
              <w:t>GROUP A:  Motor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Marine engineering at the management level (Part B)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diesel engines and systems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rPr>
                <w:rStyle w:val="SpecialBold"/>
              </w:rPr>
              <w:t>GROUP B:  Steam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Marine engineering at the management level (Part C)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steam turbines and main boilers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rPr>
                <w:rStyle w:val="SpecialBold"/>
              </w:rPr>
              <w:t>GROUP C:  Motor and Steam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Bold"/>
              <w:rPr>
                <w:lang w:val="en-NZ"/>
              </w:rPr>
            </w:pPr>
            <w:r w:rsidRPr="008C4679">
              <w:t>Marine engineering at the management level (Part D)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diesel engines and systems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MARL052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Demonstrate advanced knowledge of marine steam turbines and main boilers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rPr>
                <w:rStyle w:val="SpecialBold"/>
              </w:rPr>
              <w:t>GROUP D: Specialist Electives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MARA011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Contribute to basic operations of ships in polar waters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 xml:space="preserve">MARA014  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Contribute to basic operations of a ship subject to IGF Code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MARA018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advanced chemical tanker cargo operations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MARA019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advanced liquefied gas tanker cargo operations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MARA020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advanced oil tanker cargo operations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MARA021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advanced operations of a ship subject to IGF Code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MARB037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Maintain and rep</w:t>
            </w:r>
            <w:r w:rsidRPr="008C4679">
              <w:t>air bridge navigation equipment and ship communication systems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MARB040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Maintain control and safety systems of hotel equipment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MARB049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Use internal communication systems, operate computers and computer networks on ships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MARC056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Operate roll-on and roll-o</w:t>
            </w:r>
            <w:r w:rsidRPr="008C4679">
              <w:t>ff machinery and equipment on board a vessel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MARF032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Apply medical first aid on board ship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 xml:space="preserve">MARF034 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Carry out fast rescue craft operations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MARF038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provision of medical care on board a vessel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MARF040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Manage ship security (Ship Security Officer)</w:t>
            </w:r>
          </w:p>
        </w:tc>
      </w:tr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679">
            <w:pPr>
              <w:pStyle w:val="BodyText"/>
              <w:rPr>
                <w:lang w:val="en-NZ"/>
              </w:rPr>
            </w:pPr>
            <w:r w:rsidRPr="008C4679">
              <w:t>MARN012</w:t>
            </w:r>
          </w:p>
        </w:tc>
        <w:tc>
          <w:tcPr>
            <w:tcW w:w="76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t>Manage advanced operations of ships in polar waters</w:t>
            </w:r>
          </w:p>
        </w:tc>
      </w:tr>
    </w:tbl>
    <w:p w:rsidR="004B428F" w:rsidP="008C4679">
      <w:pPr>
        <w:pStyle w:val="NoPaddingFontSize1"/>
      </w:pPr>
    </w:p>
    <w:p w:rsidR="004B428F" w:rsidP="008C4679">
      <w:pPr>
        <w:pStyle w:val="NoPaddingFontSize1"/>
      </w:pPr>
    </w:p>
    <w:p w:rsidR="00000000" w:rsidRPr="008C4679" w:rsidP="008C4679">
      <w:pPr>
        <w:pStyle w:val="Heading1"/>
      </w:pPr>
      <w:bookmarkStart w:id="5" w:name="O_1085628"/>
      <w:bookmarkEnd w:id="5"/>
      <w:r w:rsidRPr="008C467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679" w:rsidP="008C4679">
            <w:pPr>
              <w:pStyle w:val="BodyText"/>
            </w:pPr>
            <w:r w:rsidRPr="008C4679">
              <w:t>This qualification replaces and is equivalent to MAR60115 Advanced Diploma of Maritime Operations (Marine Engineering Class 2) and MAR60215 Advanced Diploma of Maritime Operations (Marine Engineering Class 1).</w:t>
            </w:r>
          </w:p>
        </w:tc>
      </w:tr>
    </w:tbl>
    <w:p w:rsidR="004B428F" w:rsidP="008C4679">
      <w:pPr>
        <w:pStyle w:val="BodyText"/>
      </w:pPr>
    </w:p>
    <w:p w:rsidR="004B428F" w:rsidP="008C4679">
      <w:pPr>
        <w:pStyle w:val="BodyText"/>
      </w:pPr>
    </w:p>
    <w:p w:rsidR="00000000" w:rsidRPr="008C4679" w:rsidP="008C4679">
      <w:pPr>
        <w:pStyle w:val="Heading1"/>
      </w:pPr>
      <w:bookmarkStart w:id="6" w:name="O_1085630"/>
      <w:bookmarkEnd w:id="6"/>
      <w:r w:rsidRPr="008C4679">
        <w:t>Links</w:t>
      </w:r>
    </w:p>
    <w:p w:rsidR="00000000" w:rsidRPr="008C4679" w:rsidP="004B428F">
      <w:pPr>
        <w:pStyle w:val="BodyText"/>
      </w:pPr>
      <w:r w:rsidRPr="008C4679">
        <w:t xml:space="preserve">Companion Volume </w:t>
      </w:r>
      <w:r w:rsidRPr="008C4679">
        <w:t xml:space="preserve">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1539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C4679" w:rsidP="008C4679"/>
    <w:sectPr w:rsidSect="008C4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9" w:rsidRPr="004B428F" w:rsidP="004B4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F" w:rsidP="008C4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428F" w:rsidP="008C4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428F" w:rsidP="008C4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679" w:rsidRPr="004B428F" w:rsidP="004B4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F" w:rsidRPr="002D2AF8" w:rsidP="008C4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MAR60120 Advanced Diploma of Marine Engineering (Class 1)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B428F" w:rsidP="008C4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44A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C41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8B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679"/>
  </w:style>
  <w:style w:type="character" w:customStyle="1" w:styleId="Heading1Char">
    <w:name w:val="Heading 1 Char"/>
    <w:basedOn w:val="DefaultParagraphFont"/>
    <w:link w:val="Heading1"/>
    <w:rsid w:val="008C4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6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679"/>
    <w:rPr>
      <w:b/>
      <w:spacing w:val="0"/>
    </w:rPr>
  </w:style>
  <w:style w:type="paragraph" w:styleId="ListBullet2">
    <w:name w:val="List Bullet 2"/>
    <w:basedOn w:val="List2"/>
    <w:rsid w:val="008C46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4679"/>
    <w:rPr>
      <w:b/>
      <w:i/>
      <w:u w:val="none"/>
    </w:rPr>
  </w:style>
  <w:style w:type="paragraph" w:customStyle="1" w:styleId="BodyTextBold">
    <w:name w:val="Body Text Bold"/>
    <w:basedOn w:val="BodyText"/>
    <w:qFormat/>
    <w:rsid w:val="008C4679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679"/>
    <w:rPr>
      <w:i/>
    </w:rPr>
  </w:style>
  <w:style w:type="paragraph" w:styleId="Caption">
    <w:name w:val="caption"/>
    <w:basedOn w:val="BodyText"/>
    <w:next w:val="Normal"/>
    <w:qFormat/>
    <w:rsid w:val="008C4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679"/>
  </w:style>
  <w:style w:type="paragraph" w:styleId="TableofFigures">
    <w:name w:val="table of figures"/>
    <w:basedOn w:val="Normal"/>
    <w:next w:val="Normal"/>
    <w:semiHidden/>
    <w:rsid w:val="008C4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6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679"/>
    <w:rPr>
      <w:rFonts w:ascii="Wingdings" w:hAnsi="Wingdings"/>
    </w:rPr>
  </w:style>
  <w:style w:type="paragraph" w:customStyle="1" w:styleId="TableHeading">
    <w:name w:val="Table Heading"/>
    <w:basedOn w:val="HeadingBase"/>
    <w:rsid w:val="008C4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679"/>
    <w:rPr>
      <w:color w:val="0033CC"/>
      <w:u w:val="none"/>
    </w:rPr>
  </w:style>
  <w:style w:type="paragraph" w:customStyle="1" w:styleId="BodyTextRight">
    <w:name w:val="Body Text Right"/>
    <w:basedOn w:val="BodyText"/>
    <w:rsid w:val="008C4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6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679"/>
    <w:rPr>
      <w:sz w:val="32"/>
    </w:rPr>
  </w:style>
  <w:style w:type="paragraph" w:customStyle="1" w:styleId="HeadingProcedure">
    <w:name w:val="Heading Procedure"/>
    <w:basedOn w:val="HeadingBase"/>
    <w:next w:val="Normal"/>
    <w:rsid w:val="008C4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679"/>
    <w:pPr>
      <w:spacing w:before="60" w:after="60"/>
    </w:pPr>
  </w:style>
  <w:style w:type="paragraph" w:styleId="ListContinue">
    <w:name w:val="List Continue"/>
    <w:basedOn w:val="List"/>
    <w:rsid w:val="008C4679"/>
    <w:pPr>
      <w:ind w:firstLine="0"/>
    </w:pPr>
  </w:style>
  <w:style w:type="paragraph" w:customStyle="1" w:styleId="ListNote">
    <w:name w:val="List Note"/>
    <w:basedOn w:val="List"/>
    <w:rsid w:val="008C4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679"/>
    <w:rPr>
      <w:rFonts w:ascii="Courier New" w:hAnsi="Courier New"/>
    </w:rPr>
  </w:style>
  <w:style w:type="paragraph" w:customStyle="1" w:styleId="NoteBullet">
    <w:name w:val="Note Bullet"/>
    <w:basedOn w:val="Note"/>
    <w:rsid w:val="008C4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6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679"/>
    <w:rPr>
      <w:b/>
      <w:smallCaps/>
    </w:rPr>
  </w:style>
  <w:style w:type="paragraph" w:customStyle="1" w:styleId="TableListNumber">
    <w:name w:val="Table List Number"/>
    <w:basedOn w:val="ListNumber"/>
    <w:rsid w:val="008C4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679"/>
    <w:pPr>
      <w:numPr>
        <w:numId w:val="9"/>
      </w:numPr>
    </w:pPr>
  </w:style>
  <w:style w:type="paragraph" w:customStyle="1" w:styleId="ListAlpha2">
    <w:name w:val="List Alpha 2"/>
    <w:basedOn w:val="List2"/>
    <w:rsid w:val="008C4679"/>
    <w:pPr>
      <w:numPr>
        <w:numId w:val="8"/>
      </w:numPr>
    </w:pPr>
  </w:style>
  <w:style w:type="paragraph" w:styleId="List2">
    <w:name w:val="List 2"/>
    <w:basedOn w:val="BodyText"/>
    <w:rsid w:val="008C4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6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6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679"/>
    <w:pPr>
      <w:numPr>
        <w:numId w:val="4"/>
      </w:numPr>
    </w:pPr>
  </w:style>
  <w:style w:type="paragraph" w:styleId="ListContinue2">
    <w:name w:val="List Continue 2"/>
    <w:basedOn w:val="List2"/>
    <w:rsid w:val="008C4679"/>
    <w:pPr>
      <w:ind w:firstLine="0"/>
    </w:pPr>
  </w:style>
  <w:style w:type="paragraph" w:styleId="ListContinue3">
    <w:name w:val="List Continue 3"/>
    <w:basedOn w:val="List3"/>
    <w:rsid w:val="008C4679"/>
    <w:pPr>
      <w:ind w:left="1021" w:firstLine="0"/>
    </w:pPr>
  </w:style>
  <w:style w:type="paragraph" w:styleId="ListContinue4">
    <w:name w:val="List Continue 4"/>
    <w:basedOn w:val="List4"/>
    <w:rsid w:val="008C4679"/>
    <w:pPr>
      <w:ind w:firstLine="0"/>
    </w:pPr>
  </w:style>
  <w:style w:type="paragraph" w:styleId="ListContinue5">
    <w:name w:val="List Continue 5"/>
    <w:basedOn w:val="List5"/>
    <w:rsid w:val="008C4679"/>
    <w:pPr>
      <w:ind w:firstLine="0"/>
    </w:pPr>
  </w:style>
  <w:style w:type="paragraph" w:styleId="ListNumber3">
    <w:name w:val="List Number 3"/>
    <w:basedOn w:val="List3"/>
    <w:rsid w:val="008C4679"/>
    <w:pPr>
      <w:numPr>
        <w:numId w:val="5"/>
      </w:numPr>
    </w:pPr>
  </w:style>
  <w:style w:type="paragraph" w:styleId="ListNumber4">
    <w:name w:val="List Number 4"/>
    <w:basedOn w:val="List4"/>
    <w:rsid w:val="008C4679"/>
    <w:pPr>
      <w:numPr>
        <w:numId w:val="6"/>
      </w:numPr>
    </w:pPr>
  </w:style>
  <w:style w:type="paragraph" w:styleId="ListNumber5">
    <w:name w:val="List Number 5"/>
    <w:basedOn w:val="List5"/>
    <w:rsid w:val="008C4679"/>
    <w:pPr>
      <w:numPr>
        <w:numId w:val="7"/>
      </w:numPr>
    </w:pPr>
  </w:style>
  <w:style w:type="paragraph" w:styleId="BlockText">
    <w:name w:val="Block Text"/>
    <w:basedOn w:val="Normal"/>
    <w:rsid w:val="008C4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679"/>
    <w:rPr>
      <w:sz w:val="16"/>
      <w:vertAlign w:val="superscript"/>
    </w:rPr>
  </w:style>
  <w:style w:type="character" w:customStyle="1" w:styleId="Symbols">
    <w:name w:val="Symbols"/>
    <w:basedOn w:val="DefaultParagraphFont"/>
    <w:rsid w:val="008C4679"/>
    <w:rPr>
      <w:rFonts w:ascii="Symbol" w:hAnsi="Symbol"/>
    </w:rPr>
  </w:style>
  <w:style w:type="character" w:customStyle="1" w:styleId="MenuOptions">
    <w:name w:val="Menu Options"/>
    <w:basedOn w:val="DefaultParagraphFont"/>
    <w:rsid w:val="008C4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679"/>
    <w:rPr>
      <w:b/>
    </w:rPr>
  </w:style>
  <w:style w:type="character" w:customStyle="1" w:styleId="Underlined">
    <w:name w:val="Underlined"/>
    <w:basedOn w:val="DefaultParagraphFont"/>
    <w:rsid w:val="008C4679"/>
    <w:rPr>
      <w:u w:val="single"/>
    </w:rPr>
  </w:style>
  <w:style w:type="paragraph" w:customStyle="1" w:styleId="TableBodyTextRight">
    <w:name w:val="Table Body Text Right"/>
    <w:basedOn w:val="TableBodyText"/>
    <w:rsid w:val="008C4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679"/>
    <w:rPr>
      <w:sz w:val="18"/>
    </w:rPr>
  </w:style>
  <w:style w:type="paragraph" w:customStyle="1" w:styleId="BodySmallRight">
    <w:name w:val="Body Small Right"/>
    <w:basedOn w:val="BodyTextRight"/>
    <w:rsid w:val="008C4679"/>
    <w:rPr>
      <w:sz w:val="18"/>
      <w:szCs w:val="18"/>
    </w:rPr>
  </w:style>
  <w:style w:type="paragraph" w:customStyle="1" w:styleId="MarginEdition">
    <w:name w:val="Margin Edition"/>
    <w:basedOn w:val="MarginNote"/>
    <w:rsid w:val="008C4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679"/>
    <w:rPr>
      <w:sz w:val="2"/>
      <w:szCs w:val="2"/>
    </w:rPr>
  </w:style>
  <w:style w:type="character" w:customStyle="1" w:styleId="Small">
    <w:name w:val="Small"/>
    <w:basedOn w:val="DefaultParagraphFont"/>
    <w:rsid w:val="008C4679"/>
    <w:rPr>
      <w:sz w:val="16"/>
    </w:rPr>
  </w:style>
  <w:style w:type="paragraph" w:customStyle="1" w:styleId="WideTable">
    <w:name w:val="Wide Table"/>
    <w:basedOn w:val="Normal"/>
    <w:rsid w:val="008C4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679"/>
  </w:style>
  <w:style w:type="paragraph" w:styleId="Quote">
    <w:name w:val="Quote"/>
    <w:basedOn w:val="Heading1"/>
    <w:link w:val="QuoteChar"/>
    <w:qFormat/>
    <w:rsid w:val="008C4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679"/>
    <w:pPr>
      <w:pageBreakBefore/>
    </w:pPr>
  </w:style>
  <w:style w:type="paragraph" w:customStyle="1" w:styleId="Border">
    <w:name w:val="Border"/>
    <w:basedOn w:val="Normal"/>
    <w:qFormat/>
    <w:rsid w:val="008C4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679"/>
    <w:rPr>
      <w:u w:val="single"/>
    </w:rPr>
  </w:style>
  <w:style w:type="paragraph" w:styleId="BalloonText">
    <w:name w:val="Balloon Text"/>
    <w:basedOn w:val="Normal"/>
    <w:link w:val="BalloonTextChar"/>
    <w:rsid w:val="008C4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6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4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996</Words>
  <Characters>5817</Characters>
  <Application>Microsoft Office Word</Application>
  <DocSecurity>0</DocSecurity>
  <Lines>171</Lines>
  <Paragraphs>151</Paragraphs>
  <ScaleCrop>false</ScaleCrop>
  <Company>Author-it Software Corporation Ltd.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MAR60120 Advanced Diploma of Marine Engineering (Class 1)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2020-10-27T12:15:40Z</dcterms:created>
  <dcterms:modified xsi:type="dcterms:W3CDTF">2020-10-26T07:59:00Z</dcterms:modified>
</cp:coreProperties>
</file>