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204" w:rsidP="000F6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MAR50315 Diploma of Maritime Operations (</w:t>
      </w:r>
      <w:r>
        <w:t>Watchkeeper Deck)</w:t>
      </w:r>
      <w:r>
        <w:fldChar w:fldCharType="end"/>
      </w:r>
    </w:p>
    <w:p w:rsidR="000F6204" w:rsidP="000F6204">
      <w:pPr>
        <w:pStyle w:val="Version"/>
        <w:sectPr w:rsidSect="00547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4727E" w:rsidP="0054727E">
      <w:pPr>
        <w:pStyle w:val="SuperHeading"/>
      </w:pPr>
      <w:r w:rsidRPr="0054727E">
        <w:t>MAR50315 Diploma of Maritime Operations (Watchkeeper Deck)</w:t>
      </w:r>
    </w:p>
    <w:p w:rsidR="00000000" w:rsidRPr="0054727E" w:rsidP="0054727E">
      <w:pPr>
        <w:pStyle w:val="Heading1"/>
      </w:pPr>
      <w:bookmarkStart w:id="1" w:name="O_748078"/>
      <w:bookmarkEnd w:id="1"/>
      <w:r w:rsidRPr="0054727E">
        <w:t>Modification History</w:t>
      </w:r>
    </w:p>
    <w:p w:rsidR="000F6204" w:rsidP="0054727E">
      <w:pPr>
        <w:pStyle w:val="BodyText"/>
      </w:pPr>
      <w:r w:rsidRPr="0054727E">
        <w:t>Release 1. This is the first release of this qualification in the MAR Maritime Training Package Release 3.0.</w:t>
      </w:r>
    </w:p>
    <w:p w:rsidR="000F6204" w:rsidP="0054727E">
      <w:pPr>
        <w:pStyle w:val="BodyText"/>
      </w:pPr>
    </w:p>
    <w:p w:rsidR="00000000" w:rsidRPr="0054727E" w:rsidP="0054727E">
      <w:pPr>
        <w:pStyle w:val="Heading1"/>
      </w:pPr>
      <w:bookmarkStart w:id="2" w:name="O_748079"/>
      <w:bookmarkEnd w:id="2"/>
      <w:r w:rsidRPr="0054727E">
        <w:t>Qualification Description</w:t>
      </w:r>
    </w:p>
    <w:p w:rsidR="00000000" w:rsidRPr="0054727E" w:rsidP="0054727E">
      <w:pPr>
        <w:pStyle w:val="BodyText"/>
      </w:pPr>
      <w:r w:rsidRPr="0054727E">
        <w:t>This qualification is suitable for people who work in the maritime</w:t>
      </w:r>
      <w:r w:rsidRPr="0054727E">
        <w:t xml:space="preserve"> industry as a Watchkeeper Deck.</w:t>
      </w:r>
    </w:p>
    <w:p w:rsidR="00000000" w:rsidRPr="0054727E" w:rsidP="0054727E">
      <w:pPr>
        <w:pStyle w:val="BodyText"/>
      </w:pPr>
      <w:r w:rsidRPr="0054727E">
        <w:t>This qualification meets some of the requirements for the certification as a Watchkeeper (Deck) as described in Marine Orders 70, 71 and 74 under the Navigation Act 2012 by the Australian Maritime Safety Authority (AMSA).</w:t>
      </w:r>
    </w:p>
    <w:p w:rsidR="000F6204" w:rsidP="0054727E">
      <w:pPr>
        <w:pStyle w:val="BodyText"/>
      </w:pPr>
      <w:r w:rsidRPr="0054727E">
        <w:t>P</w:t>
      </w:r>
      <w:r w:rsidRPr="0054727E">
        <w:t>eople seeking certification should check the requirements with AMSA.</w:t>
      </w:r>
    </w:p>
    <w:p w:rsidR="000F6204" w:rsidP="0054727E">
      <w:pPr>
        <w:pStyle w:val="BodyText"/>
      </w:pPr>
    </w:p>
    <w:p w:rsidR="00000000" w:rsidRPr="0054727E" w:rsidP="0054727E">
      <w:pPr>
        <w:pStyle w:val="Heading1"/>
      </w:pPr>
      <w:bookmarkStart w:id="3" w:name="O_748080"/>
      <w:bookmarkEnd w:id="3"/>
      <w:r w:rsidRPr="0054727E">
        <w:t>Entry Requirements</w:t>
      </w:r>
    </w:p>
    <w:p w:rsidR="000F6204" w:rsidP="0054727E">
      <w:pPr>
        <w:pStyle w:val="BodyText"/>
      </w:pPr>
      <w:r w:rsidRPr="0054727E">
        <w:t>There are no entry requirements for this qualification.</w:t>
      </w:r>
    </w:p>
    <w:p w:rsidR="000F6204" w:rsidP="0054727E">
      <w:pPr>
        <w:pStyle w:val="BodyText"/>
      </w:pPr>
    </w:p>
    <w:p w:rsidR="00000000" w:rsidRPr="0054727E" w:rsidP="0054727E">
      <w:pPr>
        <w:pStyle w:val="Heading1"/>
      </w:pPr>
      <w:bookmarkStart w:id="4" w:name="O_748081"/>
      <w:bookmarkEnd w:id="4"/>
      <w:r w:rsidRPr="0054727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0"/>
        <w:gridCol w:w="4702"/>
      </w:tblGrid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7E" w:rsidP="0054727E">
            <w:pPr>
              <w:pStyle w:val="BodyText"/>
            </w:pPr>
            <w:r w:rsidRPr="0054727E">
              <w:rPr>
                <w:rStyle w:val="SpecialBold"/>
              </w:rPr>
              <w:t>Total number of units = 25</w:t>
            </w:r>
          </w:p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25 core units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rPr>
                <w:rStyle w:val="SpecialBold"/>
              </w:rPr>
              <w:t>Core units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HLTAID003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Provide first aid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MARA005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Maintain vessel stability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MARA010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 xml:space="preserve">Manage loading, unloading and stowage of cargo 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Follow vessel security procedures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MARF006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Observe personal safety and social responsibility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MARF007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Operate survival craft and other lifesaving appliances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MARF008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Prevent and fight fires on board a vessel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MARF009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Survive at sea in the event of vessel abandonment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MARF010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Work safely in confined spaces on a vessel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MARF011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Manage firefighting and fire p</w:t>
            </w:r>
            <w:r w:rsidRPr="0054727E">
              <w:t>revention activities on board a vessel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MARF012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Control safe access to and on vessel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MARF013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Provide medical first aid on board a vessel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MARF014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Respond to emergencies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MARF022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 xml:space="preserve">Apply maritime resource management principles 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MARG004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Provide leadership to crew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MARH008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Plan and conduct a passage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MARH009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Use an electronic chart display and information system to navigate safely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MARH010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Use bridge equipment to determine vessel position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MARJ003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Ensure compliance with environmental management legislation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MARJ004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Inspect and report defects and damage to vessel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MARK004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Perform basic vessel manoeuvres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MARN005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Maintain seaworthiness of a vessel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MARO002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Maintain a safe navigational watch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MARO003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Transmit and receive information by the global maritime distress and safety system</w:t>
            </w:r>
          </w:p>
        </w:tc>
      </w:tr>
      <w:tr w:rsidTr="005472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27E">
            <w:pPr>
              <w:pStyle w:val="BodyText"/>
              <w:rPr>
                <w:lang w:val="en-NZ"/>
              </w:rPr>
            </w:pPr>
            <w:r w:rsidRPr="0054727E">
              <w:t>MARO004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27E" w:rsidP="0054727E">
            <w:pPr>
              <w:pStyle w:val="BodyText"/>
            </w:pPr>
            <w:r w:rsidRPr="0054727E">
              <w:t>Transmit and receive information by visual signalling</w:t>
            </w:r>
          </w:p>
        </w:tc>
      </w:tr>
    </w:tbl>
    <w:p w:rsidR="000F6204" w:rsidP="0054727E">
      <w:pPr>
        <w:pStyle w:val="BodyText"/>
      </w:pPr>
    </w:p>
    <w:p w:rsidR="000F6204" w:rsidP="0054727E">
      <w:pPr>
        <w:pStyle w:val="BodyText"/>
      </w:pPr>
    </w:p>
    <w:p w:rsidR="00000000" w:rsidRPr="0054727E" w:rsidP="0054727E">
      <w:pPr>
        <w:pStyle w:val="Heading1"/>
      </w:pPr>
      <w:bookmarkStart w:id="5" w:name="O_748082"/>
      <w:bookmarkEnd w:id="5"/>
      <w:r w:rsidRPr="0054727E">
        <w:t>Qualification Mapping Information</w:t>
      </w:r>
    </w:p>
    <w:p w:rsidR="00000000" w:rsidRPr="0054727E" w:rsidP="0054727E">
      <w:pPr>
        <w:pStyle w:val="BodyText"/>
      </w:pPr>
      <w:r w:rsidRPr="0054727E">
        <w:t>This qualification replaces and is equivalent to MAR5031</w:t>
      </w:r>
      <w:r w:rsidRPr="0054727E">
        <w:t>3 Diploma of Maritime Operations (Watchkeeper Deck).</w:t>
      </w:r>
    </w:p>
    <w:p w:rsidR="000F6204" w:rsidP="0054727E">
      <w:pPr>
        <w:pStyle w:val="BodyText"/>
      </w:pPr>
      <w:r w:rsidRPr="0054727E">
        <w:t>MAR50313 replaces TDM50307 Diploma of Transport Distribution (Maritime Operations - Deck Watchkeeper).</w:t>
      </w:r>
    </w:p>
    <w:p w:rsidR="000F6204" w:rsidP="0054727E">
      <w:pPr>
        <w:pStyle w:val="BodyText"/>
      </w:pPr>
    </w:p>
    <w:p w:rsidR="00000000" w:rsidRPr="0054727E" w:rsidP="0054727E">
      <w:pPr>
        <w:pStyle w:val="Heading1"/>
      </w:pPr>
      <w:bookmarkStart w:id="6" w:name="O_748084"/>
      <w:bookmarkEnd w:id="6"/>
      <w:r w:rsidRPr="0054727E">
        <w:t>Links</w:t>
      </w:r>
    </w:p>
    <w:p w:rsidR="00000000" w:rsidRPr="0054727E" w:rsidP="0054727E">
      <w:pPr>
        <w:pStyle w:val="BodyText"/>
      </w:pPr>
      <w:r w:rsidRPr="0054727E">
        <w:t>MAR Maritime Training Package Companion Volume Implementation Guide at: - ht</w:t>
      </w:r>
      <w:r w:rsidRPr="0054727E">
        <w:t>tp://tlisc.org.au/training-packages/maritime-training/</w:t>
      </w:r>
    </w:p>
    <w:p w:rsidR="00000000" w:rsidRPr="0054727E" w:rsidP="0054727E"/>
    <w:sectPr w:rsidSect="005472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7E" w:rsidRPr="000F6204" w:rsidP="000F6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204" w:rsidP="00547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204" w:rsidP="00547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F6204" w:rsidP="00547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7E" w:rsidRPr="000F6204" w:rsidP="000F62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204" w:rsidRPr="002D2AF8" w:rsidP="00547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MAR50315 Diploma of Maritime Operations (Watchkeeper Deck)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September 2015</w:t>
    </w:r>
    <w:r>
      <w:fldChar w:fldCharType="end"/>
    </w:r>
  </w:p>
  <w:p w:rsidR="000F6204" w:rsidP="00547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27E"/>
  </w:style>
  <w:style w:type="character" w:customStyle="1" w:styleId="Heading1Char">
    <w:name w:val="Heading 1 Char"/>
    <w:basedOn w:val="DefaultParagraphFont"/>
    <w:link w:val="Heading1"/>
    <w:rsid w:val="00547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2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2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727E"/>
    <w:rPr>
      <w:b/>
      <w:spacing w:val="0"/>
    </w:rPr>
  </w:style>
  <w:style w:type="paragraph" w:customStyle="1" w:styleId="SuperHeading">
    <w:name w:val="SuperHeading"/>
    <w:basedOn w:val="Normal"/>
    <w:rsid w:val="00547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2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72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7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72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7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2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27E"/>
    <w:rPr>
      <w:i/>
    </w:rPr>
  </w:style>
  <w:style w:type="paragraph" w:styleId="Caption">
    <w:name w:val="caption"/>
    <w:basedOn w:val="BodyText"/>
    <w:next w:val="Normal"/>
    <w:qFormat/>
    <w:rsid w:val="00547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27E"/>
  </w:style>
  <w:style w:type="paragraph" w:styleId="TableofFigures">
    <w:name w:val="table of figures"/>
    <w:basedOn w:val="Normal"/>
    <w:next w:val="Normal"/>
    <w:semiHidden/>
    <w:rsid w:val="00547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27E"/>
    <w:pPr>
      <w:numPr>
        <w:numId w:val="9"/>
      </w:numPr>
    </w:pPr>
  </w:style>
  <w:style w:type="character" w:customStyle="1" w:styleId="WingdingSymbols">
    <w:name w:val="Wingding Symbols"/>
    <w:rsid w:val="0054727E"/>
    <w:rPr>
      <w:rFonts w:ascii="Wingdings" w:hAnsi="Wingdings"/>
    </w:rPr>
  </w:style>
  <w:style w:type="paragraph" w:customStyle="1" w:styleId="TableHeading">
    <w:name w:val="Table Heading"/>
    <w:basedOn w:val="HeadingBase"/>
    <w:rsid w:val="00547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27E"/>
    <w:rPr>
      <w:color w:val="0033CC"/>
      <w:u w:val="none"/>
    </w:rPr>
  </w:style>
  <w:style w:type="paragraph" w:customStyle="1" w:styleId="BodyTextRight">
    <w:name w:val="Body Text Right"/>
    <w:basedOn w:val="BodyText"/>
    <w:rsid w:val="00547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2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27E"/>
    <w:rPr>
      <w:sz w:val="32"/>
    </w:rPr>
  </w:style>
  <w:style w:type="paragraph" w:customStyle="1" w:styleId="HeadingProcedure">
    <w:name w:val="Heading Procedure"/>
    <w:basedOn w:val="HeadingBase"/>
    <w:next w:val="Normal"/>
    <w:rsid w:val="00547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27E"/>
    <w:pPr>
      <w:spacing w:before="60" w:after="60"/>
    </w:pPr>
  </w:style>
  <w:style w:type="paragraph" w:styleId="ListContinue">
    <w:name w:val="List Continue"/>
    <w:basedOn w:val="List"/>
    <w:rsid w:val="0054727E"/>
    <w:pPr>
      <w:ind w:firstLine="0"/>
    </w:pPr>
  </w:style>
  <w:style w:type="paragraph" w:customStyle="1" w:styleId="ListNote">
    <w:name w:val="List Note"/>
    <w:basedOn w:val="List"/>
    <w:rsid w:val="00547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27E"/>
    <w:rPr>
      <w:rFonts w:ascii="Courier New" w:hAnsi="Courier New"/>
    </w:rPr>
  </w:style>
  <w:style w:type="paragraph" w:customStyle="1" w:styleId="NoteBullet">
    <w:name w:val="Note Bullet"/>
    <w:basedOn w:val="Note"/>
    <w:rsid w:val="00547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2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7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27E"/>
    <w:rPr>
      <w:b/>
      <w:smallCaps/>
    </w:rPr>
  </w:style>
  <w:style w:type="paragraph" w:customStyle="1" w:styleId="TableListNumber">
    <w:name w:val="Table List Number"/>
    <w:basedOn w:val="ListNumber"/>
    <w:rsid w:val="00547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27E"/>
    <w:pPr>
      <w:numPr>
        <w:numId w:val="7"/>
      </w:numPr>
    </w:pPr>
  </w:style>
  <w:style w:type="paragraph" w:customStyle="1" w:styleId="ListAlpha2">
    <w:name w:val="List Alpha 2"/>
    <w:basedOn w:val="List2"/>
    <w:rsid w:val="0054727E"/>
    <w:pPr>
      <w:numPr>
        <w:numId w:val="6"/>
      </w:numPr>
    </w:pPr>
  </w:style>
  <w:style w:type="paragraph" w:styleId="List2">
    <w:name w:val="List 2"/>
    <w:basedOn w:val="BodyText"/>
    <w:rsid w:val="00547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2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2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727E"/>
    <w:pPr>
      <w:numPr>
        <w:numId w:val="2"/>
      </w:numPr>
    </w:pPr>
  </w:style>
  <w:style w:type="paragraph" w:styleId="ListContinue2">
    <w:name w:val="List Continue 2"/>
    <w:basedOn w:val="List2"/>
    <w:rsid w:val="0054727E"/>
    <w:pPr>
      <w:ind w:firstLine="0"/>
    </w:pPr>
  </w:style>
  <w:style w:type="paragraph" w:styleId="ListContinue3">
    <w:name w:val="List Continue 3"/>
    <w:basedOn w:val="List3"/>
    <w:rsid w:val="0054727E"/>
    <w:pPr>
      <w:ind w:left="1021" w:firstLine="0"/>
    </w:pPr>
  </w:style>
  <w:style w:type="paragraph" w:styleId="ListContinue4">
    <w:name w:val="List Continue 4"/>
    <w:basedOn w:val="List4"/>
    <w:rsid w:val="0054727E"/>
    <w:pPr>
      <w:ind w:firstLine="0"/>
    </w:pPr>
  </w:style>
  <w:style w:type="paragraph" w:styleId="ListContinue5">
    <w:name w:val="List Continue 5"/>
    <w:basedOn w:val="List5"/>
    <w:rsid w:val="0054727E"/>
    <w:pPr>
      <w:ind w:firstLine="0"/>
    </w:pPr>
  </w:style>
  <w:style w:type="paragraph" w:styleId="ListNumber3">
    <w:name w:val="List Number 3"/>
    <w:basedOn w:val="List3"/>
    <w:rsid w:val="0054727E"/>
    <w:pPr>
      <w:numPr>
        <w:numId w:val="3"/>
      </w:numPr>
    </w:pPr>
  </w:style>
  <w:style w:type="paragraph" w:styleId="ListNumber4">
    <w:name w:val="List Number 4"/>
    <w:basedOn w:val="List4"/>
    <w:rsid w:val="0054727E"/>
    <w:pPr>
      <w:numPr>
        <w:numId w:val="4"/>
      </w:numPr>
    </w:pPr>
  </w:style>
  <w:style w:type="paragraph" w:styleId="ListNumber5">
    <w:name w:val="List Number 5"/>
    <w:basedOn w:val="List5"/>
    <w:rsid w:val="0054727E"/>
    <w:pPr>
      <w:numPr>
        <w:numId w:val="5"/>
      </w:numPr>
    </w:pPr>
  </w:style>
  <w:style w:type="paragraph" w:styleId="BlockText">
    <w:name w:val="Block Text"/>
    <w:basedOn w:val="Normal"/>
    <w:rsid w:val="00547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27E"/>
    <w:rPr>
      <w:sz w:val="16"/>
      <w:vertAlign w:val="superscript"/>
    </w:rPr>
  </w:style>
  <w:style w:type="character" w:customStyle="1" w:styleId="Symbols">
    <w:name w:val="Symbols"/>
    <w:basedOn w:val="DefaultParagraphFont"/>
    <w:rsid w:val="0054727E"/>
    <w:rPr>
      <w:rFonts w:ascii="Symbol" w:hAnsi="Symbol"/>
    </w:rPr>
  </w:style>
  <w:style w:type="character" w:customStyle="1" w:styleId="MenuOptions">
    <w:name w:val="Menu Options"/>
    <w:basedOn w:val="DefaultParagraphFont"/>
    <w:rsid w:val="00547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27E"/>
    <w:rPr>
      <w:b/>
    </w:rPr>
  </w:style>
  <w:style w:type="character" w:customStyle="1" w:styleId="Underlined">
    <w:name w:val="Underlined"/>
    <w:basedOn w:val="DefaultParagraphFont"/>
    <w:rsid w:val="0054727E"/>
    <w:rPr>
      <w:u w:val="single"/>
    </w:rPr>
  </w:style>
  <w:style w:type="paragraph" w:customStyle="1" w:styleId="TableBodyTextRight">
    <w:name w:val="Table Body Text Right"/>
    <w:basedOn w:val="TableBodyText"/>
    <w:rsid w:val="00547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27E"/>
    <w:rPr>
      <w:sz w:val="18"/>
    </w:rPr>
  </w:style>
  <w:style w:type="paragraph" w:customStyle="1" w:styleId="BodySmallRight">
    <w:name w:val="Body Small Right"/>
    <w:basedOn w:val="BodyTextRight"/>
    <w:rsid w:val="0054727E"/>
    <w:rPr>
      <w:sz w:val="18"/>
      <w:szCs w:val="18"/>
    </w:rPr>
  </w:style>
  <w:style w:type="paragraph" w:customStyle="1" w:styleId="MarginEdition">
    <w:name w:val="Margin Edition"/>
    <w:basedOn w:val="MarginNote"/>
    <w:rsid w:val="00547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27E"/>
    <w:rPr>
      <w:sz w:val="2"/>
      <w:szCs w:val="2"/>
    </w:rPr>
  </w:style>
  <w:style w:type="character" w:customStyle="1" w:styleId="Small">
    <w:name w:val="Small"/>
    <w:basedOn w:val="DefaultParagraphFont"/>
    <w:rsid w:val="0054727E"/>
    <w:rPr>
      <w:sz w:val="16"/>
    </w:rPr>
  </w:style>
  <w:style w:type="paragraph" w:customStyle="1" w:styleId="WideTable">
    <w:name w:val="Wide Table"/>
    <w:basedOn w:val="Normal"/>
    <w:rsid w:val="00547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27E"/>
  </w:style>
  <w:style w:type="paragraph" w:styleId="Quote">
    <w:name w:val="Quote"/>
    <w:basedOn w:val="Heading1"/>
    <w:link w:val="QuoteChar"/>
    <w:qFormat/>
    <w:rsid w:val="00547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27E"/>
    <w:pPr>
      <w:pageBreakBefore/>
    </w:pPr>
  </w:style>
  <w:style w:type="paragraph" w:customStyle="1" w:styleId="Border">
    <w:name w:val="Border"/>
    <w:basedOn w:val="Normal"/>
    <w:qFormat/>
    <w:rsid w:val="00547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27E"/>
    <w:rPr>
      <w:u w:val="single"/>
    </w:rPr>
  </w:style>
  <w:style w:type="character" w:customStyle="1" w:styleId="BoldandItalics">
    <w:name w:val="Bold and Italics"/>
    <w:qFormat/>
    <w:rsid w:val="0054727E"/>
    <w:rPr>
      <w:b/>
      <w:i/>
      <w:u w:val="none"/>
    </w:rPr>
  </w:style>
  <w:style w:type="paragraph" w:styleId="BalloonText">
    <w:name w:val="Balloon Text"/>
    <w:basedOn w:val="Normal"/>
    <w:link w:val="BalloonTextChar"/>
    <w:rsid w:val="00547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2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2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346</Words>
  <Characters>2154</Characters>
  <Application>Microsoft Office Word</Application>
  <DocSecurity>0</DocSecurity>
  <Lines>97</Lines>
  <Paragraphs>70</Paragraphs>
  <ScaleCrop>false</ScaleCrop>
  <Company>Author-it Software Corporation Ltd.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MAR50315 Diploma of Maritime Operations (Watchkeeper Deck)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2015-09-07T11:56:41Z</dcterms:created>
  <dcterms:modified xsi:type="dcterms:W3CDTF">2015-09-04T05:04:00Z</dcterms:modified>
</cp:coreProperties>
</file>